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0BCA99" wp14:paraId="33CF6615" wp14:textId="055A6B5B">
      <w:pPr>
        <w:spacing w:beforeAutospacing="off" w:after="0" w:afterAutospacing="off" w:line="240" w:lineRule="auto"/>
        <w:ind w:firstLine="56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ОБҐРУНТУВАННЯ </w:t>
      </w:r>
    </w:p>
    <w:p xmlns:wp14="http://schemas.microsoft.com/office/word/2010/wordml" w:rsidP="260BCA99" wp14:paraId="05F8FFBF" wp14:textId="03B6AEC6">
      <w:pPr>
        <w:spacing w:beforeAutospacing="off" w:after="0" w:afterAutospacing="off" w:line="240" w:lineRule="auto"/>
        <w:ind w:firstLine="56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xmlns:wp14="http://schemas.microsoft.com/office/word/2010/wordml" w:rsidP="260BCA99" wp14:paraId="09AD9A26" wp14:textId="5D222AAF">
      <w:pPr>
        <w:spacing w:beforeAutospacing="off" w:after="0" w:afterAutospacing="off" w:line="240" w:lineRule="auto"/>
        <w:ind w:firstLine="56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( на виконання постанови КМУ від 11.10.2016 № 710 «Про ефективне використання державних коштів» (зі змінами))</w:t>
      </w:r>
    </w:p>
    <w:p xmlns:wp14="http://schemas.microsoft.com/office/word/2010/wordml" w:rsidP="260BCA99" wp14:paraId="78813FE8" wp14:textId="38509F76">
      <w:pPr>
        <w:spacing w:beforeAutospacing="off" w:after="0" w:afterAutospacing="off" w:line="240" w:lineRule="auto"/>
        <w:ind w:firstLine="56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uk-UA"/>
        </w:rPr>
      </w:pPr>
    </w:p>
    <w:p xmlns:wp14="http://schemas.microsoft.com/office/word/2010/wordml" w:rsidP="260BCA99" wp14:paraId="3B9D0289" wp14:textId="577D9AD8">
      <w:pPr>
        <w:spacing w:beforeAutospacing="off" w:after="0" w:afterAutospacing="off" w:line="240" w:lineRule="auto"/>
        <w:ind w:firstLine="56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«Послуги з автотранспортних перевезень для службових поїздок (Код ДК 021:2015 «Єдиний закупівельний словник» - 60170000-0 Прокат пасажирських транспортних засобів із водієм )»</w:t>
      </w:r>
    </w:p>
    <w:p xmlns:wp14="http://schemas.microsoft.com/office/word/2010/wordml" w:rsidP="260BCA99" wp14:paraId="44EA5D00" wp14:textId="267966E2">
      <w:pPr>
        <w:spacing w:beforeAutospacing="off" w:after="0" w:afterAutospacing="off" w:line="240" w:lineRule="auto"/>
        <w:ind w:firstLine="56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P="260BCA99" wp14:paraId="115A4B58" wp14:textId="0FC3FA54">
      <w:pPr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1. Назва предмета закупівлі із зазначенням коду за Єдиним закупівельним словником:</w:t>
      </w:r>
    </w:p>
    <w:p xmlns:wp14="http://schemas.microsoft.com/office/word/2010/wordml" w:rsidP="260BCA99" wp14:paraId="74C092A4" wp14:textId="296AC450">
      <w:pPr>
        <w:spacing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60BCA99" w:rsidR="6D59293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«Послуги з автотранспортних перевезень для службових поїздок (Код ДК 021:2015 «Єдиний закупівельний словник» - 60170000-0 Прокат пасажирських транспортних засобів із водієм )»</w:t>
      </w:r>
    </w:p>
    <w:p xmlns:wp14="http://schemas.microsoft.com/office/word/2010/wordml" w:rsidP="260BCA99" wp14:paraId="10C34132" wp14:textId="50750D4D">
      <w:pPr>
        <w:spacing w:beforeAutospacing="off" w:after="0" w:afterAutospacing="off" w:line="240" w:lineRule="auto"/>
        <w:ind w:firstLine="56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P="260BCA99" wp14:paraId="1509EC4B" wp14:textId="266DDA8C">
      <w:pPr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2. Обґрунтування технічних та якісних характеристик предмета закупівлі:</w:t>
      </w:r>
    </w:p>
    <w:p xmlns:wp14="http://schemas.microsoft.com/office/word/2010/wordml" w:rsidP="260BCA99" wp14:paraId="5B5C9799" wp14:textId="3F71E8AC">
      <w:pPr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</w:p>
    <w:p xmlns:wp14="http://schemas.microsoft.com/office/word/2010/wordml" w:rsidP="260BCA99" wp14:paraId="5DB1708C" wp14:textId="7A9908DA">
      <w:pPr>
        <w:spacing w:beforeAutospacing="off" w:after="0" w:afterAutospacing="off" w:line="240" w:lineRule="auto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uk-UA"/>
        </w:rPr>
        <w:t>Закупівля транспортних послуг проводиться для забезпечення безперебійної, ефективної  роботи працівників управління під час проведення різнопланових заходів та виконання завдань в межах своїх повноважень.</w:t>
      </w:r>
    </w:p>
    <w:p xmlns:wp14="http://schemas.microsoft.com/office/word/2010/wordml" w:rsidP="260BCA99" wp14:paraId="66E4DBCC" wp14:textId="6AEB9621">
      <w:pPr>
        <w:spacing w:beforeAutospacing="off" w:after="0" w:afterAutospacing="off" w:line="240" w:lineRule="auto"/>
        <w:ind w:firstLine="5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Технічні та якісні характеристики предмета закупівлі визначено виходячи із потреби Замовника у послугах на 2026 рік, планових показників на 2026 рік згідно розрахунку до кошторису за КЕКВ 2240, а також відповідно до аналогічних реалізованих закупівель.</w:t>
      </w:r>
    </w:p>
    <w:p xmlns:wp14="http://schemas.microsoft.com/office/word/2010/wordml" w:rsidP="260BCA99" wp14:paraId="318B431C" wp14:textId="23F274EC">
      <w:pPr>
        <w:spacing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“Послуги</w:t>
      </w:r>
      <w:r w:rsidRPr="260BCA99" w:rsidR="6D59293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 автотранспортних перевезень для службових поїздок (Код ДК 021:2015 “Єдиний закупівельний словник» - 60170000-0 Прокат пасажирських транспортних засобів із водієм”)</w:t>
      </w:r>
      <w:r w:rsidRPr="260BCA99" w:rsidR="6D59293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який оприлюднено на веб-порталі Уповноваженого органу (</w:t>
      </w:r>
      <w:hyperlink r:id="Ree311e2381f24490">
        <w:r w:rsidRPr="260BCA99" w:rsidR="6D59293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uk-UA"/>
          </w:rPr>
          <w:t>https://prozorro.gov.ua</w:t>
        </w:r>
      </w:hyperlink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).</w:t>
      </w:r>
    </w:p>
    <w:p xmlns:wp14="http://schemas.microsoft.com/office/word/2010/wordml" w:rsidP="260BCA99" wp14:paraId="2F7564A1" wp14:textId="2F91F2CA">
      <w:pPr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</w:p>
    <w:p xmlns:wp14="http://schemas.microsoft.com/office/word/2010/wordml" w:rsidP="260BCA99" wp14:paraId="6F0F6080" wp14:textId="132E811E">
      <w:pPr>
        <w:spacing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3. Очікувана вартість та/або розмір бюджетного призначення:</w:t>
      </w:r>
    </w:p>
    <w:p xmlns:wp14="http://schemas.microsoft.com/office/word/2010/wordml" w:rsidP="260BCA99" wp14:paraId="34CEC568" wp14:textId="2BD2915A">
      <w:pPr>
        <w:spacing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</w:p>
    <w:p xmlns:wp14="http://schemas.microsoft.com/office/word/2010/wordml" w:rsidP="260BCA99" wp14:paraId="061A8114" wp14:textId="56CA3297">
      <w:pPr>
        <w:spacing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Очікувана вартість закупівлі згідно проведених розрахунків із врахуванням кошторисних призначень становить – 568 400</w:t>
      </w:r>
      <w:r w:rsidRPr="260BCA99" w:rsidR="6D59293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,</w:t>
      </w: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00 грн з ПДВ.</w:t>
      </w:r>
    </w:p>
    <w:p xmlns:wp14="http://schemas.microsoft.com/office/word/2010/wordml" w:rsidP="260BCA99" wp14:paraId="7A13BFF5" wp14:textId="18240997">
      <w:pPr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Очікувана вартість предмета закупівлі розраховується Замовником з урахуванням цін тендерних договорів попереднього бюджетного періоду, а також з врахуванням вимог та методів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№275 “Про затвердження примірної методики визначення очікуваної вартості предмета закупівлі”.</w:t>
      </w:r>
    </w:p>
    <w:p xmlns:wp14="http://schemas.microsoft.com/office/word/2010/wordml" w:rsidP="260BCA99" wp14:paraId="0C46A5EE" wp14:textId="4697EFB7">
      <w:pPr>
        <w:spacing w:beforeAutospacing="off" w:after="0" w:afterAutospacing="off" w:line="240" w:lineRule="auto"/>
        <w:ind w:left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Розмір бюджетного призначення: 568</w:t>
      </w:r>
      <w:r w:rsidRPr="260BCA99" w:rsidR="6D59293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400,00 грн з ПДВ.</w:t>
      </w:r>
    </w:p>
    <w:p xmlns:wp14="http://schemas.microsoft.com/office/word/2010/wordml" w:rsidP="260BCA99" wp14:paraId="1F7A94E6" wp14:textId="41E1BC2C">
      <w:pPr>
        <w:spacing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260BCA99" w:rsidR="6D5929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Розмір бюджетного призначення визначений з урахуванням Ухвали Львівської міської ради від 18.12.2025 № 7244 «Про бюджет Львівської міської територіальної громади на 2026 рік».</w:t>
      </w:r>
    </w:p>
    <w:p xmlns:wp14="http://schemas.microsoft.com/office/word/2010/wordml" wp14:paraId="4BA196E7" wp14:textId="37E38220"/>
    <w:sectPr>
      <w:pgSz w:w="11906" w:h="16838" w:orient="portrait"/>
      <w:pgMar w:top="1440" w:right="74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887898"/>
    <w:rsid w:val="1EEFC5A7"/>
    <w:rsid w:val="23887898"/>
    <w:rsid w:val="260BCA99"/>
    <w:rsid w:val="64738E9D"/>
    <w:rsid w:val="6D59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7898"/>
  <w15:chartTrackingRefBased/>
  <w15:docId w15:val="{BA3D6D49-1791-435A-AFA9-1B0F3F00C9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60BCA9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rozorro.gov.ua/" TargetMode="External" Id="Ree311e2381f244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2026-02-23T07:10:25.6981466Z</dcterms:created>
  <dcterms:modified xsi:type="dcterms:W3CDTF">2026-02-23T07:17:08.2801433Z</dcterms:modified>
  <dc:creator>Ірочко Марія</dc:creator>
  <lastModifiedBy>Ірочко Марія</lastModifiedBy>
</coreProperties>
</file>