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33F97F7" w14:textId="77777777" w:rsidR="00C93BBC" w:rsidRPr="001B7A17" w:rsidRDefault="00C93BBC" w:rsidP="00E36573">
      <w:pPr>
        <w:ind w:left="-57" w:right="-93" w:firstLine="908"/>
        <w:rPr>
          <w:rFonts w:ascii="municipal_lviv_108" w:hAnsi="municipal_lviv_108"/>
          <w:lang w:val="ru-RU" w:eastAsia="ru-RU"/>
        </w:rPr>
      </w:pPr>
    </w:p>
    <w:p w14:paraId="79B5AA2E" w14:textId="77777777" w:rsidR="00100249" w:rsidRPr="001B7A17" w:rsidRDefault="00100249" w:rsidP="00E36573">
      <w:pPr>
        <w:ind w:left="-57" w:right="-93" w:firstLine="908"/>
        <w:rPr>
          <w:rFonts w:ascii="Arial" w:hAnsi="Arial" w:cs="Arial"/>
          <w:sz w:val="26"/>
          <w:szCs w:val="26"/>
        </w:rPr>
      </w:pPr>
    </w:p>
    <w:p w14:paraId="494EA38B" w14:textId="77777777" w:rsidR="00100249" w:rsidRPr="001B7A17" w:rsidRDefault="00100249" w:rsidP="00E36573">
      <w:pPr>
        <w:ind w:left="-57" w:right="-93" w:firstLine="908"/>
        <w:rPr>
          <w:rFonts w:ascii="Arial" w:hAnsi="Arial" w:cs="Arial"/>
          <w:sz w:val="26"/>
          <w:szCs w:val="26"/>
        </w:rPr>
      </w:pPr>
    </w:p>
    <w:p w14:paraId="68E4D6A6" w14:textId="77777777" w:rsidR="00100249" w:rsidRPr="001B7A17" w:rsidRDefault="00100249" w:rsidP="00E36573">
      <w:pPr>
        <w:ind w:left="-57" w:right="-93" w:firstLine="908"/>
        <w:rPr>
          <w:rFonts w:ascii="Arial" w:hAnsi="Arial" w:cs="Arial"/>
          <w:sz w:val="26"/>
          <w:szCs w:val="26"/>
        </w:rPr>
      </w:pPr>
    </w:p>
    <w:p w14:paraId="2E0B7F43" w14:textId="77777777" w:rsidR="00100249" w:rsidRPr="001B7A17" w:rsidRDefault="00100249" w:rsidP="00E36573">
      <w:pPr>
        <w:ind w:left="-57" w:right="-93" w:firstLine="908"/>
        <w:rPr>
          <w:rFonts w:ascii="Arial" w:hAnsi="Arial" w:cs="Arial"/>
          <w:sz w:val="26"/>
          <w:szCs w:val="26"/>
        </w:rPr>
      </w:pPr>
    </w:p>
    <w:p w14:paraId="0A1E08D5" w14:textId="77777777" w:rsidR="00100249" w:rsidRPr="001B7A17" w:rsidRDefault="00100249" w:rsidP="00E36573">
      <w:pPr>
        <w:ind w:left="-57" w:right="-93" w:firstLine="908"/>
        <w:rPr>
          <w:rFonts w:ascii="Arial" w:hAnsi="Arial" w:cs="Arial"/>
          <w:sz w:val="26"/>
          <w:szCs w:val="26"/>
        </w:rPr>
      </w:pPr>
    </w:p>
    <w:p w14:paraId="3D457E8A" w14:textId="77777777" w:rsidR="00100249" w:rsidRPr="00CC0DDD" w:rsidRDefault="00100249" w:rsidP="00E36573">
      <w:pPr>
        <w:ind w:left="-57" w:right="-93" w:firstLine="908"/>
        <w:rPr>
          <w:rFonts w:ascii="Arial" w:hAnsi="Arial" w:cs="Arial"/>
          <w:sz w:val="26"/>
          <w:szCs w:val="26"/>
        </w:rPr>
      </w:pPr>
    </w:p>
    <w:p w14:paraId="2E143F96" w14:textId="77777777" w:rsidR="00100249" w:rsidRPr="003D785D" w:rsidRDefault="00100249" w:rsidP="00E36573">
      <w:pPr>
        <w:ind w:left="-57" w:right="-93" w:firstLine="908"/>
        <w:rPr>
          <w:rFonts w:ascii="Arial" w:hAnsi="Arial" w:cs="Arial"/>
          <w:sz w:val="26"/>
          <w:szCs w:val="26"/>
        </w:rPr>
      </w:pPr>
    </w:p>
    <w:p w14:paraId="59D833F5" w14:textId="77777777" w:rsidR="00250F85" w:rsidRPr="003D785D" w:rsidRDefault="00250F85" w:rsidP="008B7A6F">
      <w:pPr>
        <w:ind w:left="6379" w:right="-93"/>
        <w:rPr>
          <w:rFonts w:ascii="Arial" w:hAnsi="Arial" w:cs="Arial"/>
          <w:sz w:val="26"/>
          <w:szCs w:val="26"/>
        </w:rPr>
      </w:pPr>
    </w:p>
    <w:p w14:paraId="564E2F5F" w14:textId="77777777" w:rsidR="0095126D" w:rsidRPr="003D785D" w:rsidRDefault="00821D42" w:rsidP="008B7A6F">
      <w:pPr>
        <w:ind w:left="6379" w:right="-93"/>
        <w:rPr>
          <w:rFonts w:ascii="Arial" w:hAnsi="Arial" w:cs="Arial"/>
          <w:sz w:val="26"/>
          <w:szCs w:val="26"/>
        </w:rPr>
      </w:pPr>
      <w:r w:rsidRPr="003D785D">
        <w:rPr>
          <w:rFonts w:ascii="Arial" w:hAnsi="Arial" w:cs="Arial"/>
          <w:sz w:val="26"/>
          <w:szCs w:val="26"/>
        </w:rPr>
        <w:t>Львівська міська рада</w:t>
      </w:r>
    </w:p>
    <w:p w14:paraId="107C2289" w14:textId="77777777" w:rsidR="008B7A6F" w:rsidRPr="003D785D" w:rsidRDefault="008B7A6F" w:rsidP="008B7A6F">
      <w:pPr>
        <w:ind w:left="6379" w:right="-93"/>
        <w:rPr>
          <w:rFonts w:ascii="Arial" w:hAnsi="Arial" w:cs="Arial"/>
          <w:sz w:val="26"/>
          <w:szCs w:val="26"/>
        </w:rPr>
      </w:pPr>
    </w:p>
    <w:p w14:paraId="05459F24" w14:textId="77777777" w:rsidR="00A42FBF" w:rsidRPr="003D785D" w:rsidRDefault="00C46018" w:rsidP="008B7A6F">
      <w:pPr>
        <w:ind w:left="6379" w:right="-93"/>
        <w:rPr>
          <w:rFonts w:ascii="Arial" w:hAnsi="Arial" w:cs="Arial"/>
          <w:sz w:val="26"/>
          <w:szCs w:val="26"/>
        </w:rPr>
      </w:pPr>
      <w:r w:rsidRPr="003D785D">
        <w:rPr>
          <w:rFonts w:ascii="Arial" w:hAnsi="Arial" w:cs="Arial"/>
          <w:sz w:val="26"/>
          <w:szCs w:val="26"/>
        </w:rPr>
        <w:t>В</w:t>
      </w:r>
      <w:r w:rsidR="0095126D" w:rsidRPr="003D785D">
        <w:rPr>
          <w:rFonts w:ascii="Arial" w:hAnsi="Arial" w:cs="Arial"/>
          <w:sz w:val="26"/>
          <w:szCs w:val="26"/>
        </w:rPr>
        <w:t>иконавчий комітет</w:t>
      </w:r>
    </w:p>
    <w:p w14:paraId="5AF6D27C" w14:textId="77777777" w:rsidR="0095126D" w:rsidRPr="003D785D" w:rsidRDefault="00C46018" w:rsidP="008B7A6F">
      <w:pPr>
        <w:ind w:left="6379" w:right="-93"/>
        <w:rPr>
          <w:rFonts w:ascii="Arial" w:hAnsi="Arial" w:cs="Arial"/>
          <w:sz w:val="26"/>
          <w:szCs w:val="26"/>
        </w:rPr>
      </w:pPr>
      <w:r w:rsidRPr="003D785D">
        <w:rPr>
          <w:rFonts w:ascii="Arial" w:hAnsi="Arial" w:cs="Arial"/>
          <w:sz w:val="26"/>
          <w:szCs w:val="26"/>
        </w:rPr>
        <w:t>Львівської міської ради</w:t>
      </w:r>
    </w:p>
    <w:p w14:paraId="49F5D7E8" w14:textId="77777777" w:rsidR="0095126D" w:rsidRPr="003D785D" w:rsidRDefault="0095126D" w:rsidP="00E36573">
      <w:pPr>
        <w:ind w:left="-57" w:right="-93" w:firstLine="908"/>
        <w:rPr>
          <w:rFonts w:ascii="Arial" w:hAnsi="Arial" w:cs="Arial"/>
          <w:sz w:val="26"/>
          <w:szCs w:val="26"/>
        </w:rPr>
      </w:pPr>
    </w:p>
    <w:p w14:paraId="077E8CD8" w14:textId="77777777" w:rsidR="00440E6C" w:rsidRPr="003D785D" w:rsidRDefault="00440E6C" w:rsidP="00E36573">
      <w:pPr>
        <w:rPr>
          <w:rFonts w:ascii="Arial" w:hAnsi="Arial" w:cs="Arial"/>
          <w:sz w:val="26"/>
          <w:szCs w:val="26"/>
        </w:rPr>
      </w:pPr>
      <w:r w:rsidRPr="003D785D">
        <w:rPr>
          <w:rFonts w:ascii="Arial" w:hAnsi="Arial" w:cs="Arial"/>
          <w:sz w:val="26"/>
          <w:szCs w:val="26"/>
        </w:rPr>
        <w:t>Про виконання  бюджету Львівської міської</w:t>
      </w:r>
    </w:p>
    <w:p w14:paraId="1CEDE40E" w14:textId="53815E2F" w:rsidR="0095126D" w:rsidRPr="003D785D" w:rsidRDefault="00440E6C" w:rsidP="00E36573">
      <w:pPr>
        <w:ind w:right="29"/>
        <w:rPr>
          <w:rFonts w:ascii="Arial" w:hAnsi="Arial" w:cs="Arial"/>
          <w:sz w:val="26"/>
          <w:szCs w:val="26"/>
        </w:rPr>
      </w:pPr>
      <w:r w:rsidRPr="003D785D">
        <w:rPr>
          <w:rFonts w:ascii="Arial" w:hAnsi="Arial" w:cs="Arial"/>
          <w:sz w:val="26"/>
          <w:szCs w:val="26"/>
        </w:rPr>
        <w:t>територіальної громади</w:t>
      </w:r>
      <w:r w:rsidR="00885D10" w:rsidRPr="003D785D">
        <w:rPr>
          <w:rFonts w:ascii="Arial" w:hAnsi="Arial" w:cs="Arial"/>
          <w:sz w:val="26"/>
          <w:szCs w:val="26"/>
        </w:rPr>
        <w:t xml:space="preserve"> за </w:t>
      </w:r>
      <w:r w:rsidR="00D7179B" w:rsidRPr="003D785D">
        <w:rPr>
          <w:rFonts w:ascii="Arial" w:hAnsi="Arial" w:cs="Arial"/>
          <w:sz w:val="26"/>
          <w:szCs w:val="26"/>
        </w:rPr>
        <w:t>202</w:t>
      </w:r>
      <w:r w:rsidR="00CC0DDD" w:rsidRPr="003D785D">
        <w:rPr>
          <w:rFonts w:ascii="Arial" w:hAnsi="Arial" w:cs="Arial"/>
          <w:sz w:val="26"/>
          <w:szCs w:val="26"/>
        </w:rPr>
        <w:t>5</w:t>
      </w:r>
      <w:r w:rsidR="00D7179B" w:rsidRPr="003D785D">
        <w:rPr>
          <w:rFonts w:ascii="Arial" w:hAnsi="Arial" w:cs="Arial"/>
          <w:sz w:val="26"/>
          <w:szCs w:val="26"/>
        </w:rPr>
        <w:t xml:space="preserve"> р</w:t>
      </w:r>
      <w:r w:rsidR="00E94088" w:rsidRPr="003D785D">
        <w:rPr>
          <w:rFonts w:ascii="Arial" w:hAnsi="Arial" w:cs="Arial"/>
          <w:sz w:val="26"/>
          <w:szCs w:val="26"/>
        </w:rPr>
        <w:t>ік</w:t>
      </w:r>
    </w:p>
    <w:p w14:paraId="6D52BFA8" w14:textId="77777777" w:rsidR="0095126D" w:rsidRPr="003D785D" w:rsidRDefault="0095126D" w:rsidP="00E36573">
      <w:pPr>
        <w:ind w:right="29" w:firstLine="708"/>
        <w:rPr>
          <w:rFonts w:ascii="Arial" w:hAnsi="Arial" w:cs="Arial"/>
          <w:sz w:val="26"/>
          <w:szCs w:val="26"/>
        </w:rPr>
      </w:pPr>
    </w:p>
    <w:p w14:paraId="7A1B5EB4" w14:textId="22F3F810" w:rsidR="00D20CB6" w:rsidRPr="003D785D" w:rsidRDefault="00D20CB6" w:rsidP="00D60ADB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3D785D">
        <w:rPr>
          <w:rFonts w:ascii="Arial" w:hAnsi="Arial" w:cs="Arial"/>
          <w:b/>
          <w:sz w:val="26"/>
          <w:szCs w:val="26"/>
        </w:rPr>
        <w:t>Доходи</w:t>
      </w:r>
      <w:r w:rsidRPr="003D785D">
        <w:rPr>
          <w:rFonts w:ascii="Arial" w:hAnsi="Arial" w:cs="Arial"/>
          <w:bCs/>
          <w:sz w:val="26"/>
          <w:szCs w:val="26"/>
        </w:rPr>
        <w:t xml:space="preserve"> загального фонду бюджету Львівської міської територіальної громади без врахування міжбюджетних трансфертів </w:t>
      </w:r>
      <w:r w:rsidR="003D785D" w:rsidRPr="003D785D">
        <w:rPr>
          <w:rFonts w:ascii="Arial" w:hAnsi="Arial" w:cs="Arial"/>
          <w:bCs/>
          <w:sz w:val="26"/>
          <w:szCs w:val="26"/>
        </w:rPr>
        <w:t xml:space="preserve">на 2025 рік </w:t>
      </w:r>
      <w:r w:rsidRPr="003D785D">
        <w:rPr>
          <w:rFonts w:ascii="Arial" w:hAnsi="Arial" w:cs="Arial"/>
          <w:bCs/>
          <w:sz w:val="26"/>
          <w:szCs w:val="26"/>
        </w:rPr>
        <w:t xml:space="preserve">затверджені в сумі 16 064,1 млн грн, уточнений план доходів складає 17 811,5 млн грн. </w:t>
      </w:r>
      <w:r w:rsidR="008C6773">
        <w:rPr>
          <w:rFonts w:ascii="Arial" w:hAnsi="Arial" w:cs="Arial"/>
          <w:bCs/>
          <w:sz w:val="26"/>
          <w:szCs w:val="26"/>
        </w:rPr>
        <w:t>Обсяг м</w:t>
      </w:r>
      <w:r w:rsidRPr="003D785D">
        <w:rPr>
          <w:rFonts w:ascii="Arial" w:hAnsi="Arial" w:cs="Arial"/>
          <w:bCs/>
          <w:sz w:val="26"/>
          <w:szCs w:val="26"/>
        </w:rPr>
        <w:t>іжбюджетн</w:t>
      </w:r>
      <w:r w:rsidR="008C6773">
        <w:rPr>
          <w:rFonts w:ascii="Arial" w:hAnsi="Arial" w:cs="Arial"/>
          <w:bCs/>
          <w:sz w:val="26"/>
          <w:szCs w:val="26"/>
        </w:rPr>
        <w:t>их</w:t>
      </w:r>
      <w:r w:rsidRPr="003D785D">
        <w:rPr>
          <w:rFonts w:ascii="Arial" w:hAnsi="Arial" w:cs="Arial"/>
          <w:bCs/>
          <w:sz w:val="26"/>
          <w:szCs w:val="26"/>
        </w:rPr>
        <w:t xml:space="preserve"> трансферт</w:t>
      </w:r>
      <w:r w:rsidR="008C6773">
        <w:rPr>
          <w:rFonts w:ascii="Arial" w:hAnsi="Arial" w:cs="Arial"/>
          <w:bCs/>
          <w:sz w:val="26"/>
          <w:szCs w:val="26"/>
        </w:rPr>
        <w:t xml:space="preserve">ів </w:t>
      </w:r>
      <w:r w:rsidRPr="003D785D">
        <w:rPr>
          <w:rFonts w:ascii="Arial" w:hAnsi="Arial" w:cs="Arial"/>
          <w:bCs/>
          <w:sz w:val="26"/>
          <w:szCs w:val="26"/>
        </w:rPr>
        <w:t xml:space="preserve">до загального фонду бюджету на 2025 рік </w:t>
      </w:r>
      <w:r w:rsidR="00BB58E2">
        <w:rPr>
          <w:rFonts w:ascii="Arial" w:hAnsi="Arial" w:cs="Arial"/>
          <w:bCs/>
          <w:sz w:val="26"/>
          <w:szCs w:val="26"/>
        </w:rPr>
        <w:t>становить</w:t>
      </w:r>
      <w:r w:rsidR="00BC10D7">
        <w:rPr>
          <w:rFonts w:ascii="Arial" w:hAnsi="Arial" w:cs="Arial"/>
          <w:bCs/>
          <w:sz w:val="26"/>
          <w:szCs w:val="26"/>
        </w:rPr>
        <w:t xml:space="preserve"> </w:t>
      </w:r>
      <w:r w:rsidRPr="003D785D">
        <w:rPr>
          <w:rFonts w:ascii="Arial" w:hAnsi="Arial" w:cs="Arial"/>
          <w:bCs/>
          <w:sz w:val="26"/>
          <w:szCs w:val="26"/>
        </w:rPr>
        <w:t>2 504,9 млн грн.</w:t>
      </w:r>
    </w:p>
    <w:p w14:paraId="771F5E8D" w14:textId="77777777" w:rsidR="00D60ADB" w:rsidRDefault="00D20CB6" w:rsidP="00D60ADB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3D785D">
        <w:rPr>
          <w:rFonts w:ascii="Arial" w:hAnsi="Arial" w:cs="Arial"/>
          <w:bCs/>
          <w:sz w:val="26"/>
          <w:szCs w:val="26"/>
        </w:rPr>
        <w:t>Виконання плану доходів загального фонду бюджету без врахування міжбюджетних трансфертів становить 17 841,0 млн грн або 100,2 відсотка</w:t>
      </w:r>
      <w:r w:rsidR="003D785D">
        <w:rPr>
          <w:rFonts w:ascii="Arial" w:hAnsi="Arial" w:cs="Arial"/>
          <w:bCs/>
          <w:sz w:val="26"/>
          <w:szCs w:val="26"/>
        </w:rPr>
        <w:t xml:space="preserve"> до уточненого плану на рік</w:t>
      </w:r>
      <w:r w:rsidRPr="003D785D">
        <w:rPr>
          <w:rFonts w:ascii="Arial" w:hAnsi="Arial" w:cs="Arial"/>
          <w:bCs/>
          <w:sz w:val="26"/>
          <w:szCs w:val="26"/>
        </w:rPr>
        <w:t>. Міжбюджетні трансферти надійшли в сумі 2 444,9 млн грн, що складає 97,6 відсотка до уточненого плану</w:t>
      </w:r>
      <w:r w:rsidR="003D785D">
        <w:rPr>
          <w:rFonts w:ascii="Arial" w:hAnsi="Arial" w:cs="Arial"/>
          <w:bCs/>
          <w:sz w:val="26"/>
          <w:szCs w:val="26"/>
        </w:rPr>
        <w:t xml:space="preserve"> на рік</w:t>
      </w:r>
      <w:r w:rsidRPr="003D785D">
        <w:rPr>
          <w:rFonts w:ascii="Arial" w:hAnsi="Arial" w:cs="Arial"/>
          <w:bCs/>
          <w:sz w:val="26"/>
          <w:szCs w:val="26"/>
        </w:rPr>
        <w:t>.</w:t>
      </w:r>
    </w:p>
    <w:p w14:paraId="122D1268" w14:textId="198DFC93" w:rsidR="00D20CB6" w:rsidRPr="003D785D" w:rsidRDefault="00D20CB6" w:rsidP="00D60ADB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3D785D">
        <w:rPr>
          <w:rFonts w:ascii="Arial" w:hAnsi="Arial" w:cs="Arial"/>
          <w:bCs/>
          <w:sz w:val="26"/>
          <w:szCs w:val="26"/>
        </w:rPr>
        <w:t xml:space="preserve">Перевиконано планові показники з акцизного податку на 65,4 млн грн, податку на нерухоме майно – 41,6 млн грн, плати за землю – 37,5 млн грн, орендної плати за користування  майновим комплексом та іншим майном, що перебуває в комунальній власності - 4,5 млн грн. </w:t>
      </w:r>
    </w:p>
    <w:p w14:paraId="75A3C26E" w14:textId="396F64B6" w:rsidR="00E2536A" w:rsidRPr="003D785D" w:rsidRDefault="00E2536A" w:rsidP="00D60AD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3D785D">
        <w:rPr>
          <w:rFonts w:ascii="Arial" w:hAnsi="Arial" w:cs="Arial"/>
          <w:b/>
          <w:sz w:val="26"/>
          <w:szCs w:val="26"/>
        </w:rPr>
        <w:t xml:space="preserve">Видатки </w:t>
      </w:r>
      <w:r w:rsidRPr="003D785D">
        <w:rPr>
          <w:rFonts w:ascii="Arial" w:hAnsi="Arial" w:cs="Arial"/>
          <w:sz w:val="26"/>
          <w:szCs w:val="26"/>
        </w:rPr>
        <w:t>загального фонду бюджету Львівської міської</w:t>
      </w:r>
      <w:r w:rsidRPr="003D785D">
        <w:rPr>
          <w:rFonts w:ascii="Arial" w:hAnsi="Arial" w:cs="Arial"/>
          <w:sz w:val="26"/>
          <w:szCs w:val="26"/>
          <w:lang w:val="ru-RU"/>
        </w:rPr>
        <w:t xml:space="preserve"> </w:t>
      </w:r>
      <w:r w:rsidR="0056023E" w:rsidRPr="003D785D">
        <w:rPr>
          <w:rFonts w:ascii="Arial" w:hAnsi="Arial" w:cs="Arial"/>
          <w:sz w:val="26"/>
          <w:szCs w:val="26"/>
        </w:rPr>
        <w:t>територіальної громади на 202</w:t>
      </w:r>
      <w:r w:rsidR="00F145AF" w:rsidRPr="003D785D">
        <w:rPr>
          <w:rFonts w:ascii="Arial" w:hAnsi="Arial" w:cs="Arial"/>
          <w:sz w:val="26"/>
          <w:szCs w:val="26"/>
          <w:lang w:val="en-US"/>
        </w:rPr>
        <w:t>5</w:t>
      </w:r>
      <w:r w:rsidRPr="003D785D">
        <w:rPr>
          <w:rFonts w:ascii="Arial" w:hAnsi="Arial" w:cs="Arial"/>
          <w:sz w:val="26"/>
          <w:szCs w:val="26"/>
        </w:rPr>
        <w:t xml:space="preserve"> рік </w:t>
      </w:r>
      <w:r w:rsidR="003D785D">
        <w:rPr>
          <w:rFonts w:ascii="Arial" w:hAnsi="Arial" w:cs="Arial"/>
          <w:sz w:val="26"/>
          <w:szCs w:val="26"/>
        </w:rPr>
        <w:t>з врахуванням внесених змін становлять</w:t>
      </w:r>
      <w:r w:rsidRPr="003D785D">
        <w:rPr>
          <w:rFonts w:ascii="Arial" w:hAnsi="Arial" w:cs="Arial"/>
          <w:sz w:val="26"/>
          <w:szCs w:val="26"/>
        </w:rPr>
        <w:t xml:space="preserve"> </w:t>
      </w:r>
      <w:r w:rsidR="00F145AF" w:rsidRPr="003D785D">
        <w:rPr>
          <w:rFonts w:ascii="Arial" w:hAnsi="Arial" w:cs="Arial"/>
          <w:sz w:val="26"/>
          <w:szCs w:val="26"/>
          <w:lang w:val="en-US"/>
        </w:rPr>
        <w:t>17 </w:t>
      </w:r>
      <w:r w:rsidR="00F145AF" w:rsidRPr="003D785D">
        <w:rPr>
          <w:rFonts w:ascii="Arial" w:hAnsi="Arial" w:cs="Arial"/>
          <w:sz w:val="26"/>
          <w:szCs w:val="26"/>
        </w:rPr>
        <w:t>454,2</w:t>
      </w:r>
      <w:r w:rsidRPr="003D785D">
        <w:rPr>
          <w:rFonts w:ascii="Arial" w:hAnsi="Arial" w:cs="Arial"/>
          <w:sz w:val="26"/>
          <w:szCs w:val="26"/>
        </w:rPr>
        <w:t xml:space="preserve"> млн грн. В обсязі видатків враховано молодіжне кредитування </w:t>
      </w:r>
      <w:r w:rsidR="00957CBD" w:rsidRPr="003D785D">
        <w:rPr>
          <w:rFonts w:ascii="Arial" w:hAnsi="Arial" w:cs="Arial"/>
          <w:sz w:val="26"/>
          <w:szCs w:val="26"/>
        </w:rPr>
        <w:t xml:space="preserve">в сумі </w:t>
      </w:r>
      <w:r w:rsidR="00CD251C" w:rsidRPr="003D785D">
        <w:rPr>
          <w:rFonts w:ascii="Arial" w:hAnsi="Arial" w:cs="Arial"/>
          <w:sz w:val="26"/>
          <w:szCs w:val="26"/>
        </w:rPr>
        <w:t>2</w:t>
      </w:r>
      <w:r w:rsidR="00F145AF" w:rsidRPr="003D785D">
        <w:rPr>
          <w:rFonts w:ascii="Arial" w:hAnsi="Arial" w:cs="Arial"/>
          <w:sz w:val="26"/>
          <w:szCs w:val="26"/>
        </w:rPr>
        <w:t>7</w:t>
      </w:r>
      <w:r w:rsidR="00CD251C" w:rsidRPr="003D785D">
        <w:rPr>
          <w:rFonts w:ascii="Arial" w:hAnsi="Arial" w:cs="Arial"/>
          <w:sz w:val="26"/>
          <w:szCs w:val="26"/>
        </w:rPr>
        <w:t>,</w:t>
      </w:r>
      <w:r w:rsidR="00F145AF" w:rsidRPr="003D785D">
        <w:rPr>
          <w:rFonts w:ascii="Arial" w:hAnsi="Arial" w:cs="Arial"/>
          <w:sz w:val="26"/>
          <w:szCs w:val="26"/>
        </w:rPr>
        <w:t>6</w:t>
      </w:r>
      <w:r w:rsidR="00957CBD" w:rsidRPr="003D785D">
        <w:rPr>
          <w:rFonts w:ascii="Arial" w:hAnsi="Arial" w:cs="Arial"/>
          <w:sz w:val="26"/>
          <w:szCs w:val="26"/>
        </w:rPr>
        <w:t xml:space="preserve"> млн грн</w:t>
      </w:r>
      <w:r w:rsidR="003D785D">
        <w:rPr>
          <w:rFonts w:ascii="Arial" w:hAnsi="Arial" w:cs="Arial"/>
          <w:sz w:val="26"/>
          <w:szCs w:val="26"/>
        </w:rPr>
        <w:t>, реверсна дотація – 1 899,9 млн грн, субвенція з місцевого бюджету державному бюджету – 268,8 млн грн</w:t>
      </w:r>
      <w:r w:rsidR="00957CBD" w:rsidRPr="003D785D">
        <w:rPr>
          <w:rFonts w:ascii="Arial" w:hAnsi="Arial" w:cs="Arial"/>
          <w:sz w:val="26"/>
          <w:szCs w:val="26"/>
        </w:rPr>
        <w:t xml:space="preserve"> та </w:t>
      </w:r>
      <w:r w:rsidR="003D785D">
        <w:rPr>
          <w:rFonts w:ascii="Arial" w:hAnsi="Arial" w:cs="Arial"/>
          <w:sz w:val="26"/>
          <w:szCs w:val="26"/>
        </w:rPr>
        <w:t xml:space="preserve">субвенція іншим місцевим бюджетам – 7,2 </w:t>
      </w:r>
      <w:r w:rsidR="002F7EFC" w:rsidRPr="003D785D">
        <w:rPr>
          <w:rFonts w:ascii="Arial" w:hAnsi="Arial" w:cs="Arial"/>
          <w:sz w:val="26"/>
          <w:szCs w:val="26"/>
        </w:rPr>
        <w:t>млн грн</w:t>
      </w:r>
      <w:r w:rsidR="00911716" w:rsidRPr="003D785D">
        <w:rPr>
          <w:rFonts w:ascii="Arial" w:hAnsi="Arial" w:cs="Arial"/>
          <w:sz w:val="26"/>
          <w:szCs w:val="26"/>
        </w:rPr>
        <w:t>.</w:t>
      </w:r>
    </w:p>
    <w:p w14:paraId="2666E049" w14:textId="7835D8D7" w:rsidR="00E2536A" w:rsidRPr="003D785D" w:rsidRDefault="00E2536A" w:rsidP="00D60AD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3D785D">
        <w:rPr>
          <w:rFonts w:ascii="Arial" w:hAnsi="Arial" w:cs="Arial"/>
          <w:bCs/>
          <w:sz w:val="26"/>
          <w:szCs w:val="26"/>
        </w:rPr>
        <w:t xml:space="preserve">Виконання видаткової частини </w:t>
      </w:r>
      <w:r w:rsidRPr="003D785D">
        <w:rPr>
          <w:rFonts w:ascii="Arial" w:hAnsi="Arial" w:cs="Arial"/>
          <w:sz w:val="26"/>
          <w:szCs w:val="26"/>
        </w:rPr>
        <w:t xml:space="preserve">загального фонду </w:t>
      </w:r>
      <w:r w:rsidR="00B227C8" w:rsidRPr="003D785D">
        <w:rPr>
          <w:rFonts w:ascii="Arial" w:hAnsi="Arial" w:cs="Arial"/>
          <w:sz w:val="26"/>
          <w:szCs w:val="26"/>
        </w:rPr>
        <w:t>за 202</w:t>
      </w:r>
      <w:r w:rsidR="00F145AF" w:rsidRPr="003D785D">
        <w:rPr>
          <w:rFonts w:ascii="Arial" w:hAnsi="Arial" w:cs="Arial"/>
          <w:sz w:val="26"/>
          <w:szCs w:val="26"/>
        </w:rPr>
        <w:t>5</w:t>
      </w:r>
      <w:r w:rsidR="00B227C8" w:rsidRPr="003D785D">
        <w:rPr>
          <w:rFonts w:ascii="Arial" w:hAnsi="Arial" w:cs="Arial"/>
          <w:sz w:val="26"/>
          <w:szCs w:val="26"/>
        </w:rPr>
        <w:t xml:space="preserve"> р</w:t>
      </w:r>
      <w:r w:rsidR="004F01C8" w:rsidRPr="003D785D">
        <w:rPr>
          <w:rFonts w:ascii="Arial" w:hAnsi="Arial" w:cs="Arial"/>
          <w:sz w:val="26"/>
          <w:szCs w:val="26"/>
        </w:rPr>
        <w:t>ік</w:t>
      </w:r>
      <w:r w:rsidRPr="003D785D">
        <w:rPr>
          <w:rFonts w:ascii="Arial" w:hAnsi="Arial" w:cs="Arial"/>
          <w:sz w:val="26"/>
          <w:szCs w:val="26"/>
        </w:rPr>
        <w:t xml:space="preserve"> склало </w:t>
      </w:r>
      <w:r w:rsidR="00F145AF" w:rsidRPr="003D785D">
        <w:rPr>
          <w:rFonts w:ascii="Arial" w:hAnsi="Arial" w:cs="Arial"/>
          <w:sz w:val="26"/>
          <w:szCs w:val="26"/>
          <w:lang w:val="en-US"/>
        </w:rPr>
        <w:t>17 089</w:t>
      </w:r>
      <w:r w:rsidR="00F145AF" w:rsidRPr="003D785D">
        <w:rPr>
          <w:rFonts w:ascii="Arial" w:hAnsi="Arial" w:cs="Arial"/>
          <w:sz w:val="26"/>
          <w:szCs w:val="26"/>
        </w:rPr>
        <w:t>,</w:t>
      </w:r>
      <w:r w:rsidR="00F145AF" w:rsidRPr="003D785D">
        <w:rPr>
          <w:rFonts w:ascii="Arial" w:hAnsi="Arial" w:cs="Arial"/>
          <w:sz w:val="26"/>
          <w:szCs w:val="26"/>
          <w:lang w:val="en-US"/>
        </w:rPr>
        <w:t>7</w:t>
      </w:r>
      <w:r w:rsidR="00F145AF" w:rsidRPr="003D785D">
        <w:rPr>
          <w:rFonts w:ascii="Arial" w:hAnsi="Arial" w:cs="Arial"/>
          <w:sz w:val="26"/>
          <w:szCs w:val="26"/>
        </w:rPr>
        <w:t xml:space="preserve"> </w:t>
      </w:r>
      <w:r w:rsidRPr="003D785D">
        <w:rPr>
          <w:rFonts w:ascii="Arial" w:hAnsi="Arial" w:cs="Arial"/>
          <w:sz w:val="26"/>
          <w:szCs w:val="26"/>
        </w:rPr>
        <w:t xml:space="preserve">млн грн, або </w:t>
      </w:r>
      <w:r w:rsidR="004F01C8" w:rsidRPr="003D785D">
        <w:rPr>
          <w:rFonts w:ascii="Arial" w:hAnsi="Arial" w:cs="Arial"/>
          <w:sz w:val="26"/>
          <w:szCs w:val="26"/>
        </w:rPr>
        <w:t>9</w:t>
      </w:r>
      <w:r w:rsidR="00DC6E84" w:rsidRPr="003D785D">
        <w:rPr>
          <w:rFonts w:ascii="Arial" w:hAnsi="Arial" w:cs="Arial"/>
          <w:sz w:val="26"/>
          <w:szCs w:val="26"/>
        </w:rPr>
        <w:t>7</w:t>
      </w:r>
      <w:r w:rsidR="004F01C8" w:rsidRPr="003D785D">
        <w:rPr>
          <w:rFonts w:ascii="Arial" w:hAnsi="Arial" w:cs="Arial"/>
          <w:sz w:val="26"/>
          <w:szCs w:val="26"/>
        </w:rPr>
        <w:t>,</w:t>
      </w:r>
      <w:r w:rsidR="00F145AF" w:rsidRPr="003D785D">
        <w:rPr>
          <w:rFonts w:ascii="Arial" w:hAnsi="Arial" w:cs="Arial"/>
          <w:sz w:val="26"/>
          <w:szCs w:val="26"/>
        </w:rPr>
        <w:t>9</w:t>
      </w:r>
      <w:r w:rsidR="002B1C91" w:rsidRPr="003D785D">
        <w:rPr>
          <w:rFonts w:ascii="Arial" w:hAnsi="Arial" w:cs="Arial"/>
          <w:sz w:val="26"/>
          <w:szCs w:val="26"/>
        </w:rPr>
        <w:t xml:space="preserve"> відсотка</w:t>
      </w:r>
      <w:r w:rsidRPr="003D785D">
        <w:rPr>
          <w:rFonts w:ascii="Arial" w:hAnsi="Arial" w:cs="Arial"/>
          <w:sz w:val="26"/>
          <w:szCs w:val="26"/>
        </w:rPr>
        <w:t xml:space="preserve"> до плану з урахуванням змін</w:t>
      </w:r>
      <w:r w:rsidR="004F01C8" w:rsidRPr="003D785D">
        <w:rPr>
          <w:rFonts w:ascii="Arial" w:hAnsi="Arial" w:cs="Arial"/>
          <w:sz w:val="26"/>
          <w:szCs w:val="26"/>
        </w:rPr>
        <w:t xml:space="preserve"> </w:t>
      </w:r>
      <w:r w:rsidR="003D785D">
        <w:rPr>
          <w:rFonts w:ascii="Arial" w:hAnsi="Arial" w:cs="Arial"/>
          <w:sz w:val="26"/>
          <w:szCs w:val="26"/>
        </w:rPr>
        <w:t>на рік</w:t>
      </w:r>
      <w:r w:rsidR="004F01C8" w:rsidRPr="003D785D">
        <w:rPr>
          <w:rFonts w:ascii="Arial" w:hAnsi="Arial" w:cs="Arial"/>
          <w:sz w:val="26"/>
          <w:szCs w:val="26"/>
        </w:rPr>
        <w:t xml:space="preserve">, </w:t>
      </w:r>
      <w:r w:rsidR="00DF511B" w:rsidRPr="003D785D">
        <w:rPr>
          <w:rFonts w:ascii="Arial" w:hAnsi="Arial" w:cs="Arial"/>
          <w:sz w:val="26"/>
          <w:szCs w:val="26"/>
        </w:rPr>
        <w:t>у</w:t>
      </w:r>
      <w:r w:rsidRPr="003D785D">
        <w:rPr>
          <w:rFonts w:ascii="Arial" w:hAnsi="Arial" w:cs="Arial"/>
          <w:sz w:val="26"/>
          <w:szCs w:val="26"/>
        </w:rPr>
        <w:t xml:space="preserve"> тому числі за рахунок міжбюджетних трансфертів –</w:t>
      </w:r>
      <w:r w:rsidR="006A21AC" w:rsidRPr="003D785D">
        <w:rPr>
          <w:rFonts w:ascii="Arial" w:hAnsi="Arial" w:cs="Arial"/>
          <w:sz w:val="26"/>
          <w:szCs w:val="26"/>
        </w:rPr>
        <w:t xml:space="preserve"> </w:t>
      </w:r>
      <w:r w:rsidR="00F145AF" w:rsidRPr="003D785D">
        <w:rPr>
          <w:rFonts w:ascii="Arial" w:hAnsi="Arial" w:cs="Arial"/>
          <w:sz w:val="26"/>
          <w:szCs w:val="26"/>
        </w:rPr>
        <w:t xml:space="preserve"> 2 122,0</w:t>
      </w:r>
      <w:r w:rsidRPr="003D785D">
        <w:rPr>
          <w:rFonts w:ascii="Arial" w:hAnsi="Arial" w:cs="Arial"/>
          <w:sz w:val="26"/>
          <w:szCs w:val="26"/>
        </w:rPr>
        <w:t xml:space="preserve"> млн грн.</w:t>
      </w:r>
    </w:p>
    <w:p w14:paraId="0DE4BB4D" w14:textId="32BAA3F3" w:rsidR="0008660A" w:rsidRDefault="0008660A" w:rsidP="0008660A">
      <w:pPr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На утримання установ </w:t>
      </w:r>
      <w:r w:rsidRPr="00CB1293">
        <w:rPr>
          <w:rFonts w:ascii="Arial" w:hAnsi="Arial" w:cs="Arial"/>
          <w:b/>
          <w:bCs/>
          <w:color w:val="000000" w:themeColor="text1"/>
          <w:sz w:val="26"/>
          <w:szCs w:val="26"/>
        </w:rPr>
        <w:t>освіти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 в бюджеті Львівської міської територіальної громади на 2025 рік заплановані видатки в сумі 7 065,</w:t>
      </w:r>
      <w:r w:rsidRPr="00CB1293">
        <w:rPr>
          <w:rFonts w:ascii="Arial" w:hAnsi="Arial" w:cs="Arial"/>
          <w:color w:val="000000" w:themeColor="text1"/>
          <w:sz w:val="26"/>
          <w:szCs w:val="26"/>
          <w:lang w:val="en-US"/>
        </w:rPr>
        <w:t>9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 млн грн, у тому числі за рахунок субвенцій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 2 179,1 млн грн, з них</w:t>
      </w:r>
      <w:r w:rsidRPr="002B1910">
        <w:rPr>
          <w:rFonts w:ascii="Arial" w:hAnsi="Arial" w:cs="Arial"/>
          <w:sz w:val="26"/>
          <w:szCs w:val="26"/>
          <w:lang w:val="en-US"/>
        </w:rPr>
        <w:t>:</w:t>
      </w:r>
      <w:r w:rsidRPr="002B1910">
        <w:rPr>
          <w:rFonts w:ascii="Arial" w:hAnsi="Arial" w:cs="Arial"/>
          <w:sz w:val="26"/>
          <w:szCs w:val="26"/>
        </w:rPr>
        <w:t xml:space="preserve"> освітньої субвенції – 1 </w:t>
      </w:r>
      <w:r w:rsidRPr="002B1910">
        <w:rPr>
          <w:rFonts w:ascii="Arial" w:hAnsi="Arial" w:cs="Arial"/>
          <w:sz w:val="26"/>
          <w:szCs w:val="26"/>
          <w:lang w:val="en-US"/>
        </w:rPr>
        <w:t>7</w:t>
      </w:r>
      <w:r w:rsidRPr="002B1910">
        <w:rPr>
          <w:rFonts w:ascii="Arial" w:hAnsi="Arial" w:cs="Arial"/>
          <w:sz w:val="26"/>
          <w:szCs w:val="26"/>
        </w:rPr>
        <w:t xml:space="preserve">61,8 млн грн, </w:t>
      </w:r>
      <w:r>
        <w:rPr>
          <w:rFonts w:ascii="Arial" w:hAnsi="Arial" w:cs="Arial"/>
          <w:sz w:val="26"/>
          <w:szCs w:val="26"/>
        </w:rPr>
        <w:t xml:space="preserve">на здійснення доплат педагогічним працівникам закладів загальної середньої освіти – 244,5 млн грн, </w:t>
      </w:r>
      <w:r w:rsidRPr="006E48CA">
        <w:rPr>
          <w:rFonts w:ascii="Arial" w:hAnsi="Arial" w:cs="Arial"/>
          <w:sz w:val="26"/>
          <w:szCs w:val="26"/>
        </w:rPr>
        <w:t xml:space="preserve">субвенції  для надання  державної підтримки особам з особливими освітніми потребами – </w:t>
      </w:r>
      <w:r w:rsidRPr="006E48CA">
        <w:rPr>
          <w:rFonts w:ascii="Arial" w:hAnsi="Arial" w:cs="Arial"/>
          <w:sz w:val="26"/>
          <w:szCs w:val="26"/>
          <w:lang w:val="en-US"/>
        </w:rPr>
        <w:t>1</w:t>
      </w:r>
      <w:r w:rsidRPr="006E48CA">
        <w:rPr>
          <w:rFonts w:ascii="Arial" w:hAnsi="Arial" w:cs="Arial"/>
          <w:sz w:val="26"/>
          <w:szCs w:val="26"/>
        </w:rPr>
        <w:t>1,4 млн грн, субвенції на фінансову підтримку приватним закладам освіти – 6</w:t>
      </w:r>
      <w:r>
        <w:rPr>
          <w:rFonts w:ascii="Arial" w:hAnsi="Arial" w:cs="Arial"/>
          <w:sz w:val="26"/>
          <w:szCs w:val="26"/>
        </w:rPr>
        <w:t>4</w:t>
      </w:r>
      <w:r w:rsidRPr="006E48CA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>7</w:t>
      </w:r>
      <w:r w:rsidRPr="006E48CA">
        <w:rPr>
          <w:rFonts w:ascii="Arial" w:hAnsi="Arial" w:cs="Arial"/>
          <w:sz w:val="26"/>
          <w:szCs w:val="26"/>
        </w:rPr>
        <w:t xml:space="preserve"> млн грн,</w:t>
      </w:r>
      <w:r w:rsidRPr="008501A2">
        <w:rPr>
          <w:rFonts w:ascii="Arial" w:hAnsi="Arial" w:cs="Arial"/>
          <w:color w:val="EE0000"/>
          <w:sz w:val="26"/>
          <w:szCs w:val="26"/>
        </w:rPr>
        <w:t xml:space="preserve"> </w:t>
      </w:r>
      <w:r w:rsidRPr="006E48CA">
        <w:rPr>
          <w:rFonts w:ascii="Arial" w:hAnsi="Arial" w:cs="Arial"/>
          <w:sz w:val="26"/>
          <w:szCs w:val="26"/>
        </w:rPr>
        <w:t xml:space="preserve">на виплату заробітної плати педагогічним працівникам </w:t>
      </w:r>
      <w:proofErr w:type="spellStart"/>
      <w:r w:rsidRPr="006E48CA">
        <w:rPr>
          <w:rFonts w:ascii="Arial" w:hAnsi="Arial" w:cs="Arial"/>
          <w:sz w:val="26"/>
          <w:szCs w:val="26"/>
        </w:rPr>
        <w:t>інклюзивно</w:t>
      </w:r>
      <w:proofErr w:type="spellEnd"/>
      <w:r w:rsidRPr="006E48CA">
        <w:rPr>
          <w:rFonts w:ascii="Arial" w:hAnsi="Arial" w:cs="Arial"/>
          <w:sz w:val="26"/>
          <w:szCs w:val="26"/>
        </w:rPr>
        <w:t xml:space="preserve">-ресурсних центрів – </w:t>
      </w:r>
      <w:r w:rsidRPr="006E48CA">
        <w:rPr>
          <w:rFonts w:ascii="Arial" w:hAnsi="Arial" w:cs="Arial"/>
          <w:sz w:val="26"/>
          <w:szCs w:val="26"/>
          <w:lang w:val="en-US"/>
        </w:rPr>
        <w:t>1</w:t>
      </w:r>
      <w:r w:rsidRPr="006E48CA">
        <w:rPr>
          <w:rFonts w:ascii="Arial" w:hAnsi="Arial" w:cs="Arial"/>
          <w:sz w:val="26"/>
          <w:szCs w:val="26"/>
        </w:rPr>
        <w:t>4,</w:t>
      </w:r>
      <w:r>
        <w:rPr>
          <w:rFonts w:ascii="Arial" w:hAnsi="Arial" w:cs="Arial"/>
          <w:sz w:val="26"/>
          <w:szCs w:val="26"/>
        </w:rPr>
        <w:t>6</w:t>
      </w:r>
      <w:r w:rsidRPr="006E48CA">
        <w:rPr>
          <w:rFonts w:ascii="Arial" w:hAnsi="Arial" w:cs="Arial"/>
          <w:sz w:val="26"/>
          <w:szCs w:val="26"/>
        </w:rPr>
        <w:t xml:space="preserve"> млн грн, на забезпечення харчуванням учнів початкових класів – </w:t>
      </w:r>
      <w:r>
        <w:rPr>
          <w:rFonts w:ascii="Arial" w:hAnsi="Arial" w:cs="Arial"/>
          <w:sz w:val="26"/>
          <w:szCs w:val="26"/>
        </w:rPr>
        <w:t>78</w:t>
      </w:r>
      <w:r w:rsidRPr="006E48CA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>4</w:t>
      </w:r>
      <w:r w:rsidRPr="006E48CA">
        <w:rPr>
          <w:rFonts w:ascii="Arial" w:hAnsi="Arial" w:cs="Arial"/>
          <w:sz w:val="26"/>
          <w:szCs w:val="26"/>
        </w:rPr>
        <w:t xml:space="preserve"> млн грн</w:t>
      </w:r>
      <w:r>
        <w:rPr>
          <w:rFonts w:ascii="Arial" w:hAnsi="Arial" w:cs="Arial"/>
          <w:sz w:val="26"/>
          <w:szCs w:val="26"/>
        </w:rPr>
        <w:t xml:space="preserve">, </w:t>
      </w:r>
      <w:r w:rsidRPr="006E48CA">
        <w:rPr>
          <w:rFonts w:ascii="Arial" w:hAnsi="Arial" w:cs="Arial"/>
          <w:sz w:val="26"/>
          <w:szCs w:val="26"/>
        </w:rPr>
        <w:t>для забезпечення якісної, сучасної та доступної загальної середньої освіти «Нова українська школа» - 0,3 млн грн, на створення навчально-практичних центрів – 2,</w:t>
      </w:r>
      <w:r>
        <w:rPr>
          <w:rFonts w:ascii="Arial" w:hAnsi="Arial" w:cs="Arial"/>
          <w:sz w:val="26"/>
          <w:szCs w:val="26"/>
        </w:rPr>
        <w:t>3</w:t>
      </w:r>
      <w:r w:rsidRPr="006E48CA">
        <w:rPr>
          <w:rFonts w:ascii="Arial" w:hAnsi="Arial" w:cs="Arial"/>
          <w:sz w:val="26"/>
          <w:szCs w:val="26"/>
        </w:rPr>
        <w:t xml:space="preserve">  млн грн, інші субвенції з </w:t>
      </w:r>
      <w:r w:rsidRPr="006E48CA">
        <w:rPr>
          <w:rFonts w:ascii="Arial" w:hAnsi="Arial" w:cs="Arial"/>
          <w:sz w:val="26"/>
          <w:szCs w:val="26"/>
        </w:rPr>
        <w:lastRenderedPageBreak/>
        <w:t>обласного бюджету – 1,1 млн грн.</w:t>
      </w:r>
      <w:r w:rsidRPr="008501A2">
        <w:rPr>
          <w:rFonts w:ascii="Arial" w:hAnsi="Arial" w:cs="Arial"/>
          <w:color w:val="EE0000"/>
          <w:sz w:val="26"/>
          <w:szCs w:val="26"/>
        </w:rPr>
        <w:t xml:space="preserve"> 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Виконання за рік склало </w:t>
      </w:r>
      <w:r w:rsidRPr="00CB1293">
        <w:rPr>
          <w:rFonts w:ascii="Arial" w:hAnsi="Arial" w:cs="Arial"/>
          <w:color w:val="000000" w:themeColor="text1"/>
          <w:sz w:val="26"/>
          <w:szCs w:val="26"/>
          <w:lang w:val="en-US"/>
        </w:rPr>
        <w:t>6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  <w:lang w:val="ru-RU"/>
        </w:rPr>
        <w:t>950</w:t>
      </w:r>
      <w:r w:rsidRPr="00CB1293">
        <w:rPr>
          <w:rFonts w:ascii="Arial" w:hAnsi="Arial" w:cs="Arial"/>
          <w:color w:val="000000" w:themeColor="text1"/>
          <w:sz w:val="26"/>
          <w:szCs w:val="26"/>
          <w:lang w:val="ru-RU"/>
        </w:rPr>
        <w:t>,</w:t>
      </w:r>
      <w:r>
        <w:rPr>
          <w:rFonts w:ascii="Arial" w:hAnsi="Arial" w:cs="Arial"/>
          <w:color w:val="000000" w:themeColor="text1"/>
          <w:sz w:val="26"/>
          <w:szCs w:val="26"/>
          <w:lang w:val="ru-RU"/>
        </w:rPr>
        <w:t>4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 млн грн або </w:t>
      </w:r>
      <w:r w:rsidRPr="00CB1293">
        <w:rPr>
          <w:rFonts w:ascii="Arial" w:hAnsi="Arial" w:cs="Arial"/>
          <w:color w:val="000000" w:themeColor="text1"/>
          <w:sz w:val="26"/>
          <w:szCs w:val="26"/>
          <w:lang w:val="ru-RU"/>
        </w:rPr>
        <w:t>98,</w:t>
      </w:r>
      <w:r>
        <w:rPr>
          <w:rFonts w:ascii="Arial" w:hAnsi="Arial" w:cs="Arial"/>
          <w:color w:val="000000" w:themeColor="text1"/>
          <w:sz w:val="26"/>
          <w:szCs w:val="26"/>
          <w:lang w:val="ru-RU"/>
        </w:rPr>
        <w:t>4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 відсотка до уточненого плану на рік.</w:t>
      </w:r>
    </w:p>
    <w:p w14:paraId="3FCE5F81" w14:textId="38826179" w:rsidR="0008660A" w:rsidRPr="00CB1293" w:rsidRDefault="0008660A" w:rsidP="0008660A">
      <w:pPr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CB1293">
        <w:rPr>
          <w:rFonts w:ascii="Arial" w:hAnsi="Arial" w:cs="Arial"/>
          <w:color w:val="000000" w:themeColor="text1"/>
          <w:sz w:val="26"/>
          <w:szCs w:val="26"/>
        </w:rPr>
        <w:t>За рахунок цих коштів здійснює свою діяльність 32</w:t>
      </w:r>
      <w:r>
        <w:rPr>
          <w:rFonts w:ascii="Arial" w:hAnsi="Arial" w:cs="Arial"/>
          <w:color w:val="000000" w:themeColor="text1"/>
          <w:sz w:val="26"/>
          <w:szCs w:val="26"/>
        </w:rPr>
        <w:t>0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 заклад</w:t>
      </w:r>
      <w:r>
        <w:rPr>
          <w:rFonts w:ascii="Arial" w:hAnsi="Arial" w:cs="Arial"/>
          <w:color w:val="000000" w:themeColor="text1"/>
          <w:sz w:val="26"/>
          <w:szCs w:val="26"/>
        </w:rPr>
        <w:t>ів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 освіти</w:t>
      </w:r>
      <w:r w:rsidR="008C6773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8C6773" w:rsidRPr="00CB1293">
        <w:rPr>
          <w:rFonts w:ascii="Arial" w:hAnsi="Arial" w:cs="Arial"/>
          <w:color w:val="000000" w:themeColor="text1"/>
          <w:sz w:val="26"/>
          <w:szCs w:val="26"/>
        </w:rPr>
        <w:t xml:space="preserve">з кількістю працюючих в них </w:t>
      </w:r>
      <w:r w:rsidR="008C6773" w:rsidRPr="00AD2A9B">
        <w:rPr>
          <w:rFonts w:ascii="Arial" w:hAnsi="Arial" w:cs="Arial"/>
          <w:sz w:val="26"/>
          <w:szCs w:val="26"/>
        </w:rPr>
        <w:t xml:space="preserve">25 </w:t>
      </w:r>
      <w:r w:rsidR="008C6773">
        <w:rPr>
          <w:rFonts w:ascii="Arial" w:hAnsi="Arial" w:cs="Arial"/>
          <w:sz w:val="26"/>
          <w:szCs w:val="26"/>
        </w:rPr>
        <w:t>493</w:t>
      </w:r>
      <w:r w:rsidR="008C6773" w:rsidRPr="00AD2A9B">
        <w:rPr>
          <w:rFonts w:ascii="Arial" w:hAnsi="Arial" w:cs="Arial"/>
          <w:sz w:val="26"/>
          <w:szCs w:val="26"/>
        </w:rPr>
        <w:t xml:space="preserve"> одиниц</w:t>
      </w:r>
      <w:r w:rsidR="008C6773">
        <w:rPr>
          <w:rFonts w:ascii="Arial" w:hAnsi="Arial" w:cs="Arial"/>
          <w:sz w:val="26"/>
          <w:szCs w:val="26"/>
        </w:rPr>
        <w:t>і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>, у тому числі: 128 загальноосвітніх</w:t>
      </w:r>
      <w:r w:rsidRPr="00CB1293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>закладів, 110 дитячих дошкільних закладів, 1</w:t>
      </w:r>
      <w:r>
        <w:rPr>
          <w:rFonts w:ascii="Arial" w:hAnsi="Arial" w:cs="Arial"/>
          <w:color w:val="000000" w:themeColor="text1"/>
          <w:sz w:val="26"/>
          <w:szCs w:val="26"/>
        </w:rPr>
        <w:t>7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 позашкільних, 15 мистецьких шкіл, 17 закладів професійної (професійно-технічної) освіти та 3</w:t>
      </w:r>
      <w:r>
        <w:rPr>
          <w:rFonts w:ascii="Arial" w:hAnsi="Arial" w:cs="Arial"/>
          <w:color w:val="000000" w:themeColor="text1"/>
          <w:sz w:val="26"/>
          <w:szCs w:val="26"/>
        </w:rPr>
        <w:t>3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 інш</w:t>
      </w:r>
      <w:r>
        <w:rPr>
          <w:rFonts w:ascii="Arial" w:hAnsi="Arial" w:cs="Arial"/>
          <w:color w:val="000000" w:themeColor="text1"/>
          <w:sz w:val="26"/>
          <w:szCs w:val="26"/>
        </w:rPr>
        <w:t>і</w:t>
      </w:r>
      <w:r w:rsidRPr="00CB1293">
        <w:rPr>
          <w:rFonts w:ascii="Arial" w:hAnsi="Arial" w:cs="Arial"/>
          <w:color w:val="000000" w:themeColor="text1"/>
          <w:sz w:val="26"/>
          <w:szCs w:val="26"/>
        </w:rPr>
        <w:t xml:space="preserve"> заклади.</w:t>
      </w:r>
    </w:p>
    <w:p w14:paraId="504A26E6" w14:textId="2671EB13" w:rsidR="00D55950" w:rsidRPr="003D785D" w:rsidRDefault="00D55950" w:rsidP="00D55950">
      <w:pPr>
        <w:ind w:left="7788" w:firstLine="708"/>
        <w:rPr>
          <w:rFonts w:ascii="Arial" w:hAnsi="Arial" w:cs="Arial"/>
          <w:sz w:val="26"/>
          <w:szCs w:val="26"/>
        </w:rPr>
      </w:pPr>
      <w:r w:rsidRPr="003D785D">
        <w:rPr>
          <w:rFonts w:ascii="Arial" w:hAnsi="Arial" w:cs="Arial"/>
          <w:sz w:val="26"/>
          <w:szCs w:val="26"/>
        </w:rPr>
        <w:t xml:space="preserve">  (тис. грн)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1559"/>
        <w:gridCol w:w="1524"/>
        <w:gridCol w:w="1476"/>
      </w:tblGrid>
      <w:tr w:rsidR="004C7B14" w:rsidRPr="004C7B14" w14:paraId="4361E6AE" w14:textId="77777777" w:rsidTr="001B184C">
        <w:tc>
          <w:tcPr>
            <w:tcW w:w="5274" w:type="dxa"/>
          </w:tcPr>
          <w:p w14:paraId="47C32C48" w14:textId="77777777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</w:p>
          <w:p w14:paraId="2586A11F" w14:textId="77777777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  <w:lang w:eastAsia="uk-UA"/>
              </w:rPr>
              <w:t>Назва видатків</w:t>
            </w:r>
          </w:p>
        </w:tc>
        <w:tc>
          <w:tcPr>
            <w:tcW w:w="1559" w:type="dxa"/>
          </w:tcPr>
          <w:p w14:paraId="0108A374" w14:textId="00FF922F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Уточнений план на 2025 рік</w:t>
            </w:r>
          </w:p>
        </w:tc>
        <w:tc>
          <w:tcPr>
            <w:tcW w:w="1524" w:type="dxa"/>
          </w:tcPr>
          <w:p w14:paraId="3869256B" w14:textId="42189BE0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Виконано за 2025 рік</w:t>
            </w:r>
          </w:p>
        </w:tc>
        <w:tc>
          <w:tcPr>
            <w:tcW w:w="1476" w:type="dxa"/>
          </w:tcPr>
          <w:p w14:paraId="34CD4F24" w14:textId="11BD36DD" w:rsidR="002E6324" w:rsidRPr="004C7B14" w:rsidRDefault="002E6324" w:rsidP="002E6324">
            <w:pPr>
              <w:jc w:val="center"/>
              <w:rPr>
                <w:rFonts w:ascii="Arial" w:hAnsi="Arial" w:cs="Arial"/>
                <w:i/>
              </w:rPr>
            </w:pPr>
            <w:r w:rsidRPr="004C7B14">
              <w:rPr>
                <w:rFonts w:ascii="Arial" w:hAnsi="Arial" w:cs="Arial"/>
                <w:i/>
                <w:spacing w:val="-8"/>
              </w:rPr>
              <w:t>Відсоток виконання</w:t>
            </w:r>
          </w:p>
        </w:tc>
      </w:tr>
      <w:tr w:rsidR="004C7B14" w:rsidRPr="004C7B14" w14:paraId="59804B99" w14:textId="77777777" w:rsidTr="001B184C">
        <w:tc>
          <w:tcPr>
            <w:tcW w:w="5274" w:type="dxa"/>
          </w:tcPr>
          <w:p w14:paraId="1DDB6972" w14:textId="77777777" w:rsidR="00D55950" w:rsidRPr="004C7B14" w:rsidRDefault="00D55950" w:rsidP="00C653D1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0568F1CA" w14:textId="77777777" w:rsidR="00D55950" w:rsidRPr="004C7B14" w:rsidRDefault="00D55950" w:rsidP="00C653D1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2</w:t>
            </w:r>
          </w:p>
        </w:tc>
        <w:tc>
          <w:tcPr>
            <w:tcW w:w="1524" w:type="dxa"/>
          </w:tcPr>
          <w:p w14:paraId="26108EC7" w14:textId="77777777" w:rsidR="00D55950" w:rsidRPr="004C7B14" w:rsidRDefault="00D55950" w:rsidP="00C653D1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3</w:t>
            </w:r>
          </w:p>
        </w:tc>
        <w:tc>
          <w:tcPr>
            <w:tcW w:w="1476" w:type="dxa"/>
          </w:tcPr>
          <w:p w14:paraId="64422B34" w14:textId="77777777" w:rsidR="00D55950" w:rsidRPr="004C7B14" w:rsidRDefault="00D55950" w:rsidP="00C653D1">
            <w:pPr>
              <w:jc w:val="center"/>
              <w:rPr>
                <w:rFonts w:ascii="Arial" w:hAnsi="Arial" w:cs="Arial"/>
                <w:i/>
              </w:rPr>
            </w:pPr>
            <w:r w:rsidRPr="004C7B14">
              <w:rPr>
                <w:rFonts w:ascii="Arial" w:hAnsi="Arial" w:cs="Arial"/>
                <w:i/>
              </w:rPr>
              <w:t>4</w:t>
            </w:r>
          </w:p>
        </w:tc>
      </w:tr>
      <w:tr w:rsidR="0008660A" w:rsidRPr="00CC0DDD" w14:paraId="20E36E4E" w14:textId="77777777" w:rsidTr="001B184C">
        <w:trPr>
          <w:trHeight w:val="200"/>
        </w:trPr>
        <w:tc>
          <w:tcPr>
            <w:tcW w:w="5274" w:type="dxa"/>
          </w:tcPr>
          <w:p w14:paraId="29E10107" w14:textId="4EB892CF" w:rsidR="0008660A" w:rsidRPr="00CC0DDD" w:rsidRDefault="0008660A" w:rsidP="0008660A">
            <w:pPr>
              <w:jc w:val="center"/>
              <w:rPr>
                <w:rFonts w:ascii="Arial" w:hAnsi="Arial" w:cs="Arial"/>
                <w:b/>
                <w:color w:val="EE0000"/>
              </w:rPr>
            </w:pPr>
            <w:r w:rsidRPr="00CB1293">
              <w:rPr>
                <w:rFonts w:ascii="Arial" w:hAnsi="Arial" w:cs="Arial"/>
                <w:b/>
                <w:color w:val="000000" w:themeColor="text1"/>
              </w:rPr>
              <w:t>ВСЬОГО, у тому числі:</w:t>
            </w:r>
          </w:p>
        </w:tc>
        <w:tc>
          <w:tcPr>
            <w:tcW w:w="1559" w:type="dxa"/>
          </w:tcPr>
          <w:p w14:paraId="37F13838" w14:textId="7F3FC59E" w:rsidR="0008660A" w:rsidRPr="00CC0DDD" w:rsidRDefault="0008660A" w:rsidP="0008660A">
            <w:pPr>
              <w:jc w:val="center"/>
              <w:rPr>
                <w:rFonts w:ascii="Arial" w:hAnsi="Arial" w:cs="Arial"/>
                <w:b/>
                <w:color w:val="EE0000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7 065 853,1</w:t>
            </w:r>
          </w:p>
        </w:tc>
        <w:tc>
          <w:tcPr>
            <w:tcW w:w="1524" w:type="dxa"/>
          </w:tcPr>
          <w:p w14:paraId="3C068B8B" w14:textId="6268031A" w:rsidR="0008660A" w:rsidRPr="00CC0DDD" w:rsidRDefault="0008660A" w:rsidP="0008660A">
            <w:pPr>
              <w:jc w:val="center"/>
              <w:rPr>
                <w:rFonts w:ascii="Arial" w:hAnsi="Arial" w:cs="Arial"/>
                <w:b/>
                <w:color w:val="EE0000"/>
              </w:rPr>
            </w:pPr>
            <w:r w:rsidRPr="00CB1293">
              <w:rPr>
                <w:rFonts w:ascii="Arial" w:hAnsi="Arial" w:cs="Arial"/>
                <w:b/>
                <w:color w:val="000000" w:themeColor="text1"/>
              </w:rPr>
              <w:t>6</w:t>
            </w:r>
            <w:r>
              <w:rPr>
                <w:rFonts w:ascii="Arial" w:hAnsi="Arial" w:cs="Arial"/>
                <w:b/>
                <w:color w:val="000000" w:themeColor="text1"/>
              </w:rPr>
              <w:t> 950 437,2</w:t>
            </w:r>
          </w:p>
        </w:tc>
        <w:tc>
          <w:tcPr>
            <w:tcW w:w="1476" w:type="dxa"/>
          </w:tcPr>
          <w:p w14:paraId="62242D1C" w14:textId="384B95FA" w:rsidR="0008660A" w:rsidRPr="00CC0DDD" w:rsidRDefault="0008660A" w:rsidP="0008660A">
            <w:pPr>
              <w:jc w:val="center"/>
              <w:rPr>
                <w:rFonts w:ascii="Arial" w:hAnsi="Arial" w:cs="Arial"/>
                <w:b/>
                <w:color w:val="EE0000"/>
              </w:rPr>
            </w:pPr>
            <w:r w:rsidRPr="00CB1293">
              <w:rPr>
                <w:rFonts w:ascii="Arial" w:hAnsi="Arial" w:cs="Arial"/>
                <w:b/>
                <w:color w:val="000000" w:themeColor="text1"/>
              </w:rPr>
              <w:t>98</w:t>
            </w:r>
            <w:r w:rsidRPr="00CB1293">
              <w:rPr>
                <w:rFonts w:ascii="Arial" w:hAnsi="Arial" w:cs="Arial"/>
                <w:b/>
                <w:color w:val="000000" w:themeColor="text1"/>
                <w:lang w:val="en-US"/>
              </w:rPr>
              <w:t>,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</w:tr>
      <w:tr w:rsidR="0008660A" w:rsidRPr="00CC0DDD" w14:paraId="4AA1152E" w14:textId="77777777" w:rsidTr="001B184C">
        <w:tc>
          <w:tcPr>
            <w:tcW w:w="5274" w:type="dxa"/>
          </w:tcPr>
          <w:p w14:paraId="500B65BA" w14:textId="1CC9330C" w:rsidR="0008660A" w:rsidRPr="00CC0DDD" w:rsidRDefault="0008660A" w:rsidP="0008660A">
            <w:pPr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>Оплата праці і нарахування</w:t>
            </w:r>
          </w:p>
        </w:tc>
        <w:tc>
          <w:tcPr>
            <w:tcW w:w="1559" w:type="dxa"/>
          </w:tcPr>
          <w:p w14:paraId="604A5DAB" w14:textId="4A1B9832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000000" w:themeColor="text1"/>
              </w:rPr>
              <w:t>5 634 581,5</w:t>
            </w:r>
          </w:p>
        </w:tc>
        <w:tc>
          <w:tcPr>
            <w:tcW w:w="1524" w:type="dxa"/>
          </w:tcPr>
          <w:p w14:paraId="1FF865CE" w14:textId="6DA28530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000000" w:themeColor="text1"/>
              </w:rPr>
              <w:t>5 602 346,2</w:t>
            </w:r>
          </w:p>
        </w:tc>
        <w:tc>
          <w:tcPr>
            <w:tcW w:w="1476" w:type="dxa"/>
          </w:tcPr>
          <w:p w14:paraId="17664CE8" w14:textId="3A64B828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CB1293">
              <w:rPr>
                <w:rFonts w:ascii="Arial" w:hAnsi="Arial" w:cs="Arial"/>
                <w:i/>
                <w:color w:val="000000" w:themeColor="text1"/>
              </w:rPr>
              <w:t>99,</w:t>
            </w:r>
            <w:r>
              <w:rPr>
                <w:rFonts w:ascii="Arial" w:hAnsi="Arial" w:cs="Arial"/>
                <w:i/>
                <w:color w:val="000000" w:themeColor="text1"/>
              </w:rPr>
              <w:t>4</w:t>
            </w:r>
          </w:p>
        </w:tc>
      </w:tr>
      <w:tr w:rsidR="0008660A" w:rsidRPr="00CC0DDD" w14:paraId="4E70AED4" w14:textId="77777777" w:rsidTr="001B184C">
        <w:tc>
          <w:tcPr>
            <w:tcW w:w="5274" w:type="dxa"/>
          </w:tcPr>
          <w:p w14:paraId="20B668B2" w14:textId="38C22BC3" w:rsidR="0008660A" w:rsidRPr="00CC0DDD" w:rsidRDefault="0008660A" w:rsidP="0008660A">
            <w:pPr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 xml:space="preserve">Продукти харчування </w:t>
            </w:r>
          </w:p>
        </w:tc>
        <w:tc>
          <w:tcPr>
            <w:tcW w:w="1559" w:type="dxa"/>
          </w:tcPr>
          <w:p w14:paraId="10DB261F" w14:textId="38D8002A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000000" w:themeColor="text1"/>
              </w:rPr>
              <w:t>378 462,4</w:t>
            </w:r>
          </w:p>
        </w:tc>
        <w:tc>
          <w:tcPr>
            <w:tcW w:w="1524" w:type="dxa"/>
          </w:tcPr>
          <w:p w14:paraId="4252223E" w14:textId="63AA8FC7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>27 917,5</w:t>
            </w:r>
          </w:p>
        </w:tc>
        <w:tc>
          <w:tcPr>
            <w:tcW w:w="1476" w:type="dxa"/>
          </w:tcPr>
          <w:p w14:paraId="63F87A17" w14:textId="2CEB0946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CB1293">
              <w:rPr>
                <w:rFonts w:ascii="Arial" w:hAnsi="Arial" w:cs="Arial"/>
                <w:i/>
                <w:color w:val="000000" w:themeColor="text1"/>
              </w:rPr>
              <w:t>8</w:t>
            </w:r>
            <w:r>
              <w:rPr>
                <w:rFonts w:ascii="Arial" w:hAnsi="Arial" w:cs="Arial"/>
                <w:i/>
                <w:color w:val="000000" w:themeColor="text1"/>
              </w:rPr>
              <w:t>6,6</w:t>
            </w:r>
          </w:p>
        </w:tc>
      </w:tr>
      <w:tr w:rsidR="0008660A" w:rsidRPr="00CC0DDD" w14:paraId="3075269A" w14:textId="77777777" w:rsidTr="001B184C">
        <w:tc>
          <w:tcPr>
            <w:tcW w:w="5274" w:type="dxa"/>
          </w:tcPr>
          <w:p w14:paraId="53EFD920" w14:textId="69EFFD24" w:rsidR="0008660A" w:rsidRPr="00CC0DDD" w:rsidRDefault="0008660A" w:rsidP="0008660A">
            <w:pPr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>Оплата енергоносіїв</w:t>
            </w:r>
          </w:p>
        </w:tc>
        <w:tc>
          <w:tcPr>
            <w:tcW w:w="1559" w:type="dxa"/>
          </w:tcPr>
          <w:p w14:paraId="33697FDC" w14:textId="49CFD3C5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000000" w:themeColor="text1"/>
              </w:rPr>
              <w:t>500 928,8</w:t>
            </w:r>
          </w:p>
        </w:tc>
        <w:tc>
          <w:tcPr>
            <w:tcW w:w="1524" w:type="dxa"/>
          </w:tcPr>
          <w:p w14:paraId="715AEF97" w14:textId="11414FF8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000000" w:themeColor="text1"/>
              </w:rPr>
              <w:t>477 950,3</w:t>
            </w:r>
          </w:p>
        </w:tc>
        <w:tc>
          <w:tcPr>
            <w:tcW w:w="1476" w:type="dxa"/>
          </w:tcPr>
          <w:p w14:paraId="48A6576F" w14:textId="17B66211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CB1293">
              <w:rPr>
                <w:rFonts w:ascii="Arial" w:hAnsi="Arial" w:cs="Arial"/>
                <w:i/>
                <w:color w:val="000000" w:themeColor="text1"/>
              </w:rPr>
              <w:t>9</w:t>
            </w:r>
            <w:r>
              <w:rPr>
                <w:rFonts w:ascii="Arial" w:hAnsi="Arial" w:cs="Arial"/>
                <w:i/>
                <w:color w:val="000000" w:themeColor="text1"/>
              </w:rPr>
              <w:t>5,4</w:t>
            </w:r>
          </w:p>
        </w:tc>
      </w:tr>
      <w:tr w:rsidR="0008660A" w:rsidRPr="00CC0DDD" w14:paraId="619B15B0" w14:textId="77777777" w:rsidTr="001B184C">
        <w:tc>
          <w:tcPr>
            <w:tcW w:w="5274" w:type="dxa"/>
          </w:tcPr>
          <w:p w14:paraId="19569D4B" w14:textId="182EAF78" w:rsidR="0008660A" w:rsidRPr="00CC0DDD" w:rsidRDefault="0008660A" w:rsidP="0008660A">
            <w:pPr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>Стипендії</w:t>
            </w:r>
          </w:p>
        </w:tc>
        <w:tc>
          <w:tcPr>
            <w:tcW w:w="1559" w:type="dxa"/>
          </w:tcPr>
          <w:p w14:paraId="2ADCF454" w14:textId="090952B4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08 282,1</w:t>
            </w:r>
          </w:p>
        </w:tc>
        <w:tc>
          <w:tcPr>
            <w:tcW w:w="1524" w:type="dxa"/>
          </w:tcPr>
          <w:p w14:paraId="79960930" w14:textId="06707800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08 282,1</w:t>
            </w:r>
          </w:p>
        </w:tc>
        <w:tc>
          <w:tcPr>
            <w:tcW w:w="1476" w:type="dxa"/>
          </w:tcPr>
          <w:p w14:paraId="0BEB6C01" w14:textId="72DD9A57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100</w:t>
            </w:r>
          </w:p>
        </w:tc>
      </w:tr>
      <w:tr w:rsidR="0008660A" w:rsidRPr="00CC0DDD" w14:paraId="7C4E8B4E" w14:textId="77777777" w:rsidTr="001B184C">
        <w:trPr>
          <w:trHeight w:val="158"/>
        </w:trPr>
        <w:tc>
          <w:tcPr>
            <w:tcW w:w="5274" w:type="dxa"/>
          </w:tcPr>
          <w:p w14:paraId="159BEB0A" w14:textId="7EF2452F" w:rsidR="0008660A" w:rsidRPr="00CC0DDD" w:rsidRDefault="0008660A" w:rsidP="0008660A">
            <w:pPr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>Субсидії та поточні трансферти</w:t>
            </w:r>
          </w:p>
        </w:tc>
        <w:tc>
          <w:tcPr>
            <w:tcW w:w="1559" w:type="dxa"/>
          </w:tcPr>
          <w:p w14:paraId="199499E7" w14:textId="708C31B4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000000" w:themeColor="text1"/>
              </w:rPr>
              <w:t>77 215,3</w:t>
            </w:r>
          </w:p>
        </w:tc>
        <w:tc>
          <w:tcPr>
            <w:tcW w:w="1524" w:type="dxa"/>
          </w:tcPr>
          <w:p w14:paraId="74E10064" w14:textId="55AA9DDB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000000" w:themeColor="text1"/>
              </w:rPr>
              <w:t>76 088,7</w:t>
            </w:r>
          </w:p>
        </w:tc>
        <w:tc>
          <w:tcPr>
            <w:tcW w:w="1476" w:type="dxa"/>
          </w:tcPr>
          <w:p w14:paraId="76D8F57C" w14:textId="221DEEC0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CB1293">
              <w:rPr>
                <w:rFonts w:ascii="Arial" w:hAnsi="Arial" w:cs="Arial"/>
                <w:i/>
                <w:color w:val="000000" w:themeColor="text1"/>
              </w:rPr>
              <w:t>9</w:t>
            </w:r>
            <w:r>
              <w:rPr>
                <w:rFonts w:ascii="Arial" w:hAnsi="Arial" w:cs="Arial"/>
                <w:i/>
                <w:color w:val="000000" w:themeColor="text1"/>
              </w:rPr>
              <w:t>8,5</w:t>
            </w:r>
          </w:p>
        </w:tc>
      </w:tr>
      <w:tr w:rsidR="0008660A" w:rsidRPr="00CC0DDD" w14:paraId="35D57761" w14:textId="77777777" w:rsidTr="001B184C">
        <w:trPr>
          <w:trHeight w:val="235"/>
        </w:trPr>
        <w:tc>
          <w:tcPr>
            <w:tcW w:w="5274" w:type="dxa"/>
          </w:tcPr>
          <w:p w14:paraId="6C4339E0" w14:textId="1618ACD2" w:rsidR="0008660A" w:rsidRPr="00CC0DDD" w:rsidRDefault="0008660A" w:rsidP="0008660A">
            <w:pPr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 xml:space="preserve">Інші видатки </w:t>
            </w:r>
          </w:p>
        </w:tc>
        <w:tc>
          <w:tcPr>
            <w:tcW w:w="1559" w:type="dxa"/>
          </w:tcPr>
          <w:p w14:paraId="6A104108" w14:textId="7045B598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>66 383,0</w:t>
            </w:r>
          </w:p>
        </w:tc>
        <w:tc>
          <w:tcPr>
            <w:tcW w:w="1524" w:type="dxa"/>
          </w:tcPr>
          <w:p w14:paraId="0C9BB716" w14:textId="6A5C5E85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CB1293">
              <w:rPr>
                <w:rFonts w:ascii="Arial" w:hAnsi="Arial" w:cs="Arial"/>
                <w:color w:val="000000" w:themeColor="text1"/>
              </w:rPr>
              <w:t>35</w:t>
            </w:r>
            <w:r>
              <w:rPr>
                <w:rFonts w:ascii="Arial" w:hAnsi="Arial" w:cs="Arial"/>
                <w:color w:val="000000" w:themeColor="text1"/>
              </w:rPr>
              <w:t>7 852,4</w:t>
            </w:r>
          </w:p>
        </w:tc>
        <w:tc>
          <w:tcPr>
            <w:tcW w:w="1476" w:type="dxa"/>
          </w:tcPr>
          <w:p w14:paraId="4CCB7F0A" w14:textId="2D48FBA8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97,7</w:t>
            </w:r>
          </w:p>
        </w:tc>
      </w:tr>
    </w:tbl>
    <w:p w14:paraId="5951886C" w14:textId="77777777" w:rsidR="00D55950" w:rsidRPr="00FA5CC3" w:rsidRDefault="00D55950" w:rsidP="00D55950">
      <w:pPr>
        <w:ind w:right="-3" w:firstLine="709"/>
        <w:jc w:val="both"/>
        <w:rPr>
          <w:rFonts w:ascii="Arial" w:hAnsi="Arial" w:cs="Arial"/>
          <w:w w:val="101"/>
          <w:sz w:val="16"/>
          <w:szCs w:val="16"/>
        </w:rPr>
      </w:pPr>
    </w:p>
    <w:p w14:paraId="27EB7C50" w14:textId="1F977DA8" w:rsidR="00D55950" w:rsidRPr="0008660A" w:rsidRDefault="0008660A" w:rsidP="00D55950">
      <w:pPr>
        <w:ind w:right="-3" w:firstLine="709"/>
        <w:jc w:val="both"/>
        <w:rPr>
          <w:rFonts w:ascii="Arial" w:hAnsi="Arial" w:cs="Arial"/>
          <w:sz w:val="26"/>
          <w:szCs w:val="26"/>
        </w:rPr>
      </w:pPr>
      <w:r w:rsidRPr="0008660A">
        <w:rPr>
          <w:rFonts w:ascii="Arial" w:hAnsi="Arial" w:cs="Arial"/>
          <w:w w:val="101"/>
          <w:sz w:val="26"/>
          <w:szCs w:val="26"/>
        </w:rPr>
        <w:t>Видатки на реалізацію програм та заходів у сфері освіти у 2025 році склали 395,5 млн грн,</w:t>
      </w:r>
      <w:r w:rsidR="00C473A2" w:rsidRPr="0008660A">
        <w:rPr>
          <w:rFonts w:ascii="Arial" w:hAnsi="Arial" w:cs="Arial"/>
          <w:w w:val="101"/>
          <w:sz w:val="26"/>
          <w:szCs w:val="26"/>
          <w:lang w:val="ru-RU"/>
        </w:rPr>
        <w:t xml:space="preserve"> </w:t>
      </w:r>
      <w:proofErr w:type="spellStart"/>
      <w:r w:rsidR="00C473A2" w:rsidRPr="0008660A">
        <w:rPr>
          <w:rFonts w:ascii="Arial" w:hAnsi="Arial" w:cs="Arial"/>
          <w:w w:val="101"/>
          <w:sz w:val="26"/>
          <w:szCs w:val="26"/>
          <w:lang w:val="ru-RU"/>
        </w:rPr>
        <w:t>або</w:t>
      </w:r>
      <w:proofErr w:type="spellEnd"/>
      <w:r w:rsidR="00C473A2" w:rsidRPr="0008660A">
        <w:rPr>
          <w:rFonts w:ascii="Arial" w:hAnsi="Arial" w:cs="Arial"/>
          <w:w w:val="101"/>
          <w:sz w:val="26"/>
          <w:szCs w:val="26"/>
          <w:lang w:val="ru-RU"/>
        </w:rPr>
        <w:t xml:space="preserve"> 9</w:t>
      </w:r>
      <w:r w:rsidRPr="0008660A">
        <w:rPr>
          <w:rFonts w:ascii="Arial" w:hAnsi="Arial" w:cs="Arial"/>
          <w:w w:val="101"/>
          <w:sz w:val="26"/>
          <w:szCs w:val="26"/>
          <w:lang w:val="ru-RU"/>
        </w:rPr>
        <w:t>6,9</w:t>
      </w:r>
      <w:r w:rsidR="00C473A2" w:rsidRPr="0008660A">
        <w:rPr>
          <w:rFonts w:ascii="Arial" w:hAnsi="Arial" w:cs="Arial"/>
          <w:w w:val="101"/>
          <w:sz w:val="26"/>
          <w:szCs w:val="26"/>
          <w:lang w:val="ru-RU"/>
        </w:rPr>
        <w:t xml:space="preserve"> </w:t>
      </w:r>
      <w:proofErr w:type="spellStart"/>
      <w:r w:rsidR="00C473A2" w:rsidRPr="0008660A">
        <w:rPr>
          <w:rFonts w:ascii="Arial" w:hAnsi="Arial" w:cs="Arial"/>
          <w:w w:val="101"/>
          <w:sz w:val="26"/>
          <w:szCs w:val="26"/>
          <w:lang w:val="ru-RU"/>
        </w:rPr>
        <w:t>відсотка</w:t>
      </w:r>
      <w:proofErr w:type="spellEnd"/>
      <w:r w:rsidR="00C473A2" w:rsidRPr="0008660A">
        <w:rPr>
          <w:rFonts w:ascii="Arial" w:hAnsi="Arial" w:cs="Arial"/>
          <w:w w:val="101"/>
          <w:sz w:val="26"/>
          <w:szCs w:val="26"/>
          <w:lang w:val="ru-RU"/>
        </w:rPr>
        <w:t xml:space="preserve"> до </w:t>
      </w:r>
      <w:proofErr w:type="spellStart"/>
      <w:r w:rsidR="00C473A2" w:rsidRPr="0008660A">
        <w:rPr>
          <w:rFonts w:ascii="Arial" w:hAnsi="Arial" w:cs="Arial"/>
          <w:w w:val="101"/>
          <w:sz w:val="26"/>
          <w:szCs w:val="26"/>
          <w:lang w:val="ru-RU"/>
        </w:rPr>
        <w:t>уточненого</w:t>
      </w:r>
      <w:proofErr w:type="spellEnd"/>
      <w:r w:rsidR="00C473A2" w:rsidRPr="0008660A">
        <w:rPr>
          <w:rFonts w:ascii="Arial" w:hAnsi="Arial" w:cs="Arial"/>
          <w:w w:val="101"/>
          <w:sz w:val="26"/>
          <w:szCs w:val="26"/>
          <w:lang w:val="ru-RU"/>
        </w:rPr>
        <w:t xml:space="preserve"> плану (</w:t>
      </w:r>
      <w:r w:rsidRPr="0008660A">
        <w:rPr>
          <w:rFonts w:ascii="Arial" w:hAnsi="Arial" w:cs="Arial"/>
          <w:w w:val="101"/>
          <w:sz w:val="26"/>
          <w:szCs w:val="26"/>
          <w:lang w:val="ru-RU"/>
        </w:rPr>
        <w:t>408,1</w:t>
      </w:r>
      <w:r w:rsidR="00D55950" w:rsidRPr="0008660A">
        <w:rPr>
          <w:rFonts w:ascii="Arial" w:hAnsi="Arial" w:cs="Arial"/>
          <w:w w:val="101"/>
          <w:sz w:val="26"/>
          <w:szCs w:val="26"/>
        </w:rPr>
        <w:t xml:space="preserve"> млн грн</w:t>
      </w:r>
      <w:r w:rsidR="00C473A2" w:rsidRPr="0008660A">
        <w:rPr>
          <w:rFonts w:ascii="Arial" w:hAnsi="Arial" w:cs="Arial"/>
          <w:w w:val="101"/>
          <w:sz w:val="26"/>
          <w:szCs w:val="26"/>
        </w:rPr>
        <w:t>)</w:t>
      </w:r>
      <w:r w:rsidR="00D55950" w:rsidRPr="0008660A">
        <w:rPr>
          <w:rFonts w:ascii="Arial" w:hAnsi="Arial" w:cs="Arial"/>
          <w:w w:val="101"/>
          <w:sz w:val="26"/>
          <w:szCs w:val="26"/>
        </w:rPr>
        <w:t xml:space="preserve">, </w:t>
      </w:r>
      <w:r w:rsidR="00C473A2" w:rsidRPr="0008660A">
        <w:rPr>
          <w:rFonts w:ascii="Arial" w:hAnsi="Arial" w:cs="Arial"/>
          <w:w w:val="101"/>
          <w:sz w:val="26"/>
          <w:szCs w:val="26"/>
        </w:rPr>
        <w:t>зокрема</w:t>
      </w:r>
      <w:r w:rsidR="00D55950" w:rsidRPr="0008660A">
        <w:rPr>
          <w:rFonts w:ascii="Arial" w:hAnsi="Arial" w:cs="Arial"/>
          <w:w w:val="101"/>
          <w:sz w:val="26"/>
          <w:szCs w:val="26"/>
        </w:rPr>
        <w:t>:</w:t>
      </w:r>
    </w:p>
    <w:p w14:paraId="100CE42E" w14:textId="16C74878" w:rsidR="00D55950" w:rsidRPr="002E6324" w:rsidRDefault="00FA5CC3" w:rsidP="00FA5CC3">
      <w:pPr>
        <w:ind w:firstLine="76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="00D55950" w:rsidRPr="002E6324">
        <w:rPr>
          <w:rFonts w:ascii="Arial" w:hAnsi="Arial" w:cs="Arial"/>
        </w:rPr>
        <w:t>(тис. грн)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417"/>
        <w:gridCol w:w="1418"/>
        <w:gridCol w:w="1276"/>
      </w:tblGrid>
      <w:tr w:rsidR="004C7B14" w:rsidRPr="004C7B14" w14:paraId="57D4A36E" w14:textId="77777777" w:rsidTr="00D60ADB">
        <w:tc>
          <w:tcPr>
            <w:tcW w:w="5954" w:type="dxa"/>
          </w:tcPr>
          <w:p w14:paraId="599A6764" w14:textId="77777777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</w:p>
          <w:p w14:paraId="137D4764" w14:textId="77777777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Назва програми</w:t>
            </w:r>
          </w:p>
        </w:tc>
        <w:tc>
          <w:tcPr>
            <w:tcW w:w="1417" w:type="dxa"/>
          </w:tcPr>
          <w:p w14:paraId="4828758F" w14:textId="61EBD87D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Уточнений план на 2025 рік</w:t>
            </w:r>
          </w:p>
        </w:tc>
        <w:tc>
          <w:tcPr>
            <w:tcW w:w="1418" w:type="dxa"/>
          </w:tcPr>
          <w:p w14:paraId="5332CB8F" w14:textId="530F2B58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Виконано за 2025 рік</w:t>
            </w:r>
          </w:p>
        </w:tc>
        <w:tc>
          <w:tcPr>
            <w:tcW w:w="1276" w:type="dxa"/>
          </w:tcPr>
          <w:p w14:paraId="5EB81A45" w14:textId="5364B36B" w:rsidR="002E6324" w:rsidRPr="00FA5CC3" w:rsidRDefault="002E6324" w:rsidP="002E632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A5CC3">
              <w:rPr>
                <w:rFonts w:ascii="Arial" w:hAnsi="Arial" w:cs="Arial"/>
                <w:i/>
                <w:spacing w:val="-8"/>
                <w:sz w:val="22"/>
                <w:szCs w:val="22"/>
              </w:rPr>
              <w:t>Відсоток виконання</w:t>
            </w:r>
          </w:p>
        </w:tc>
      </w:tr>
      <w:tr w:rsidR="004C7B14" w:rsidRPr="004C7B14" w14:paraId="7154FA21" w14:textId="77777777" w:rsidTr="00D60ADB">
        <w:tc>
          <w:tcPr>
            <w:tcW w:w="5954" w:type="dxa"/>
          </w:tcPr>
          <w:p w14:paraId="138E8F0D" w14:textId="77777777" w:rsidR="00D55950" w:rsidRPr="004C7B14" w:rsidRDefault="00D55950" w:rsidP="00C653D1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14:paraId="5F12A243" w14:textId="77777777" w:rsidR="00D55950" w:rsidRPr="004C7B14" w:rsidRDefault="00D55950" w:rsidP="00C653D1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68E7DB8C" w14:textId="77777777" w:rsidR="00D55950" w:rsidRPr="004C7B14" w:rsidRDefault="00D55950" w:rsidP="00C653D1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21DE89B0" w14:textId="77777777" w:rsidR="00D55950" w:rsidRPr="004C7B14" w:rsidRDefault="00D55950" w:rsidP="00C653D1">
            <w:pPr>
              <w:jc w:val="center"/>
              <w:rPr>
                <w:rFonts w:ascii="Arial" w:hAnsi="Arial" w:cs="Arial"/>
                <w:i/>
              </w:rPr>
            </w:pPr>
            <w:r w:rsidRPr="004C7B14">
              <w:rPr>
                <w:rFonts w:ascii="Arial" w:hAnsi="Arial" w:cs="Arial"/>
                <w:i/>
              </w:rPr>
              <w:t>4</w:t>
            </w:r>
          </w:p>
        </w:tc>
      </w:tr>
      <w:tr w:rsidR="0008660A" w:rsidRPr="00CC0DDD" w14:paraId="5DA3C31C" w14:textId="77777777" w:rsidTr="00D60ADB">
        <w:trPr>
          <w:trHeight w:val="446"/>
        </w:trPr>
        <w:tc>
          <w:tcPr>
            <w:tcW w:w="5954" w:type="dxa"/>
          </w:tcPr>
          <w:p w14:paraId="640CB1FB" w14:textId="4A0F6672" w:rsidR="0008660A" w:rsidRPr="00CC0DDD" w:rsidRDefault="0008660A" w:rsidP="0008660A">
            <w:pPr>
              <w:rPr>
                <w:rFonts w:ascii="Arial" w:hAnsi="Arial" w:cs="Arial"/>
                <w:color w:val="EE0000"/>
              </w:rPr>
            </w:pPr>
            <w:r w:rsidRPr="005D3011">
              <w:rPr>
                <w:rFonts w:ascii="Arial" w:hAnsi="Arial" w:cs="Arial"/>
              </w:rPr>
              <w:t>Програма підтримки обдарованої молоді Львівської міської територіальної громади</w:t>
            </w:r>
          </w:p>
        </w:tc>
        <w:tc>
          <w:tcPr>
            <w:tcW w:w="1417" w:type="dxa"/>
          </w:tcPr>
          <w:p w14:paraId="5614DCE6" w14:textId="4BDA0425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2 503</w:t>
            </w:r>
            <w:r w:rsidRPr="005D30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14:paraId="796B40EA" w14:textId="05DDEC64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2 503,9</w:t>
            </w:r>
          </w:p>
        </w:tc>
        <w:tc>
          <w:tcPr>
            <w:tcW w:w="1276" w:type="dxa"/>
          </w:tcPr>
          <w:p w14:paraId="22A63749" w14:textId="2DC26FDA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</w:rPr>
              <w:t>100</w:t>
            </w:r>
            <w:r w:rsidRPr="005D3011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>0</w:t>
            </w:r>
          </w:p>
        </w:tc>
      </w:tr>
      <w:tr w:rsidR="0008660A" w:rsidRPr="00CC0DDD" w14:paraId="45BBCDE0" w14:textId="77777777" w:rsidTr="00D60ADB">
        <w:tc>
          <w:tcPr>
            <w:tcW w:w="5954" w:type="dxa"/>
          </w:tcPr>
          <w:p w14:paraId="6E80EFF9" w14:textId="1749C887" w:rsidR="0008660A" w:rsidRPr="00CC0DDD" w:rsidRDefault="0008660A" w:rsidP="0008660A">
            <w:pPr>
              <w:rPr>
                <w:rFonts w:ascii="Arial" w:hAnsi="Arial" w:cs="Arial"/>
                <w:color w:val="EE0000"/>
                <w:lang w:val="en-US"/>
              </w:rPr>
            </w:pPr>
            <w:r w:rsidRPr="005D3011">
              <w:rPr>
                <w:rFonts w:ascii="Arial" w:hAnsi="Arial" w:cs="Arial"/>
              </w:rPr>
              <w:t xml:space="preserve">Програма </w:t>
            </w:r>
            <w:r w:rsidRPr="005D3011">
              <w:rPr>
                <w:rFonts w:ascii="Arial" w:hAnsi="Arial" w:cs="Arial"/>
                <w:lang w:val="en-US"/>
              </w:rPr>
              <w:t>“</w:t>
            </w:r>
            <w:r w:rsidRPr="005D3011">
              <w:rPr>
                <w:rFonts w:ascii="Arial" w:hAnsi="Arial" w:cs="Arial"/>
              </w:rPr>
              <w:t>Львів науковий</w:t>
            </w:r>
            <w:r w:rsidRPr="005D3011">
              <w:rPr>
                <w:rFonts w:ascii="Arial" w:hAnsi="Arial" w:cs="Arial"/>
                <w:lang w:val="en-US"/>
              </w:rPr>
              <w:t>”</w:t>
            </w:r>
          </w:p>
        </w:tc>
        <w:tc>
          <w:tcPr>
            <w:tcW w:w="1417" w:type="dxa"/>
          </w:tcPr>
          <w:p w14:paraId="63830563" w14:textId="049E9DB7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5D3011">
              <w:rPr>
                <w:rFonts w:ascii="Arial" w:hAnsi="Arial" w:cs="Arial"/>
              </w:rPr>
              <w:t>5 641,7</w:t>
            </w:r>
          </w:p>
        </w:tc>
        <w:tc>
          <w:tcPr>
            <w:tcW w:w="1418" w:type="dxa"/>
          </w:tcPr>
          <w:p w14:paraId="34729064" w14:textId="54153192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5 603,6</w:t>
            </w:r>
          </w:p>
        </w:tc>
        <w:tc>
          <w:tcPr>
            <w:tcW w:w="1276" w:type="dxa"/>
          </w:tcPr>
          <w:p w14:paraId="2A1A159C" w14:textId="4C1BA1CE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</w:rPr>
              <w:t>99</w:t>
            </w:r>
            <w:r w:rsidRPr="005D3011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>3</w:t>
            </w:r>
          </w:p>
        </w:tc>
      </w:tr>
      <w:tr w:rsidR="0008660A" w:rsidRPr="00CC0DDD" w14:paraId="5ED0D04F" w14:textId="77777777" w:rsidTr="00D60ADB">
        <w:tc>
          <w:tcPr>
            <w:tcW w:w="5954" w:type="dxa"/>
          </w:tcPr>
          <w:p w14:paraId="50D5D9CC" w14:textId="5B1B27A9" w:rsidR="0008660A" w:rsidRPr="00CC0DDD" w:rsidRDefault="0008660A" w:rsidP="0008660A">
            <w:pPr>
              <w:rPr>
                <w:rFonts w:ascii="Arial" w:hAnsi="Arial" w:cs="Arial"/>
                <w:color w:val="EE0000"/>
                <w:lang w:val="ru-RU"/>
              </w:rPr>
            </w:pPr>
            <w:r w:rsidRPr="005D3011">
              <w:rPr>
                <w:rFonts w:ascii="Arial" w:hAnsi="Arial" w:cs="Arial"/>
              </w:rPr>
              <w:t xml:space="preserve">Програма </w:t>
            </w:r>
            <w:r w:rsidRPr="005D3011">
              <w:rPr>
                <w:rFonts w:ascii="Arial" w:hAnsi="Arial" w:cs="Arial"/>
                <w:lang w:val="ru-RU"/>
              </w:rPr>
              <w:t>“</w:t>
            </w:r>
            <w:proofErr w:type="spellStart"/>
            <w:r w:rsidRPr="005D3011">
              <w:rPr>
                <w:rFonts w:ascii="Arial" w:hAnsi="Arial" w:cs="Arial"/>
              </w:rPr>
              <w:t>Домедична</w:t>
            </w:r>
            <w:proofErr w:type="spellEnd"/>
            <w:r w:rsidRPr="005D3011">
              <w:rPr>
                <w:rFonts w:ascii="Arial" w:hAnsi="Arial" w:cs="Arial"/>
              </w:rPr>
              <w:t xml:space="preserve"> допомога: компетентності для життя</w:t>
            </w:r>
            <w:r w:rsidRPr="005D3011">
              <w:rPr>
                <w:rFonts w:ascii="Arial" w:hAnsi="Arial" w:cs="Arial"/>
                <w:lang w:val="ru-RU"/>
              </w:rPr>
              <w:t>”</w:t>
            </w:r>
          </w:p>
        </w:tc>
        <w:tc>
          <w:tcPr>
            <w:tcW w:w="1417" w:type="dxa"/>
          </w:tcPr>
          <w:p w14:paraId="371155A1" w14:textId="3BCD77B4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5D3011">
              <w:rPr>
                <w:rFonts w:ascii="Arial" w:hAnsi="Arial" w:cs="Arial"/>
              </w:rPr>
              <w:t>167,5</w:t>
            </w:r>
          </w:p>
        </w:tc>
        <w:tc>
          <w:tcPr>
            <w:tcW w:w="1418" w:type="dxa"/>
          </w:tcPr>
          <w:p w14:paraId="2F0ED842" w14:textId="54761127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167,4</w:t>
            </w:r>
          </w:p>
        </w:tc>
        <w:tc>
          <w:tcPr>
            <w:tcW w:w="1276" w:type="dxa"/>
          </w:tcPr>
          <w:p w14:paraId="678B1C7D" w14:textId="507CDA10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</w:rPr>
              <w:t>99,9</w:t>
            </w:r>
          </w:p>
        </w:tc>
      </w:tr>
      <w:tr w:rsidR="0008660A" w:rsidRPr="00CC0DDD" w14:paraId="64546573" w14:textId="77777777" w:rsidTr="00D60ADB">
        <w:tc>
          <w:tcPr>
            <w:tcW w:w="5954" w:type="dxa"/>
          </w:tcPr>
          <w:p w14:paraId="0BD44BEE" w14:textId="60C669EF" w:rsidR="0008660A" w:rsidRPr="00CC0DDD" w:rsidRDefault="0008660A" w:rsidP="0008660A">
            <w:pPr>
              <w:rPr>
                <w:rFonts w:ascii="Arial" w:hAnsi="Arial" w:cs="Arial"/>
                <w:color w:val="EE0000"/>
                <w:lang w:val="en-US"/>
              </w:rPr>
            </w:pPr>
            <w:r w:rsidRPr="005D3011">
              <w:rPr>
                <w:rFonts w:ascii="Arial" w:hAnsi="Arial" w:cs="Arial"/>
              </w:rPr>
              <w:t xml:space="preserve">Програма </w:t>
            </w:r>
            <w:r w:rsidRPr="005D3011">
              <w:rPr>
                <w:rFonts w:ascii="Arial" w:hAnsi="Arial" w:cs="Arial"/>
                <w:lang w:val="en-US"/>
              </w:rPr>
              <w:t>“</w:t>
            </w:r>
            <w:r w:rsidRPr="005D3011">
              <w:rPr>
                <w:rFonts w:ascii="Arial" w:hAnsi="Arial" w:cs="Arial"/>
              </w:rPr>
              <w:t>Освітня премія</w:t>
            </w:r>
            <w:r w:rsidRPr="005D3011">
              <w:rPr>
                <w:rFonts w:ascii="Arial" w:hAnsi="Arial" w:cs="Arial"/>
                <w:lang w:val="en-US"/>
              </w:rPr>
              <w:t>”</w:t>
            </w:r>
          </w:p>
        </w:tc>
        <w:tc>
          <w:tcPr>
            <w:tcW w:w="1417" w:type="dxa"/>
          </w:tcPr>
          <w:p w14:paraId="6A71AC25" w14:textId="36DAD2A9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6</w:t>
            </w:r>
            <w:r w:rsidRPr="005D30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889</w:t>
            </w:r>
            <w:r w:rsidRPr="005D30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</w:tcPr>
          <w:p w14:paraId="25E5FA9C" w14:textId="03D07943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6 889,6</w:t>
            </w:r>
          </w:p>
        </w:tc>
        <w:tc>
          <w:tcPr>
            <w:tcW w:w="1276" w:type="dxa"/>
          </w:tcPr>
          <w:p w14:paraId="02CBED1F" w14:textId="6FC8A6F9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</w:rPr>
              <w:t>100,0</w:t>
            </w:r>
          </w:p>
        </w:tc>
      </w:tr>
      <w:tr w:rsidR="0008660A" w:rsidRPr="00CC0DDD" w14:paraId="6143E0A7" w14:textId="77777777" w:rsidTr="00D60ADB">
        <w:tc>
          <w:tcPr>
            <w:tcW w:w="5954" w:type="dxa"/>
          </w:tcPr>
          <w:p w14:paraId="14C4C68C" w14:textId="7FBAA207" w:rsidR="0008660A" w:rsidRPr="00CC0DDD" w:rsidRDefault="0008660A" w:rsidP="0008660A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 xml:space="preserve">Програма </w:t>
            </w:r>
            <w:r w:rsidRPr="005D3011"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>Педагоги, які надихають</w:t>
            </w:r>
            <w:r w:rsidRPr="005D3011">
              <w:rPr>
                <w:rFonts w:ascii="Arial" w:hAnsi="Arial" w:cs="Arial"/>
                <w:lang w:val="en-US"/>
              </w:rPr>
              <w:t>”</w:t>
            </w:r>
          </w:p>
        </w:tc>
        <w:tc>
          <w:tcPr>
            <w:tcW w:w="1417" w:type="dxa"/>
          </w:tcPr>
          <w:p w14:paraId="46053356" w14:textId="35E6E53F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220 328,3</w:t>
            </w:r>
          </w:p>
        </w:tc>
        <w:tc>
          <w:tcPr>
            <w:tcW w:w="1418" w:type="dxa"/>
          </w:tcPr>
          <w:p w14:paraId="508F38EB" w14:textId="75F581B8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216 796,1</w:t>
            </w:r>
          </w:p>
        </w:tc>
        <w:tc>
          <w:tcPr>
            <w:tcW w:w="1276" w:type="dxa"/>
          </w:tcPr>
          <w:p w14:paraId="21875E93" w14:textId="667E55E5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</w:rPr>
              <w:t>98,4</w:t>
            </w:r>
          </w:p>
        </w:tc>
      </w:tr>
      <w:tr w:rsidR="0008660A" w:rsidRPr="00CC0DDD" w14:paraId="777A9681" w14:textId="77777777" w:rsidTr="00D60ADB">
        <w:tc>
          <w:tcPr>
            <w:tcW w:w="5954" w:type="dxa"/>
          </w:tcPr>
          <w:p w14:paraId="3FAABC8B" w14:textId="59A623A8" w:rsidR="0008660A" w:rsidRPr="00CC0DDD" w:rsidRDefault="0008660A" w:rsidP="0008660A">
            <w:pPr>
              <w:rPr>
                <w:rFonts w:ascii="Arial" w:eastAsia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Програм</w:t>
            </w:r>
            <w:r w:rsidR="002E6B74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 діяльності комунальної установи </w:t>
            </w:r>
            <w:r w:rsidRPr="005D3011"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>Старт</w:t>
            </w:r>
            <w:r w:rsidRPr="005D3011">
              <w:rPr>
                <w:rFonts w:ascii="Arial" w:hAnsi="Arial" w:cs="Arial"/>
                <w:lang w:val="en-US"/>
              </w:rPr>
              <w:t>”</w:t>
            </w:r>
            <w:r>
              <w:rPr>
                <w:rFonts w:ascii="Arial" w:hAnsi="Arial" w:cs="Arial"/>
              </w:rPr>
              <w:t xml:space="preserve"> Львівської міської ради</w:t>
            </w:r>
          </w:p>
        </w:tc>
        <w:tc>
          <w:tcPr>
            <w:tcW w:w="1417" w:type="dxa"/>
          </w:tcPr>
          <w:p w14:paraId="140FE55C" w14:textId="26CEC633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6 453,5</w:t>
            </w:r>
          </w:p>
        </w:tc>
        <w:tc>
          <w:tcPr>
            <w:tcW w:w="1418" w:type="dxa"/>
          </w:tcPr>
          <w:p w14:paraId="40DEAB20" w14:textId="659648D9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5 561,7</w:t>
            </w:r>
          </w:p>
        </w:tc>
        <w:tc>
          <w:tcPr>
            <w:tcW w:w="1276" w:type="dxa"/>
          </w:tcPr>
          <w:p w14:paraId="3957C703" w14:textId="5175A11F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  <w:lang w:val="ru-RU"/>
              </w:rPr>
            </w:pPr>
            <w:r>
              <w:rPr>
                <w:rFonts w:ascii="Arial" w:hAnsi="Arial" w:cs="Arial"/>
                <w:i/>
              </w:rPr>
              <w:t>86,2</w:t>
            </w:r>
          </w:p>
        </w:tc>
      </w:tr>
      <w:tr w:rsidR="0008660A" w:rsidRPr="00CC0DDD" w14:paraId="56EC7D10" w14:textId="77777777" w:rsidTr="00D60ADB">
        <w:tc>
          <w:tcPr>
            <w:tcW w:w="5954" w:type="dxa"/>
          </w:tcPr>
          <w:p w14:paraId="34ECB997" w14:textId="28B2F882" w:rsidR="0008660A" w:rsidRPr="00CC0DDD" w:rsidRDefault="0008660A" w:rsidP="0008660A">
            <w:pPr>
              <w:rPr>
                <w:rFonts w:ascii="Arial" w:eastAsia="Arial" w:hAnsi="Arial" w:cs="Arial"/>
                <w:color w:val="EE0000"/>
              </w:rPr>
            </w:pPr>
            <w:r w:rsidRPr="000E0632">
              <w:rPr>
                <w:rFonts w:ascii="Arial" w:hAnsi="Arial" w:cs="Arial"/>
              </w:rPr>
              <w:t xml:space="preserve">Програма підтримки здобуття професійної освіти у приватному закладі "Молодіжний навчальний центр імені святого Івана </w:t>
            </w:r>
            <w:proofErr w:type="spellStart"/>
            <w:r w:rsidRPr="000E0632">
              <w:rPr>
                <w:rFonts w:ascii="Arial" w:hAnsi="Arial" w:cs="Arial"/>
              </w:rPr>
              <w:t>Боско</w:t>
            </w:r>
            <w:proofErr w:type="spellEnd"/>
            <w:r>
              <w:rPr>
                <w:rFonts w:ascii="Arial" w:hAnsi="Arial" w:cs="Arial"/>
                <w:lang w:val="en-US"/>
              </w:rPr>
              <w:t>”</w:t>
            </w:r>
          </w:p>
        </w:tc>
        <w:tc>
          <w:tcPr>
            <w:tcW w:w="1417" w:type="dxa"/>
          </w:tcPr>
          <w:p w14:paraId="74F44952" w14:textId="77777777" w:rsidR="0008660A" w:rsidRPr="007C1F15" w:rsidRDefault="0008660A" w:rsidP="0008660A">
            <w:pPr>
              <w:jc w:val="center"/>
              <w:rPr>
                <w:rFonts w:ascii="Arial" w:hAnsi="Arial" w:cs="Arial"/>
              </w:rPr>
            </w:pPr>
            <w:r w:rsidRPr="007C1F15">
              <w:rPr>
                <w:rFonts w:ascii="Arial" w:hAnsi="Arial" w:cs="Arial"/>
              </w:rPr>
              <w:t>6 891,9</w:t>
            </w:r>
          </w:p>
          <w:p w14:paraId="7898B0E4" w14:textId="77777777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1418" w:type="dxa"/>
          </w:tcPr>
          <w:p w14:paraId="14C70F45" w14:textId="5AADD489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7C1F1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7C1F15">
              <w:rPr>
                <w:rFonts w:ascii="Arial" w:hAnsi="Arial" w:cs="Arial"/>
              </w:rPr>
              <w:t>887,6</w:t>
            </w:r>
          </w:p>
        </w:tc>
        <w:tc>
          <w:tcPr>
            <w:tcW w:w="1276" w:type="dxa"/>
          </w:tcPr>
          <w:p w14:paraId="33A18808" w14:textId="59BF6E73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  <w:lang w:val="ru-RU"/>
              </w:rPr>
            </w:pPr>
            <w:r w:rsidRPr="007C1F15">
              <w:rPr>
                <w:rFonts w:ascii="Arial" w:hAnsi="Arial" w:cs="Arial"/>
                <w:i/>
              </w:rPr>
              <w:t>99,9</w:t>
            </w:r>
          </w:p>
        </w:tc>
      </w:tr>
      <w:tr w:rsidR="0008660A" w:rsidRPr="00CC0DDD" w14:paraId="39295072" w14:textId="77777777" w:rsidTr="00D60ADB">
        <w:tc>
          <w:tcPr>
            <w:tcW w:w="5954" w:type="dxa"/>
          </w:tcPr>
          <w:p w14:paraId="4986A6B4" w14:textId="1FFD1416" w:rsidR="0008660A" w:rsidRPr="00CC0DDD" w:rsidRDefault="0008660A" w:rsidP="0008660A">
            <w:pPr>
              <w:rPr>
                <w:rFonts w:ascii="Arial" w:eastAsia="Arial" w:hAnsi="Arial" w:cs="Arial"/>
                <w:color w:val="EE0000"/>
              </w:rPr>
            </w:pPr>
            <w:r w:rsidRPr="005D3011">
              <w:rPr>
                <w:rFonts w:ascii="Arial" w:eastAsia="Arial" w:hAnsi="Arial" w:cs="Arial"/>
              </w:rPr>
              <w:t xml:space="preserve">Програма розвитку шахів у закладах загальної середньої освіти Львівської міської територіальної громади на 2021-2025 роки </w:t>
            </w:r>
          </w:p>
        </w:tc>
        <w:tc>
          <w:tcPr>
            <w:tcW w:w="1417" w:type="dxa"/>
          </w:tcPr>
          <w:p w14:paraId="4DB623B4" w14:textId="4AF84F75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342</w:t>
            </w:r>
            <w:r w:rsidRPr="005D3011">
              <w:rPr>
                <w:rFonts w:ascii="Arial" w:hAnsi="Arial" w:cs="Arial"/>
              </w:rPr>
              <w:t>,2</w:t>
            </w:r>
          </w:p>
        </w:tc>
        <w:tc>
          <w:tcPr>
            <w:tcW w:w="1418" w:type="dxa"/>
          </w:tcPr>
          <w:p w14:paraId="5F8481D6" w14:textId="330D0F93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342,0</w:t>
            </w:r>
          </w:p>
        </w:tc>
        <w:tc>
          <w:tcPr>
            <w:tcW w:w="1276" w:type="dxa"/>
          </w:tcPr>
          <w:p w14:paraId="7975D996" w14:textId="171B4C9A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>99,9</w:t>
            </w:r>
          </w:p>
        </w:tc>
      </w:tr>
      <w:tr w:rsidR="0008660A" w:rsidRPr="00CC0DDD" w14:paraId="587A752E" w14:textId="77777777" w:rsidTr="00D60ADB">
        <w:tc>
          <w:tcPr>
            <w:tcW w:w="5954" w:type="dxa"/>
          </w:tcPr>
          <w:p w14:paraId="00FFF01F" w14:textId="6552EC4A" w:rsidR="0008660A" w:rsidRPr="00CC0DDD" w:rsidRDefault="0008660A" w:rsidP="0008660A">
            <w:pPr>
              <w:rPr>
                <w:rFonts w:ascii="Arial" w:eastAsia="Arial" w:hAnsi="Arial" w:cs="Arial"/>
                <w:color w:val="EE0000"/>
              </w:rPr>
            </w:pPr>
            <w:r w:rsidRPr="005D3011">
              <w:rPr>
                <w:rFonts w:ascii="Arial" w:eastAsia="Arial" w:hAnsi="Arial" w:cs="Arial"/>
              </w:rPr>
              <w:t xml:space="preserve">Програма </w:t>
            </w:r>
            <w:r>
              <w:rPr>
                <w:rFonts w:ascii="Arial" w:eastAsia="Arial" w:hAnsi="Arial" w:cs="Arial"/>
              </w:rPr>
              <w:t xml:space="preserve">розвитку учнівського самоврядування Львівської </w:t>
            </w:r>
            <w:r w:rsidR="002E6B74">
              <w:rPr>
                <w:rFonts w:ascii="Arial" w:eastAsia="Arial" w:hAnsi="Arial" w:cs="Arial"/>
              </w:rPr>
              <w:t>МТГ</w:t>
            </w:r>
            <w:r>
              <w:rPr>
                <w:rFonts w:ascii="Arial" w:eastAsia="Arial" w:hAnsi="Arial" w:cs="Arial"/>
              </w:rPr>
              <w:t xml:space="preserve"> на 2024-2027 роки</w:t>
            </w:r>
          </w:p>
        </w:tc>
        <w:tc>
          <w:tcPr>
            <w:tcW w:w="1417" w:type="dxa"/>
          </w:tcPr>
          <w:p w14:paraId="75AB8C68" w14:textId="47AF46B5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700,0</w:t>
            </w:r>
          </w:p>
        </w:tc>
        <w:tc>
          <w:tcPr>
            <w:tcW w:w="1418" w:type="dxa"/>
          </w:tcPr>
          <w:p w14:paraId="513665FF" w14:textId="2A385C21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599,4</w:t>
            </w:r>
          </w:p>
        </w:tc>
        <w:tc>
          <w:tcPr>
            <w:tcW w:w="1276" w:type="dxa"/>
          </w:tcPr>
          <w:p w14:paraId="2EF3C287" w14:textId="4F3337AD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  <w:lang w:val="ru-RU"/>
              </w:rPr>
            </w:pPr>
            <w:r>
              <w:rPr>
                <w:rFonts w:ascii="Arial" w:hAnsi="Arial" w:cs="Arial"/>
                <w:i/>
              </w:rPr>
              <w:t>85,6</w:t>
            </w:r>
          </w:p>
        </w:tc>
      </w:tr>
      <w:tr w:rsidR="0008660A" w:rsidRPr="00CC0DDD" w14:paraId="22E5631B" w14:textId="77777777" w:rsidTr="00D60ADB">
        <w:tc>
          <w:tcPr>
            <w:tcW w:w="5954" w:type="dxa"/>
          </w:tcPr>
          <w:p w14:paraId="6CEE5221" w14:textId="7AEBD1F1" w:rsidR="0008660A" w:rsidRPr="00CC0DDD" w:rsidRDefault="0008660A" w:rsidP="0008660A">
            <w:pPr>
              <w:rPr>
                <w:rFonts w:ascii="Arial" w:eastAsia="Arial" w:hAnsi="Arial" w:cs="Arial"/>
                <w:color w:val="EE0000"/>
              </w:rPr>
            </w:pPr>
            <w:r w:rsidRPr="005D3011">
              <w:rPr>
                <w:rFonts w:ascii="Arial" w:eastAsia="Arial" w:hAnsi="Arial" w:cs="Arial"/>
              </w:rPr>
              <w:t>Програма національно-патріотичного виховання дітей та молоді на 2021-2025 роки</w:t>
            </w:r>
          </w:p>
        </w:tc>
        <w:tc>
          <w:tcPr>
            <w:tcW w:w="1417" w:type="dxa"/>
          </w:tcPr>
          <w:p w14:paraId="0DD1B5D3" w14:textId="43E2128C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5D301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5D30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076</w:t>
            </w:r>
            <w:r w:rsidRPr="005D3011">
              <w:rPr>
                <w:rFonts w:ascii="Arial" w:hAnsi="Arial" w:cs="Arial"/>
              </w:rPr>
              <w:t>,9</w:t>
            </w:r>
          </w:p>
        </w:tc>
        <w:tc>
          <w:tcPr>
            <w:tcW w:w="1418" w:type="dxa"/>
          </w:tcPr>
          <w:p w14:paraId="4139209E" w14:textId="52EE5269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12 465</w:t>
            </w:r>
            <w:r w:rsidRPr="005D30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47A51362" w14:textId="1BDC5FE9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  <w:lang w:val="ru-RU"/>
              </w:rPr>
            </w:pPr>
            <w:r>
              <w:rPr>
                <w:rFonts w:ascii="Arial" w:hAnsi="Arial" w:cs="Arial"/>
                <w:i/>
              </w:rPr>
              <w:t>95</w:t>
            </w:r>
            <w:r w:rsidRPr="005D3011">
              <w:rPr>
                <w:rFonts w:ascii="Arial" w:hAnsi="Arial" w:cs="Arial"/>
                <w:i/>
              </w:rPr>
              <w:t>,3</w:t>
            </w:r>
          </w:p>
        </w:tc>
      </w:tr>
      <w:tr w:rsidR="0008660A" w:rsidRPr="00CC0DDD" w14:paraId="63139896" w14:textId="77777777" w:rsidTr="00D60ADB">
        <w:trPr>
          <w:trHeight w:val="567"/>
        </w:trPr>
        <w:tc>
          <w:tcPr>
            <w:tcW w:w="5954" w:type="dxa"/>
          </w:tcPr>
          <w:p w14:paraId="040E49CD" w14:textId="32DC3118" w:rsidR="0008660A" w:rsidRPr="00CC0DDD" w:rsidRDefault="0008660A" w:rsidP="0008660A">
            <w:pPr>
              <w:rPr>
                <w:rFonts w:ascii="Arial" w:hAnsi="Arial" w:cs="Arial"/>
                <w:color w:val="EE0000"/>
              </w:rPr>
            </w:pPr>
            <w:r w:rsidRPr="005D3011">
              <w:rPr>
                <w:rFonts w:ascii="Arial" w:eastAsia="Arial" w:hAnsi="Arial" w:cs="Arial"/>
              </w:rPr>
              <w:t xml:space="preserve">Програма придбання спортивного обладнання закладами освіти Львівської </w:t>
            </w:r>
            <w:r w:rsidR="002E6B74">
              <w:rPr>
                <w:rFonts w:ascii="Arial" w:eastAsia="Arial" w:hAnsi="Arial" w:cs="Arial"/>
              </w:rPr>
              <w:t>МТГ</w:t>
            </w:r>
            <w:r w:rsidRPr="005D3011">
              <w:rPr>
                <w:rFonts w:ascii="Arial" w:eastAsia="Arial" w:hAnsi="Arial" w:cs="Arial"/>
              </w:rPr>
              <w:t xml:space="preserve"> на 2024-2026 роки</w:t>
            </w:r>
          </w:p>
        </w:tc>
        <w:tc>
          <w:tcPr>
            <w:tcW w:w="1417" w:type="dxa"/>
          </w:tcPr>
          <w:p w14:paraId="3331FCDD" w14:textId="03768BD9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5D3011">
              <w:rPr>
                <w:rFonts w:ascii="Arial" w:hAnsi="Arial" w:cs="Arial"/>
              </w:rPr>
              <w:t>3 840,0</w:t>
            </w:r>
          </w:p>
        </w:tc>
        <w:tc>
          <w:tcPr>
            <w:tcW w:w="1418" w:type="dxa"/>
          </w:tcPr>
          <w:p w14:paraId="1FBE7763" w14:textId="75DFAB51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3</w:t>
            </w:r>
            <w:r w:rsidRPr="005D30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833</w:t>
            </w:r>
            <w:r w:rsidRPr="005D30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14:paraId="68F6E748" w14:textId="20BC3811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  <w:lang w:val="ru-RU"/>
              </w:rPr>
            </w:pPr>
            <w:r>
              <w:rPr>
                <w:rFonts w:ascii="Arial" w:hAnsi="Arial" w:cs="Arial"/>
                <w:i/>
              </w:rPr>
              <w:t>99</w:t>
            </w:r>
            <w:r w:rsidRPr="005D3011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>8</w:t>
            </w:r>
          </w:p>
        </w:tc>
      </w:tr>
      <w:tr w:rsidR="0008660A" w:rsidRPr="00CC0DDD" w14:paraId="1A608767" w14:textId="77777777" w:rsidTr="00D60ADB">
        <w:trPr>
          <w:trHeight w:val="372"/>
        </w:trPr>
        <w:tc>
          <w:tcPr>
            <w:tcW w:w="5954" w:type="dxa"/>
          </w:tcPr>
          <w:p w14:paraId="01D18DC2" w14:textId="71502EFA" w:rsidR="0008660A" w:rsidRPr="00CC0DDD" w:rsidRDefault="0008660A" w:rsidP="0008660A">
            <w:pPr>
              <w:rPr>
                <w:rFonts w:ascii="Arial" w:hAnsi="Arial" w:cs="Arial"/>
                <w:color w:val="EE0000"/>
              </w:rPr>
            </w:pPr>
            <w:r w:rsidRPr="005D3011">
              <w:rPr>
                <w:rFonts w:ascii="Arial" w:eastAsia="Arial" w:hAnsi="Arial" w:cs="Arial"/>
              </w:rPr>
              <w:t xml:space="preserve">Програма безоплатного харчування дітей та учнів у закладах освіти Львівської </w:t>
            </w:r>
            <w:r w:rsidR="002E6B74">
              <w:rPr>
                <w:rFonts w:ascii="Arial" w:eastAsia="Arial" w:hAnsi="Arial" w:cs="Arial"/>
              </w:rPr>
              <w:t>МТГ</w:t>
            </w:r>
          </w:p>
        </w:tc>
        <w:tc>
          <w:tcPr>
            <w:tcW w:w="1417" w:type="dxa"/>
          </w:tcPr>
          <w:p w14:paraId="5F380818" w14:textId="25322772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128 602,6</w:t>
            </w:r>
          </w:p>
        </w:tc>
        <w:tc>
          <w:tcPr>
            <w:tcW w:w="1418" w:type="dxa"/>
          </w:tcPr>
          <w:p w14:paraId="039B588B" w14:textId="101FF817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123 037,2</w:t>
            </w:r>
          </w:p>
        </w:tc>
        <w:tc>
          <w:tcPr>
            <w:tcW w:w="1276" w:type="dxa"/>
          </w:tcPr>
          <w:p w14:paraId="79A06C1D" w14:textId="357D3C42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</w:rPr>
              <w:t>95</w:t>
            </w:r>
            <w:r w:rsidRPr="005D3011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>7</w:t>
            </w:r>
          </w:p>
        </w:tc>
      </w:tr>
      <w:tr w:rsidR="0008660A" w:rsidRPr="00CC0DDD" w14:paraId="7AFCC5FF" w14:textId="77777777" w:rsidTr="00D60ADB">
        <w:trPr>
          <w:trHeight w:val="372"/>
        </w:trPr>
        <w:tc>
          <w:tcPr>
            <w:tcW w:w="5954" w:type="dxa"/>
          </w:tcPr>
          <w:p w14:paraId="04373F6E" w14:textId="207D88C5" w:rsidR="0008660A" w:rsidRPr="00CC0DDD" w:rsidRDefault="0008660A" w:rsidP="0008660A">
            <w:pPr>
              <w:rPr>
                <w:rFonts w:ascii="Arial" w:eastAsia="Arial" w:hAnsi="Arial" w:cs="Arial"/>
                <w:color w:val="EE0000"/>
              </w:rPr>
            </w:pPr>
            <w:r w:rsidRPr="00A668AB">
              <w:rPr>
                <w:rFonts w:ascii="Arial" w:hAnsi="Arial" w:cs="Arial"/>
              </w:rPr>
              <w:lastRenderedPageBreak/>
              <w:t>Програма діяльності комунальної установи "Простір можливостей святого Антонія"</w:t>
            </w:r>
          </w:p>
        </w:tc>
        <w:tc>
          <w:tcPr>
            <w:tcW w:w="1417" w:type="dxa"/>
          </w:tcPr>
          <w:p w14:paraId="56891D9A" w14:textId="0AF4AA69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A668AB">
              <w:rPr>
                <w:rFonts w:ascii="Arial" w:hAnsi="Arial" w:cs="Arial"/>
              </w:rPr>
              <w:t>10 753,6</w:t>
            </w:r>
          </w:p>
        </w:tc>
        <w:tc>
          <w:tcPr>
            <w:tcW w:w="1418" w:type="dxa"/>
          </w:tcPr>
          <w:p w14:paraId="65417116" w14:textId="673A4480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7C1F1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7C1F15">
              <w:rPr>
                <w:rFonts w:ascii="Arial" w:hAnsi="Arial" w:cs="Arial"/>
              </w:rPr>
              <w:t>448,2</w:t>
            </w:r>
          </w:p>
        </w:tc>
        <w:tc>
          <w:tcPr>
            <w:tcW w:w="1276" w:type="dxa"/>
          </w:tcPr>
          <w:p w14:paraId="1A9C5886" w14:textId="4162D1D8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7C1F15">
              <w:rPr>
                <w:rFonts w:ascii="Arial" w:hAnsi="Arial" w:cs="Arial"/>
                <w:i/>
              </w:rPr>
              <w:t>87,9</w:t>
            </w:r>
          </w:p>
        </w:tc>
      </w:tr>
      <w:tr w:rsidR="0008660A" w:rsidRPr="00CC0DDD" w14:paraId="28CF9CD1" w14:textId="77777777" w:rsidTr="00D60ADB">
        <w:trPr>
          <w:trHeight w:val="372"/>
        </w:trPr>
        <w:tc>
          <w:tcPr>
            <w:tcW w:w="5954" w:type="dxa"/>
          </w:tcPr>
          <w:p w14:paraId="4E44C61D" w14:textId="0719222A" w:rsidR="0008660A" w:rsidRPr="00CC0DDD" w:rsidRDefault="0008660A" w:rsidP="0008660A">
            <w:pPr>
              <w:rPr>
                <w:rFonts w:ascii="Arial" w:eastAsia="Arial" w:hAnsi="Arial" w:cs="Arial"/>
                <w:color w:val="EE0000"/>
              </w:rPr>
            </w:pPr>
            <w:r>
              <w:rPr>
                <w:rFonts w:ascii="Arial" w:eastAsia="Arial" w:hAnsi="Arial" w:cs="Arial"/>
              </w:rPr>
              <w:t xml:space="preserve">Програма освітніх, культурних, національно-патріотичних інтелектуальних, спортивних заходів  </w:t>
            </w:r>
          </w:p>
        </w:tc>
        <w:tc>
          <w:tcPr>
            <w:tcW w:w="1417" w:type="dxa"/>
          </w:tcPr>
          <w:p w14:paraId="3F7137C1" w14:textId="6A405ECD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1 923,1</w:t>
            </w:r>
          </w:p>
        </w:tc>
        <w:tc>
          <w:tcPr>
            <w:tcW w:w="1418" w:type="dxa"/>
          </w:tcPr>
          <w:p w14:paraId="7574AC32" w14:textId="4281CB7E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400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276" w:type="dxa"/>
          </w:tcPr>
          <w:p w14:paraId="17FEE623" w14:textId="086885A1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</w:rPr>
              <w:t>72</w:t>
            </w:r>
            <w:r w:rsidRPr="005D3011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>8</w:t>
            </w:r>
          </w:p>
        </w:tc>
      </w:tr>
      <w:tr w:rsidR="0008660A" w:rsidRPr="00CC0DDD" w14:paraId="227F74A1" w14:textId="77777777" w:rsidTr="00D60ADB">
        <w:trPr>
          <w:trHeight w:val="372"/>
        </w:trPr>
        <w:tc>
          <w:tcPr>
            <w:tcW w:w="5954" w:type="dxa"/>
          </w:tcPr>
          <w:p w14:paraId="3FBFB812" w14:textId="2CDB37B3" w:rsidR="0008660A" w:rsidRPr="00CC0DDD" w:rsidRDefault="0008660A" w:rsidP="0008660A">
            <w:pPr>
              <w:rPr>
                <w:rFonts w:ascii="Arial" w:eastAsia="Arial" w:hAnsi="Arial" w:cs="Arial"/>
                <w:color w:val="EE0000"/>
              </w:rPr>
            </w:pPr>
            <w:r w:rsidRPr="005D3011">
              <w:rPr>
                <w:rFonts w:ascii="Arial" w:hAnsi="Arial" w:cs="Arial"/>
                <w:b/>
                <w:bCs/>
              </w:rPr>
              <w:t>ВСЬОГО</w:t>
            </w:r>
          </w:p>
        </w:tc>
        <w:tc>
          <w:tcPr>
            <w:tcW w:w="1417" w:type="dxa"/>
          </w:tcPr>
          <w:p w14:paraId="39056295" w14:textId="70F48911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 w:rsidRPr="00CA02B9">
              <w:rPr>
                <w:rFonts w:ascii="Arial" w:hAnsi="Arial" w:cs="Arial"/>
                <w:b/>
                <w:bCs/>
              </w:rPr>
              <w:t>408 114,9</w:t>
            </w:r>
          </w:p>
        </w:tc>
        <w:tc>
          <w:tcPr>
            <w:tcW w:w="1418" w:type="dxa"/>
          </w:tcPr>
          <w:p w14:paraId="1EA3B204" w14:textId="703B5678" w:rsidR="0008660A" w:rsidRPr="00CC0DDD" w:rsidRDefault="0008660A" w:rsidP="0008660A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</w:rPr>
              <w:t>395 536,7</w:t>
            </w:r>
          </w:p>
        </w:tc>
        <w:tc>
          <w:tcPr>
            <w:tcW w:w="1276" w:type="dxa"/>
          </w:tcPr>
          <w:p w14:paraId="08F10CA9" w14:textId="2F713F31" w:rsidR="0008660A" w:rsidRPr="00CC0DDD" w:rsidRDefault="0008660A" w:rsidP="0008660A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</w:rPr>
              <w:t>96,9</w:t>
            </w:r>
          </w:p>
        </w:tc>
      </w:tr>
    </w:tbl>
    <w:p w14:paraId="0C3A42C7" w14:textId="77777777" w:rsidR="00D55950" w:rsidRPr="00CC0DDD" w:rsidRDefault="00D55950" w:rsidP="00D55950">
      <w:pPr>
        <w:ind w:firstLine="709"/>
        <w:jc w:val="both"/>
        <w:rPr>
          <w:rFonts w:ascii="Arial" w:hAnsi="Arial" w:cs="Arial"/>
          <w:color w:val="EE0000"/>
          <w:sz w:val="26"/>
          <w:szCs w:val="26"/>
        </w:rPr>
      </w:pPr>
    </w:p>
    <w:p w14:paraId="726BDE8E" w14:textId="4063D1A8" w:rsidR="00CE3A3C" w:rsidRPr="00665067" w:rsidRDefault="0064041B" w:rsidP="00CE3A3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3A3C">
        <w:rPr>
          <w:rFonts w:ascii="Arial" w:hAnsi="Arial" w:cs="Arial"/>
          <w:sz w:val="26"/>
          <w:szCs w:val="26"/>
        </w:rPr>
        <w:t xml:space="preserve">Видатки </w:t>
      </w:r>
      <w:r w:rsidRPr="00CE3A3C">
        <w:rPr>
          <w:rFonts w:ascii="Arial" w:hAnsi="Arial" w:cs="Arial"/>
          <w:b/>
          <w:bCs/>
          <w:sz w:val="26"/>
          <w:szCs w:val="26"/>
        </w:rPr>
        <w:t>на охорону здоров’я</w:t>
      </w:r>
      <w:r w:rsidRPr="00CE3A3C">
        <w:rPr>
          <w:rFonts w:ascii="Arial" w:hAnsi="Arial" w:cs="Arial"/>
          <w:sz w:val="26"/>
          <w:szCs w:val="26"/>
        </w:rPr>
        <w:t xml:space="preserve"> у 2025 році передбачені в сумі </w:t>
      </w:r>
      <w:r w:rsidR="00CE3A3C" w:rsidRPr="00CE3A3C">
        <w:rPr>
          <w:rFonts w:ascii="Arial" w:hAnsi="Arial" w:cs="Arial"/>
          <w:sz w:val="26"/>
          <w:szCs w:val="26"/>
        </w:rPr>
        <w:t>435,0 млн грн, з них видатки на: оплату енергоносіїв та комунальних послуг – 21</w:t>
      </w:r>
      <w:r w:rsidR="00665067">
        <w:rPr>
          <w:rFonts w:ascii="Arial" w:hAnsi="Arial" w:cs="Arial"/>
          <w:sz w:val="26"/>
          <w:szCs w:val="26"/>
        </w:rPr>
        <w:t>7</w:t>
      </w:r>
      <w:r w:rsidR="00CE3A3C" w:rsidRPr="00CE3A3C">
        <w:rPr>
          <w:rFonts w:ascii="Arial" w:hAnsi="Arial" w:cs="Arial"/>
          <w:sz w:val="26"/>
          <w:szCs w:val="26"/>
        </w:rPr>
        <w:t>,</w:t>
      </w:r>
      <w:r w:rsidR="00665067">
        <w:rPr>
          <w:rFonts w:ascii="Arial" w:hAnsi="Arial" w:cs="Arial"/>
          <w:sz w:val="26"/>
          <w:szCs w:val="26"/>
        </w:rPr>
        <w:t>9</w:t>
      </w:r>
      <w:r w:rsidR="00CE3A3C" w:rsidRPr="00CE3A3C">
        <w:rPr>
          <w:rFonts w:ascii="Arial" w:hAnsi="Arial" w:cs="Arial"/>
          <w:sz w:val="26"/>
          <w:szCs w:val="26"/>
        </w:rPr>
        <w:t xml:space="preserve"> млн грн,  реалізацію місцевих </w:t>
      </w:r>
      <w:r w:rsidR="00CE3A3C" w:rsidRPr="00665067">
        <w:rPr>
          <w:rFonts w:ascii="Arial" w:hAnsi="Arial" w:cs="Arial"/>
          <w:sz w:val="26"/>
          <w:szCs w:val="26"/>
        </w:rPr>
        <w:t xml:space="preserve">програм – 216,6 млн грн та на виконання Комплексної програми підтримки охорони здоров’я Львівської області на 2021-2025 роки за рахунок субвенції з обласного бюджету Львівської області – 0,5 млн грн. </w:t>
      </w:r>
    </w:p>
    <w:p w14:paraId="28072513" w14:textId="49B9F469" w:rsidR="00CE3A3C" w:rsidRPr="00665067" w:rsidRDefault="00CE3A3C" w:rsidP="00CE3A3C">
      <w:pPr>
        <w:ind w:firstLine="766"/>
        <w:jc w:val="both"/>
        <w:rPr>
          <w:rFonts w:ascii="Arial" w:hAnsi="Arial" w:cs="Arial"/>
          <w:sz w:val="26"/>
          <w:szCs w:val="26"/>
        </w:rPr>
      </w:pPr>
      <w:r w:rsidRPr="00665067">
        <w:rPr>
          <w:rFonts w:ascii="Arial" w:hAnsi="Arial" w:cs="Arial"/>
          <w:sz w:val="26"/>
          <w:szCs w:val="26"/>
        </w:rPr>
        <w:t>Виконання ви</w:t>
      </w:r>
      <w:r w:rsidR="00901BE1" w:rsidRPr="00665067">
        <w:rPr>
          <w:rFonts w:ascii="Arial" w:hAnsi="Arial" w:cs="Arial"/>
          <w:sz w:val="26"/>
          <w:szCs w:val="26"/>
        </w:rPr>
        <w:t>датків загального фонду бюджету Львівської міської територіальної громади на охорону здоров’я</w:t>
      </w:r>
      <w:r w:rsidR="00901BE1" w:rsidRPr="00665067">
        <w:rPr>
          <w:rFonts w:ascii="Arial" w:hAnsi="Arial" w:cs="Arial"/>
          <w:b/>
          <w:bCs/>
          <w:sz w:val="26"/>
          <w:szCs w:val="26"/>
        </w:rPr>
        <w:t xml:space="preserve"> </w:t>
      </w:r>
      <w:r w:rsidR="00901BE1" w:rsidRPr="00665067">
        <w:rPr>
          <w:rFonts w:ascii="Arial" w:hAnsi="Arial" w:cs="Arial"/>
          <w:sz w:val="26"/>
          <w:szCs w:val="26"/>
        </w:rPr>
        <w:t xml:space="preserve">на 2025 рік складає </w:t>
      </w:r>
      <w:r w:rsidRPr="00665067">
        <w:rPr>
          <w:rFonts w:ascii="Arial" w:hAnsi="Arial" w:cs="Arial"/>
          <w:sz w:val="26"/>
          <w:szCs w:val="26"/>
        </w:rPr>
        <w:t>429,9</w:t>
      </w:r>
      <w:r w:rsidR="00901BE1" w:rsidRPr="00665067">
        <w:rPr>
          <w:rFonts w:ascii="Arial" w:hAnsi="Arial" w:cs="Arial"/>
          <w:sz w:val="26"/>
          <w:szCs w:val="26"/>
        </w:rPr>
        <w:t xml:space="preserve"> млн грн, з них </w:t>
      </w:r>
      <w:r w:rsidRPr="00665067">
        <w:rPr>
          <w:rFonts w:ascii="Arial" w:hAnsi="Arial" w:cs="Arial"/>
          <w:sz w:val="26"/>
          <w:szCs w:val="26"/>
        </w:rPr>
        <w:t xml:space="preserve">використано на оплату комунальних послуг та енергоносіїв </w:t>
      </w:r>
      <w:r w:rsidR="00BC10D7">
        <w:rPr>
          <w:rFonts w:ascii="Arial" w:hAnsi="Arial" w:cs="Arial"/>
          <w:sz w:val="26"/>
          <w:szCs w:val="26"/>
        </w:rPr>
        <w:t>214,7</w:t>
      </w:r>
      <w:r w:rsidR="00901BE1" w:rsidRPr="00665067">
        <w:rPr>
          <w:rFonts w:ascii="Arial" w:hAnsi="Arial" w:cs="Arial"/>
          <w:sz w:val="26"/>
          <w:szCs w:val="26"/>
        </w:rPr>
        <w:t xml:space="preserve"> млн </w:t>
      </w:r>
      <w:r w:rsidRPr="00665067">
        <w:rPr>
          <w:rFonts w:ascii="Arial" w:hAnsi="Arial" w:cs="Arial"/>
          <w:sz w:val="26"/>
          <w:szCs w:val="26"/>
        </w:rPr>
        <w:t xml:space="preserve">грн, на виконання </w:t>
      </w:r>
      <w:r w:rsidR="00BC10D7">
        <w:rPr>
          <w:rFonts w:ascii="Arial" w:hAnsi="Arial" w:cs="Arial"/>
          <w:sz w:val="26"/>
          <w:szCs w:val="26"/>
        </w:rPr>
        <w:t>місцевих</w:t>
      </w:r>
      <w:r w:rsidRPr="00665067">
        <w:rPr>
          <w:rFonts w:ascii="Arial" w:hAnsi="Arial" w:cs="Arial"/>
          <w:sz w:val="26"/>
          <w:szCs w:val="26"/>
        </w:rPr>
        <w:t xml:space="preserve"> програм охорони здоров’я </w:t>
      </w:r>
      <w:r w:rsidR="00BC10D7">
        <w:rPr>
          <w:rFonts w:ascii="Arial" w:hAnsi="Arial" w:cs="Arial"/>
          <w:sz w:val="26"/>
          <w:szCs w:val="26"/>
        </w:rPr>
        <w:t>215,2</w:t>
      </w:r>
      <w:r w:rsidRPr="00665067">
        <w:rPr>
          <w:rFonts w:ascii="Arial" w:hAnsi="Arial" w:cs="Arial"/>
          <w:sz w:val="26"/>
          <w:szCs w:val="26"/>
        </w:rPr>
        <w:t xml:space="preserve"> млн грн, з них по програмах:   </w:t>
      </w:r>
    </w:p>
    <w:p w14:paraId="7D88B314" w14:textId="7B77B3B9" w:rsidR="00901BE1" w:rsidRPr="004F3DC6" w:rsidRDefault="00901BE1" w:rsidP="00D60ADB">
      <w:pPr>
        <w:ind w:left="7080" w:firstLine="708"/>
        <w:jc w:val="center"/>
        <w:rPr>
          <w:rFonts w:ascii="Arial" w:hAnsi="Arial" w:cs="Arial"/>
          <w:sz w:val="26"/>
          <w:szCs w:val="26"/>
          <w:lang w:val="en-US"/>
        </w:rPr>
      </w:pPr>
      <w:r w:rsidRPr="004F3DC6">
        <w:rPr>
          <w:rFonts w:ascii="Arial" w:hAnsi="Arial" w:cs="Arial"/>
          <w:sz w:val="26"/>
          <w:szCs w:val="26"/>
          <w:lang w:val="en-US"/>
        </w:rPr>
        <w:t xml:space="preserve">  </w:t>
      </w:r>
      <w:r w:rsidRPr="004F3DC6">
        <w:rPr>
          <w:rFonts w:ascii="Arial" w:hAnsi="Arial" w:cs="Arial"/>
          <w:sz w:val="26"/>
          <w:szCs w:val="26"/>
        </w:rPr>
        <w:t>(тис. грн)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1418"/>
        <w:gridCol w:w="1275"/>
        <w:gridCol w:w="1418"/>
      </w:tblGrid>
      <w:tr w:rsidR="00901BE1" w:rsidRPr="004F3DC6" w14:paraId="6959C981" w14:textId="77777777" w:rsidTr="001B184C">
        <w:trPr>
          <w:trHeight w:val="978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AF29E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</w:p>
          <w:p w14:paraId="564A3DB0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Назва програми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D5BCE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Уточнений план на 2025 рік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7F861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Виконано за 2025 р</w:t>
            </w:r>
            <w:r>
              <w:rPr>
                <w:rFonts w:ascii="Arial" w:hAnsi="Arial" w:cs="Arial"/>
              </w:rPr>
              <w:t>ік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07589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4F3DC6">
              <w:rPr>
                <w:rFonts w:ascii="Arial" w:hAnsi="Arial" w:cs="Arial"/>
                <w:i/>
                <w:iCs/>
              </w:rPr>
              <w:t>Відсоток виконання</w:t>
            </w:r>
          </w:p>
        </w:tc>
      </w:tr>
      <w:tr w:rsidR="00901BE1" w:rsidRPr="00901BE1" w14:paraId="4C33C1C5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457AB" w14:textId="77777777" w:rsidR="00901BE1" w:rsidRPr="00901BE1" w:rsidRDefault="00901BE1" w:rsidP="00F8207A">
            <w:pPr>
              <w:jc w:val="center"/>
              <w:rPr>
                <w:rFonts w:ascii="Arial" w:hAnsi="Arial" w:cs="Arial"/>
              </w:rPr>
            </w:pPr>
            <w:r w:rsidRPr="00901BE1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413FD" w14:textId="77777777" w:rsidR="00901BE1" w:rsidRPr="00901BE1" w:rsidRDefault="00901BE1" w:rsidP="00F8207A">
            <w:pPr>
              <w:jc w:val="center"/>
              <w:rPr>
                <w:rFonts w:ascii="Arial" w:hAnsi="Arial" w:cs="Arial"/>
              </w:rPr>
            </w:pPr>
            <w:r w:rsidRPr="00901BE1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94B8" w14:textId="77777777" w:rsidR="00901BE1" w:rsidRPr="00901BE1" w:rsidRDefault="00901BE1" w:rsidP="00F8207A">
            <w:pPr>
              <w:jc w:val="center"/>
              <w:rPr>
                <w:rFonts w:ascii="Arial" w:hAnsi="Arial" w:cs="Arial"/>
              </w:rPr>
            </w:pPr>
            <w:r w:rsidRPr="00901BE1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93F71" w14:textId="2C27192B" w:rsidR="00901BE1" w:rsidRPr="00901BE1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901BE1">
              <w:rPr>
                <w:rFonts w:ascii="Arial" w:hAnsi="Arial" w:cs="Arial"/>
                <w:i/>
                <w:iCs/>
              </w:rPr>
              <w:t>4</w:t>
            </w:r>
          </w:p>
        </w:tc>
      </w:tr>
      <w:tr w:rsidR="00901BE1" w:rsidRPr="004F3DC6" w14:paraId="175041A8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D75BC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Міська програма запобігання та лікування серцево-судинних і судинно-мозкових захворювань на 2017-2025 роки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A9EF6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F3DC6">
              <w:rPr>
                <w:rFonts w:ascii="Arial" w:hAnsi="Arial" w:cs="Arial"/>
              </w:rPr>
              <w:t>5 000,0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13256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24 997,4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4E774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99,9</w:t>
            </w:r>
          </w:p>
        </w:tc>
      </w:tr>
      <w:tr w:rsidR="00901BE1" w:rsidRPr="006C6ECF" w14:paraId="1A2D1539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38EE3" w14:textId="6259C764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Програма забезпечення лікарськими засобами у разі амбулаторного лікування окремих категорій населення м. Львова на 2020 рік та Львівської міської територіальної громади на 2021-2027 роки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D97E6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68 883,0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908BA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68 483,7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0ADED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99,4</w:t>
            </w:r>
          </w:p>
        </w:tc>
      </w:tr>
      <w:tr w:rsidR="00901BE1" w:rsidRPr="004F3DC6" w14:paraId="50EE754B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3E10E" w14:textId="77777777" w:rsidR="00901BE1" w:rsidRPr="00825CD4" w:rsidRDefault="00901BE1" w:rsidP="00F8207A">
            <w:pPr>
              <w:rPr>
                <w:rFonts w:ascii="Arial" w:hAnsi="Arial" w:cs="Arial"/>
              </w:rPr>
            </w:pPr>
            <w:r w:rsidRPr="00825CD4">
              <w:rPr>
                <w:rFonts w:ascii="Arial" w:hAnsi="Arial" w:cs="Arial"/>
              </w:rPr>
              <w:t>Програма забезпечення медичного огляду окремих категорій військовозобов’язаних мешканців м. Львова на 2020 рік та Львівської міської територіальної громади на 2021-2027 роки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DBC84" w14:textId="77777777" w:rsidR="00901BE1" w:rsidRPr="00825CD4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7 207,2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5D30A" w14:textId="77777777" w:rsidR="00901BE1" w:rsidRPr="00825CD4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6 852,6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E2496" w14:textId="77777777" w:rsidR="00901BE1" w:rsidRPr="00825CD4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95,1</w:t>
            </w:r>
          </w:p>
        </w:tc>
      </w:tr>
      <w:tr w:rsidR="00901BE1" w:rsidRPr="004F3DC6" w14:paraId="650F2344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6A02D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Програма організації підтримки та реалізації стратегічного управління з питань громадського здоров’я та інформаційно-аналітичного забезпечення галузі охорони здоров’я м. Львова на 2020 рік та Львівської міської територіальної громади на 2021-2027 роки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BC7B2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3 700,0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8E056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3 673,0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339EE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99,3</w:t>
            </w:r>
          </w:p>
          <w:p w14:paraId="4A922E83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01BE1" w:rsidRPr="004F3DC6" w14:paraId="27FE1A86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8D314" w14:textId="58931DDD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Міська програма проведення обов’язкових профілактичних медичних оглядів працівникам закладів освіти Львівської МТГ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664E9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353,6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9EC6D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1 320,7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FEAC4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97,6</w:t>
            </w:r>
          </w:p>
        </w:tc>
      </w:tr>
      <w:tr w:rsidR="00901BE1" w:rsidRPr="004F3DC6" w14:paraId="463144CB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C5ECB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Міська програма забезпечення лікарськими засобами дітей та дорослих із спінальною м</w:t>
            </w:r>
            <w:r w:rsidRPr="004F3DC6">
              <w:rPr>
                <w:rFonts w:ascii="Arial" w:hAnsi="Arial" w:cs="Arial"/>
                <w:lang w:val="ru-RU"/>
              </w:rPr>
              <w:t>’</w:t>
            </w:r>
            <w:proofErr w:type="spellStart"/>
            <w:r w:rsidRPr="004F3DC6">
              <w:rPr>
                <w:rFonts w:ascii="Arial" w:hAnsi="Arial" w:cs="Arial"/>
              </w:rPr>
              <w:t>язовою</w:t>
            </w:r>
            <w:proofErr w:type="spellEnd"/>
            <w:r w:rsidRPr="004F3DC6">
              <w:rPr>
                <w:rFonts w:ascii="Arial" w:hAnsi="Arial" w:cs="Arial"/>
              </w:rPr>
              <w:t xml:space="preserve"> атрофією (СМА)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D82F7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 753,4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602D0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21 663,6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6D189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4F3DC6">
              <w:rPr>
                <w:rFonts w:ascii="Arial" w:hAnsi="Arial" w:cs="Arial"/>
                <w:i/>
                <w:iCs/>
              </w:rPr>
              <w:t>9</w:t>
            </w:r>
            <w:r>
              <w:rPr>
                <w:rFonts w:ascii="Arial" w:hAnsi="Arial" w:cs="Arial"/>
                <w:i/>
                <w:iCs/>
              </w:rPr>
              <w:t>9,6</w:t>
            </w:r>
          </w:p>
        </w:tc>
      </w:tr>
      <w:tr w:rsidR="00901BE1" w:rsidRPr="004F3DC6" w14:paraId="68FCE276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8F948" w14:textId="165A1113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 xml:space="preserve">Міська програми забезпечення мешканців Львівської МТГ засобами для </w:t>
            </w:r>
            <w:proofErr w:type="spellStart"/>
            <w:r w:rsidRPr="004F3DC6">
              <w:rPr>
                <w:rFonts w:ascii="Arial" w:hAnsi="Arial" w:cs="Arial"/>
              </w:rPr>
              <w:t>ендопротезування</w:t>
            </w:r>
            <w:proofErr w:type="spellEnd"/>
            <w:r w:rsidRPr="004F3DC6">
              <w:rPr>
                <w:rFonts w:ascii="Arial" w:hAnsi="Arial" w:cs="Arial"/>
              </w:rPr>
              <w:t xml:space="preserve"> суглобів на 2023-2025 роки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041AF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</w:t>
            </w:r>
            <w:r w:rsidRPr="004F3DC6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49A3D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</w:t>
            </w:r>
            <w:r w:rsidRPr="004F3DC6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DCA76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4F3DC6">
              <w:rPr>
                <w:rFonts w:ascii="Arial" w:hAnsi="Arial" w:cs="Arial"/>
                <w:i/>
                <w:iCs/>
              </w:rPr>
              <w:t>100,0</w:t>
            </w:r>
          </w:p>
        </w:tc>
      </w:tr>
      <w:tr w:rsidR="00901BE1" w:rsidRPr="004F3DC6" w14:paraId="345A52CE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8C1A7" w14:textId="316D757C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 xml:space="preserve">Міська програма зубопротезування та лікувально-хірургічної підготовки до нього пільгових категорій жителів Львівської </w:t>
            </w:r>
            <w:r w:rsidR="004F1183">
              <w:rPr>
                <w:rFonts w:ascii="Arial" w:hAnsi="Arial" w:cs="Arial"/>
              </w:rPr>
              <w:t>МТГ</w:t>
            </w:r>
            <w:r w:rsidRPr="004F3DC6">
              <w:rPr>
                <w:rFonts w:ascii="Arial" w:hAnsi="Arial" w:cs="Arial"/>
              </w:rPr>
              <w:t xml:space="preserve"> на 2023-2025 роки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9F604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4F3DC6">
              <w:rPr>
                <w:rFonts w:ascii="Arial" w:hAnsi="Arial" w:cs="Arial"/>
              </w:rPr>
              <w:t xml:space="preserve"> 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FC2D4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13 199,7</w:t>
            </w:r>
          </w:p>
          <w:p w14:paraId="694234E0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36AF0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100,0</w:t>
            </w:r>
          </w:p>
        </w:tc>
      </w:tr>
      <w:tr w:rsidR="00901BE1" w:rsidRPr="004F3DC6" w14:paraId="06832DC5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7659B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lastRenderedPageBreak/>
              <w:t>Міська програма скринінгу, профілактики та ранньої діагностики захворювань «</w:t>
            </w:r>
            <w:proofErr w:type="spellStart"/>
            <w:r w:rsidRPr="004F3DC6">
              <w:rPr>
                <w:rFonts w:ascii="Arial" w:hAnsi="Arial" w:cs="Arial"/>
              </w:rPr>
              <w:t>Здоров</w:t>
            </w:r>
            <w:proofErr w:type="spellEnd"/>
            <w:r w:rsidRPr="004F3DC6">
              <w:rPr>
                <w:rFonts w:ascii="Arial" w:hAnsi="Arial" w:cs="Arial"/>
                <w:lang w:val="ru-RU"/>
              </w:rPr>
              <w:t>’</w:t>
            </w:r>
            <w:r w:rsidRPr="004F3DC6">
              <w:rPr>
                <w:rFonts w:ascii="Arial" w:hAnsi="Arial" w:cs="Arial"/>
              </w:rPr>
              <w:t xml:space="preserve">я </w:t>
            </w:r>
            <w:proofErr w:type="spellStart"/>
            <w:r w:rsidRPr="004F3DC6">
              <w:rPr>
                <w:rFonts w:ascii="Arial" w:hAnsi="Arial" w:cs="Arial"/>
              </w:rPr>
              <w:t>львів</w:t>
            </w:r>
            <w:proofErr w:type="spellEnd"/>
            <w:r w:rsidRPr="004F3DC6">
              <w:rPr>
                <w:rFonts w:ascii="Arial" w:hAnsi="Arial" w:cs="Arial"/>
                <w:lang w:val="ru-RU"/>
              </w:rPr>
              <w:t>’</w:t>
            </w:r>
            <w:proofErr w:type="spellStart"/>
            <w:r w:rsidRPr="004F3DC6">
              <w:rPr>
                <w:rFonts w:ascii="Arial" w:hAnsi="Arial" w:cs="Arial"/>
              </w:rPr>
              <w:t>ян</w:t>
            </w:r>
            <w:proofErr w:type="spellEnd"/>
            <w:r w:rsidRPr="004F3DC6">
              <w:rPr>
                <w:rFonts w:ascii="Arial" w:hAnsi="Arial" w:cs="Arial"/>
              </w:rPr>
              <w:t>»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1AAB2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1 000,0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E6221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7624F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4F3DC6">
              <w:rPr>
                <w:rFonts w:ascii="Arial" w:hAnsi="Arial" w:cs="Arial"/>
                <w:i/>
                <w:iCs/>
              </w:rPr>
              <w:t>100,0</w:t>
            </w:r>
          </w:p>
        </w:tc>
      </w:tr>
      <w:tr w:rsidR="00901BE1" w:rsidRPr="004F3DC6" w14:paraId="58535C94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9377" w14:textId="184DBB7B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 xml:space="preserve">Міська програма забезпечення інсуліновими помпами та витратними матеріалами до них дітей хворих на цукровий діабет </w:t>
            </w:r>
            <w:r w:rsidRPr="004F3DC6">
              <w:rPr>
                <w:rFonts w:ascii="Arial" w:hAnsi="Arial" w:cs="Arial"/>
                <w:lang w:val="en-US"/>
              </w:rPr>
              <w:t xml:space="preserve">I </w:t>
            </w:r>
            <w:r w:rsidRPr="004F3DC6">
              <w:rPr>
                <w:rFonts w:ascii="Arial" w:hAnsi="Arial" w:cs="Arial"/>
              </w:rPr>
              <w:t>типу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91F36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5 556,9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F3281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5 552,0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18189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99,9</w:t>
            </w:r>
          </w:p>
        </w:tc>
      </w:tr>
      <w:tr w:rsidR="00901BE1" w:rsidRPr="004F3DC6" w14:paraId="0E380602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849E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 xml:space="preserve">Міська програма реалізації комплексних заходів із забезпечення безперебійної роботи закладів охорони </w:t>
            </w:r>
            <w:proofErr w:type="spellStart"/>
            <w:r w:rsidRPr="004F3DC6">
              <w:rPr>
                <w:rFonts w:ascii="Arial" w:hAnsi="Arial" w:cs="Arial"/>
              </w:rPr>
              <w:t>здоров</w:t>
            </w:r>
            <w:proofErr w:type="spellEnd"/>
            <w:r w:rsidRPr="004F3DC6">
              <w:rPr>
                <w:rFonts w:ascii="Arial" w:hAnsi="Arial" w:cs="Arial"/>
                <w:lang w:val="en-US"/>
              </w:rPr>
              <w:t>`</w:t>
            </w:r>
            <w:r w:rsidRPr="004F3DC6">
              <w:rPr>
                <w:rFonts w:ascii="Arial" w:hAnsi="Arial" w:cs="Arial"/>
              </w:rPr>
              <w:t>я Львівської МТГ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355A0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13 748,9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8A5C1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13 315,5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BB3A8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4F3DC6">
              <w:rPr>
                <w:rFonts w:ascii="Arial" w:hAnsi="Arial" w:cs="Arial"/>
                <w:i/>
                <w:iCs/>
              </w:rPr>
              <w:t>9</w:t>
            </w:r>
            <w:r>
              <w:rPr>
                <w:rFonts w:ascii="Arial" w:hAnsi="Arial" w:cs="Arial"/>
                <w:i/>
                <w:iCs/>
              </w:rPr>
              <w:t>6,9</w:t>
            </w:r>
          </w:p>
        </w:tc>
      </w:tr>
      <w:tr w:rsidR="00901BE1" w:rsidRPr="004F3DC6" w14:paraId="0C111F6E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B2344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Міська програма фінансової підтримки закладів охорони здоров’я Львівської МТГ, які надають психіатричну допомогу особам, що пережили полон та тортури, і родинам осіб, які потрапили в полон або зникли безвісти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4A571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5 000,0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BD3AA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4 944,9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40504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4F3DC6">
              <w:rPr>
                <w:rFonts w:ascii="Arial" w:hAnsi="Arial" w:cs="Arial"/>
                <w:i/>
                <w:iCs/>
              </w:rPr>
              <w:t>9</w:t>
            </w:r>
            <w:r>
              <w:rPr>
                <w:rFonts w:ascii="Arial" w:hAnsi="Arial" w:cs="Arial"/>
                <w:i/>
                <w:iCs/>
              </w:rPr>
              <w:t>8,9</w:t>
            </w:r>
          </w:p>
        </w:tc>
      </w:tr>
      <w:tr w:rsidR="00901BE1" w:rsidRPr="004F3DC6" w14:paraId="08F0AC79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F828D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Міська програма надання стаціонарної паліативної допомоги у Львівській МТГ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0088F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4 000,0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5054F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4 000,0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95361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100,0</w:t>
            </w:r>
          </w:p>
        </w:tc>
      </w:tr>
      <w:tr w:rsidR="00901BE1" w:rsidRPr="004F3DC6" w14:paraId="06646F95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55794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 xml:space="preserve">Міська програма діагностики, протезування та реабілітації глухих та </w:t>
            </w:r>
            <w:proofErr w:type="spellStart"/>
            <w:r w:rsidRPr="004F3DC6">
              <w:rPr>
                <w:rFonts w:ascii="Arial" w:hAnsi="Arial" w:cs="Arial"/>
              </w:rPr>
              <w:t>слабочуючих</w:t>
            </w:r>
            <w:proofErr w:type="spellEnd"/>
            <w:r w:rsidRPr="004F3DC6">
              <w:rPr>
                <w:rFonts w:ascii="Arial" w:hAnsi="Arial" w:cs="Arial"/>
              </w:rPr>
              <w:t xml:space="preserve"> дітей, у тому числі з вадами мовлення на 2021-2025 роки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D9665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4F3DC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F5B10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Pr="004F3DC6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53B65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4F3DC6">
              <w:rPr>
                <w:rFonts w:ascii="Arial" w:hAnsi="Arial" w:cs="Arial"/>
                <w:i/>
                <w:iCs/>
              </w:rPr>
              <w:t>100,0</w:t>
            </w:r>
          </w:p>
        </w:tc>
      </w:tr>
      <w:tr w:rsidR="00901BE1" w:rsidRPr="004F3DC6" w14:paraId="6B4D7EDB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4B18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921941">
              <w:rPr>
                <w:rFonts w:ascii="Arial" w:hAnsi="Arial" w:cs="Arial"/>
              </w:rPr>
              <w:t>Міська програма забезпечення лікарськими зас</w:t>
            </w:r>
            <w:r>
              <w:rPr>
                <w:rFonts w:ascii="Arial" w:hAnsi="Arial" w:cs="Arial"/>
              </w:rPr>
              <w:t>о</w:t>
            </w:r>
            <w:r w:rsidRPr="00921941">
              <w:rPr>
                <w:rFonts w:ascii="Arial" w:hAnsi="Arial" w:cs="Arial"/>
              </w:rPr>
              <w:t xml:space="preserve">бами </w:t>
            </w:r>
            <w:proofErr w:type="spellStart"/>
            <w:r w:rsidRPr="00921941">
              <w:rPr>
                <w:rFonts w:ascii="Arial" w:hAnsi="Arial" w:cs="Arial"/>
              </w:rPr>
              <w:t>онкогематологічних</w:t>
            </w:r>
            <w:proofErr w:type="spellEnd"/>
            <w:r w:rsidRPr="00921941">
              <w:rPr>
                <w:rFonts w:ascii="Arial" w:hAnsi="Arial" w:cs="Arial"/>
              </w:rPr>
              <w:t xml:space="preserve"> пацієнтів з множинною мієломою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8C1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5 400,0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8035" w14:textId="77777777" w:rsidR="00901BE1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5 400,0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3EA8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100,0</w:t>
            </w:r>
          </w:p>
        </w:tc>
      </w:tr>
      <w:tr w:rsidR="00901BE1" w:rsidRPr="004F3DC6" w14:paraId="26C69427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90DF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64375F">
              <w:rPr>
                <w:rFonts w:ascii="Arial" w:hAnsi="Arial" w:cs="Arial"/>
              </w:rPr>
              <w:t>Програма організації підтримки та забезпечення діяльності комунального підприємства "Львівське експериментальне підприємство засобів пересування і протезування" на 2025-2028 роки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717C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36 222,8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7DE9" w14:textId="77777777" w:rsidR="00901BE1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36 222,8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21A4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100,0</w:t>
            </w:r>
          </w:p>
        </w:tc>
      </w:tr>
      <w:tr w:rsidR="00901BE1" w:rsidRPr="004F3DC6" w14:paraId="7F6CA0F3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7483" w14:textId="6B991C17" w:rsidR="00901BE1" w:rsidRPr="004F3DC6" w:rsidRDefault="00901BE1" w:rsidP="00F8207A">
            <w:pPr>
              <w:rPr>
                <w:rFonts w:ascii="Arial" w:hAnsi="Arial" w:cs="Arial"/>
              </w:rPr>
            </w:pPr>
            <w:r w:rsidRPr="00DA0699">
              <w:rPr>
                <w:rFonts w:ascii="Arial" w:hAnsi="Arial" w:cs="Arial"/>
              </w:rPr>
              <w:t xml:space="preserve">Міська програма фінансової підтримки та забезпечення операційної стійкості комунальних стоматологічних </w:t>
            </w:r>
            <w:proofErr w:type="spellStart"/>
            <w:r w:rsidRPr="00DA0699">
              <w:rPr>
                <w:rFonts w:ascii="Arial" w:hAnsi="Arial" w:cs="Arial"/>
              </w:rPr>
              <w:t>поліклінік</w:t>
            </w:r>
            <w:proofErr w:type="spellEnd"/>
            <w:r w:rsidRPr="00DA0699">
              <w:rPr>
                <w:rFonts w:ascii="Arial" w:hAnsi="Arial" w:cs="Arial"/>
              </w:rPr>
              <w:t xml:space="preserve"> м. Львова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7EFC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2 351,1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68A3" w14:textId="77777777" w:rsidR="00901BE1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2 351,1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D596" w14:textId="77777777" w:rsidR="00901BE1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100,0</w:t>
            </w:r>
          </w:p>
        </w:tc>
      </w:tr>
      <w:tr w:rsidR="00901BE1" w:rsidRPr="004F3DC6" w14:paraId="0877C0B5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789BC" w14:textId="77777777" w:rsidR="00901BE1" w:rsidRPr="004F3DC6" w:rsidRDefault="00901BE1" w:rsidP="00F8207A">
            <w:pPr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> Міська програма популяризації культури донорства крові  у Львівській МТГ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BA3B9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 w:rsidRPr="004F3DC6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65</w:t>
            </w:r>
            <w:r w:rsidRPr="004F3DC6">
              <w:rPr>
                <w:rFonts w:ascii="Arial" w:hAnsi="Arial" w:cs="Arial"/>
              </w:rPr>
              <w:t>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4D369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F4FDE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72,6</w:t>
            </w:r>
          </w:p>
        </w:tc>
      </w:tr>
      <w:tr w:rsidR="00BC10D7" w:rsidRPr="00BB58E2" w14:paraId="197876CC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FE5B" w14:textId="0453810C" w:rsidR="00BC10D7" w:rsidRPr="00BB58E2" w:rsidRDefault="00BC10D7" w:rsidP="00F8207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B58E2"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</w:rPr>
              <w:t>Комплексної програми підтримки охорони здоров’я Львівської області на 2021-2025 роки (за рахунок субвенції з обласного бюджету Львівської області)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AFF1" w14:textId="5EAF2B2F" w:rsidR="00BC10D7" w:rsidRPr="00BB58E2" w:rsidRDefault="00BC10D7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BB58E2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83F2" w14:textId="7D1EDB6A" w:rsidR="00BC10D7" w:rsidRPr="00BB58E2" w:rsidRDefault="00BC10D7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BB58E2">
              <w:rPr>
                <w:rFonts w:ascii="Arial" w:hAnsi="Arial" w:cs="Arial"/>
                <w:i/>
                <w:iCs/>
              </w:rPr>
              <w:t>496,5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BB1F" w14:textId="3EA7B994" w:rsidR="00BC10D7" w:rsidRPr="00BB58E2" w:rsidRDefault="00BC10D7" w:rsidP="00F8207A">
            <w:pPr>
              <w:jc w:val="center"/>
              <w:rPr>
                <w:rFonts w:ascii="Arial" w:hAnsi="Arial" w:cs="Arial"/>
                <w:i/>
                <w:iCs/>
              </w:rPr>
            </w:pPr>
            <w:r w:rsidRPr="00BB58E2">
              <w:rPr>
                <w:rFonts w:ascii="Arial" w:hAnsi="Arial" w:cs="Arial"/>
                <w:i/>
                <w:iCs/>
              </w:rPr>
              <w:t>99,3</w:t>
            </w:r>
          </w:p>
        </w:tc>
      </w:tr>
      <w:tr w:rsidR="00901BE1" w:rsidRPr="004F3DC6" w14:paraId="66E29093" w14:textId="77777777" w:rsidTr="00901BE1">
        <w:trPr>
          <w:trHeight w:val="300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970C" w14:textId="77777777" w:rsidR="00901BE1" w:rsidRPr="004F3DC6" w:rsidRDefault="00901BE1" w:rsidP="00F8207A">
            <w:pPr>
              <w:rPr>
                <w:rFonts w:ascii="Arial" w:hAnsi="Arial" w:cs="Arial"/>
                <w:b/>
                <w:bCs/>
              </w:rPr>
            </w:pPr>
            <w:r w:rsidRPr="004F3DC6">
              <w:rPr>
                <w:rFonts w:ascii="Arial" w:hAnsi="Arial" w:cs="Arial"/>
                <w:b/>
                <w:bCs/>
              </w:rPr>
              <w:t>ВСЬОГО: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A983" w14:textId="52F1EFF4" w:rsidR="00901BE1" w:rsidRPr="004F3DC6" w:rsidRDefault="00901BE1" w:rsidP="00F82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  <w:r w:rsidR="00BC10D7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C10D7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66,2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CDB2" w14:textId="269F60BA" w:rsidR="00901BE1" w:rsidRPr="004F3DC6" w:rsidRDefault="00901BE1" w:rsidP="00F82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  <w:r w:rsidR="00BC10D7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="00BC10D7">
              <w:rPr>
                <w:rFonts w:ascii="Arial" w:hAnsi="Arial" w:cs="Arial"/>
                <w:b/>
                <w:bCs/>
              </w:rPr>
              <w:t>210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BC10D7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0DF8" w14:textId="77777777" w:rsidR="00901BE1" w:rsidRPr="004F3DC6" w:rsidRDefault="00901BE1" w:rsidP="00F8207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99,1</w:t>
            </w:r>
          </w:p>
        </w:tc>
      </w:tr>
    </w:tbl>
    <w:p w14:paraId="0756FF20" w14:textId="77777777" w:rsidR="004F1183" w:rsidRPr="00FA5CC3" w:rsidRDefault="004F1183" w:rsidP="00451BDD">
      <w:pPr>
        <w:ind w:firstLine="766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9C2F11E" w14:textId="72FD5345" w:rsidR="00901BE1" w:rsidRDefault="00901BE1" w:rsidP="00901BE1">
      <w:pPr>
        <w:ind w:right="-3" w:firstLine="709"/>
        <w:jc w:val="both"/>
        <w:rPr>
          <w:rFonts w:ascii="Arial" w:hAnsi="Arial" w:cs="Arial"/>
          <w:bCs/>
          <w:spacing w:val="-1"/>
          <w:w w:val="101"/>
          <w:sz w:val="26"/>
          <w:szCs w:val="26"/>
        </w:rPr>
      </w:pPr>
      <w:r w:rsidRPr="00170EFC">
        <w:rPr>
          <w:rFonts w:ascii="Arial" w:hAnsi="Arial" w:cs="Arial"/>
          <w:bCs/>
          <w:spacing w:val="-1"/>
          <w:w w:val="101"/>
          <w:sz w:val="26"/>
          <w:szCs w:val="26"/>
        </w:rPr>
        <w:t xml:space="preserve">Видатки на </w:t>
      </w:r>
      <w:r w:rsidRPr="00170EFC">
        <w:rPr>
          <w:rFonts w:ascii="Arial" w:hAnsi="Arial" w:cs="Arial"/>
          <w:b/>
          <w:bCs/>
          <w:spacing w:val="-1"/>
          <w:w w:val="101"/>
          <w:sz w:val="26"/>
          <w:szCs w:val="26"/>
        </w:rPr>
        <w:t xml:space="preserve">соціальний захист та соціальне забезпечення </w:t>
      </w:r>
      <w:r>
        <w:rPr>
          <w:rFonts w:ascii="Arial" w:hAnsi="Arial" w:cs="Arial"/>
          <w:bCs/>
          <w:spacing w:val="-1"/>
          <w:w w:val="101"/>
          <w:sz w:val="26"/>
          <w:szCs w:val="26"/>
        </w:rPr>
        <w:t>у</w:t>
      </w:r>
      <w:r w:rsidRPr="00170EFC">
        <w:rPr>
          <w:rFonts w:ascii="Arial" w:hAnsi="Arial" w:cs="Arial"/>
          <w:bCs/>
          <w:spacing w:val="-1"/>
          <w:w w:val="101"/>
          <w:sz w:val="26"/>
          <w:szCs w:val="26"/>
        </w:rPr>
        <w:t xml:space="preserve"> 2025 р</w:t>
      </w:r>
      <w:r>
        <w:rPr>
          <w:rFonts w:ascii="Arial" w:hAnsi="Arial" w:cs="Arial"/>
          <w:bCs/>
          <w:spacing w:val="-1"/>
          <w:w w:val="101"/>
          <w:sz w:val="26"/>
          <w:szCs w:val="26"/>
        </w:rPr>
        <w:t>оці</w:t>
      </w:r>
      <w:r w:rsidRPr="00170EFC">
        <w:rPr>
          <w:rFonts w:ascii="Arial" w:hAnsi="Arial" w:cs="Arial"/>
          <w:bCs/>
          <w:spacing w:val="-1"/>
          <w:w w:val="101"/>
          <w:sz w:val="26"/>
          <w:szCs w:val="26"/>
        </w:rPr>
        <w:t xml:space="preserve"> із загального фонду бюджету проведені в сумі 1 483,3</w:t>
      </w:r>
      <w:r>
        <w:rPr>
          <w:rFonts w:ascii="Arial" w:hAnsi="Arial" w:cs="Arial"/>
          <w:bCs/>
          <w:spacing w:val="-1"/>
          <w:w w:val="101"/>
          <w:sz w:val="26"/>
          <w:szCs w:val="26"/>
        </w:rPr>
        <w:t xml:space="preserve"> </w:t>
      </w:r>
      <w:r w:rsidRPr="00170EFC">
        <w:rPr>
          <w:rFonts w:ascii="Arial" w:hAnsi="Arial" w:cs="Arial"/>
          <w:bCs/>
          <w:spacing w:val="-1"/>
          <w:w w:val="101"/>
          <w:sz w:val="26"/>
          <w:szCs w:val="26"/>
        </w:rPr>
        <w:t>млн грн, що становить 98,7 відсотка до уточнених призначень (1 502,6  млн грн). </w:t>
      </w:r>
    </w:p>
    <w:p w14:paraId="56A8F70B" w14:textId="77777777" w:rsidR="00901BE1" w:rsidRPr="004F3DC6" w:rsidRDefault="00901BE1" w:rsidP="00901BE1">
      <w:pPr>
        <w:ind w:right="-3" w:firstLine="709"/>
        <w:jc w:val="both"/>
        <w:rPr>
          <w:rFonts w:ascii="Arial" w:hAnsi="Arial" w:cs="Arial"/>
          <w:sz w:val="26"/>
          <w:szCs w:val="26"/>
          <w:lang w:val="ru-RU"/>
        </w:rPr>
      </w:pPr>
      <w:r w:rsidRPr="004F3DC6">
        <w:rPr>
          <w:rFonts w:ascii="Arial" w:hAnsi="Arial" w:cs="Arial"/>
          <w:w w:val="101"/>
          <w:sz w:val="26"/>
          <w:szCs w:val="26"/>
        </w:rPr>
        <w:t xml:space="preserve">На утримання установ соціального захисту та молодіжної політики, на виконання програм і заходів соціального спрямування використано </w:t>
      </w:r>
      <w:r w:rsidRPr="006B7DA8">
        <w:rPr>
          <w:rFonts w:ascii="Arial" w:hAnsi="Arial" w:cs="Arial"/>
          <w:w w:val="101"/>
          <w:sz w:val="26"/>
          <w:szCs w:val="26"/>
        </w:rPr>
        <w:t>520,9 млн грн</w:t>
      </w:r>
      <w:r w:rsidRPr="004F3DC6">
        <w:rPr>
          <w:rFonts w:ascii="Arial" w:hAnsi="Arial" w:cs="Arial"/>
          <w:w w:val="101"/>
          <w:sz w:val="26"/>
          <w:szCs w:val="26"/>
        </w:rPr>
        <w:t>.</w:t>
      </w:r>
      <w:r w:rsidRPr="004F3DC6">
        <w:rPr>
          <w:rFonts w:ascii="Arial" w:hAnsi="Arial" w:cs="Arial"/>
          <w:sz w:val="26"/>
          <w:szCs w:val="26"/>
        </w:rPr>
        <w:t xml:space="preserve"> </w:t>
      </w:r>
    </w:p>
    <w:p w14:paraId="2B1A5776" w14:textId="6F74F932" w:rsidR="00901BE1" w:rsidRPr="004F3DC6" w:rsidRDefault="00901BE1" w:rsidP="00901BE1">
      <w:pPr>
        <w:ind w:right="-3" w:firstLine="709"/>
        <w:jc w:val="both"/>
        <w:rPr>
          <w:rFonts w:ascii="Arial" w:hAnsi="Arial" w:cs="Arial"/>
          <w:sz w:val="26"/>
          <w:szCs w:val="26"/>
        </w:rPr>
      </w:pPr>
      <w:r w:rsidRPr="004F3DC6">
        <w:rPr>
          <w:rFonts w:ascii="Arial" w:hAnsi="Arial" w:cs="Arial"/>
          <w:sz w:val="26"/>
          <w:szCs w:val="26"/>
        </w:rPr>
        <w:t xml:space="preserve">З бюджету Львівської міської територіальної громади </w:t>
      </w:r>
      <w:r>
        <w:rPr>
          <w:rFonts w:ascii="Arial" w:hAnsi="Arial" w:cs="Arial"/>
          <w:sz w:val="26"/>
          <w:szCs w:val="26"/>
        </w:rPr>
        <w:t>у</w:t>
      </w:r>
      <w:r w:rsidRPr="004F3DC6">
        <w:rPr>
          <w:rFonts w:ascii="Arial" w:hAnsi="Arial" w:cs="Arial"/>
          <w:sz w:val="26"/>
          <w:szCs w:val="26"/>
        </w:rPr>
        <w:t xml:space="preserve"> 2025 ро</w:t>
      </w:r>
      <w:r>
        <w:rPr>
          <w:rFonts w:ascii="Arial" w:hAnsi="Arial" w:cs="Arial"/>
          <w:sz w:val="26"/>
          <w:szCs w:val="26"/>
        </w:rPr>
        <w:t>ці</w:t>
      </w:r>
      <w:r w:rsidRPr="004F3DC6">
        <w:rPr>
          <w:rFonts w:ascii="Arial" w:hAnsi="Arial" w:cs="Arial"/>
          <w:sz w:val="26"/>
          <w:szCs w:val="26"/>
        </w:rPr>
        <w:t xml:space="preserve"> було надано одноразов</w:t>
      </w:r>
      <w:r>
        <w:rPr>
          <w:rFonts w:ascii="Arial" w:hAnsi="Arial" w:cs="Arial"/>
          <w:sz w:val="26"/>
          <w:szCs w:val="26"/>
        </w:rPr>
        <w:t>у</w:t>
      </w:r>
      <w:r w:rsidRPr="004F3DC6">
        <w:rPr>
          <w:rFonts w:ascii="Arial" w:hAnsi="Arial" w:cs="Arial"/>
          <w:sz w:val="26"/>
          <w:szCs w:val="26"/>
        </w:rPr>
        <w:t xml:space="preserve"> матеріальн</w:t>
      </w:r>
      <w:r>
        <w:rPr>
          <w:rFonts w:ascii="Arial" w:hAnsi="Arial" w:cs="Arial"/>
          <w:sz w:val="26"/>
          <w:szCs w:val="26"/>
        </w:rPr>
        <w:t>у</w:t>
      </w:r>
      <w:r w:rsidRPr="004F3DC6">
        <w:rPr>
          <w:rFonts w:ascii="Arial" w:hAnsi="Arial" w:cs="Arial"/>
          <w:sz w:val="26"/>
          <w:szCs w:val="26"/>
        </w:rPr>
        <w:t xml:space="preserve"> допомог</w:t>
      </w:r>
      <w:r>
        <w:rPr>
          <w:rFonts w:ascii="Arial" w:hAnsi="Arial" w:cs="Arial"/>
          <w:sz w:val="26"/>
          <w:szCs w:val="26"/>
        </w:rPr>
        <w:t>у</w:t>
      </w:r>
      <w:r w:rsidRPr="004F3DC6">
        <w:rPr>
          <w:rFonts w:ascii="Arial" w:hAnsi="Arial" w:cs="Arial"/>
          <w:sz w:val="26"/>
          <w:szCs w:val="26"/>
        </w:rPr>
        <w:t xml:space="preserve"> мешканцям громади на загальну суму </w:t>
      </w:r>
      <w:r>
        <w:rPr>
          <w:rFonts w:ascii="Arial" w:hAnsi="Arial" w:cs="Arial"/>
          <w:sz w:val="26"/>
          <w:szCs w:val="26"/>
        </w:rPr>
        <w:t>166,8</w:t>
      </w:r>
      <w:r w:rsidRPr="004F3DC6">
        <w:rPr>
          <w:rFonts w:ascii="Arial" w:hAnsi="Arial" w:cs="Arial"/>
          <w:sz w:val="26"/>
          <w:szCs w:val="26"/>
        </w:rPr>
        <w:t xml:space="preserve"> млн грн, у тому числі </w:t>
      </w:r>
      <w:r>
        <w:rPr>
          <w:rFonts w:ascii="Arial" w:hAnsi="Arial" w:cs="Arial"/>
          <w:sz w:val="26"/>
          <w:szCs w:val="26"/>
          <w:lang w:val="ru-RU"/>
        </w:rPr>
        <w:t>6 492</w:t>
      </w:r>
      <w:r w:rsidRPr="004F3DC6">
        <w:rPr>
          <w:rFonts w:ascii="Arial" w:hAnsi="Arial" w:cs="Arial"/>
          <w:sz w:val="26"/>
          <w:szCs w:val="26"/>
          <w:lang w:val="ru-RU"/>
        </w:rPr>
        <w:t xml:space="preserve"> </w:t>
      </w:r>
      <w:r w:rsidRPr="004F3DC6">
        <w:rPr>
          <w:rFonts w:ascii="Arial" w:hAnsi="Arial" w:cs="Arial"/>
          <w:sz w:val="26"/>
          <w:szCs w:val="26"/>
        </w:rPr>
        <w:t>ос</w:t>
      </w:r>
      <w:r>
        <w:rPr>
          <w:rFonts w:ascii="Arial" w:hAnsi="Arial" w:cs="Arial"/>
          <w:sz w:val="26"/>
          <w:szCs w:val="26"/>
        </w:rPr>
        <w:t>обам</w:t>
      </w:r>
      <w:r w:rsidRPr="004F3DC6">
        <w:rPr>
          <w:rFonts w:ascii="Arial" w:hAnsi="Arial" w:cs="Arial"/>
          <w:sz w:val="26"/>
          <w:szCs w:val="26"/>
        </w:rPr>
        <w:t xml:space="preserve"> надано допомогу за рахунок коштів, запланованих у бюджеті на виконання депутатських повноважень на суму </w:t>
      </w:r>
      <w:r>
        <w:rPr>
          <w:rFonts w:ascii="Arial" w:hAnsi="Arial" w:cs="Arial"/>
          <w:sz w:val="26"/>
          <w:szCs w:val="26"/>
        </w:rPr>
        <w:t>50,9</w:t>
      </w:r>
      <w:r w:rsidRPr="004F3DC6">
        <w:rPr>
          <w:rFonts w:ascii="Arial" w:hAnsi="Arial" w:cs="Arial"/>
          <w:sz w:val="26"/>
          <w:szCs w:val="26"/>
        </w:rPr>
        <w:t xml:space="preserve"> млн грн.</w:t>
      </w:r>
    </w:p>
    <w:p w14:paraId="2C9A0403" w14:textId="77777777" w:rsidR="00901BE1" w:rsidRPr="004F3DC6" w:rsidRDefault="00901BE1" w:rsidP="00901BE1">
      <w:pPr>
        <w:ind w:right="-3" w:firstLine="709"/>
        <w:jc w:val="both"/>
        <w:rPr>
          <w:rFonts w:ascii="Arial" w:hAnsi="Arial" w:cs="Arial"/>
          <w:sz w:val="26"/>
          <w:szCs w:val="26"/>
        </w:rPr>
      </w:pPr>
      <w:r w:rsidRPr="004F3DC6">
        <w:rPr>
          <w:rFonts w:ascii="Arial" w:hAnsi="Arial" w:cs="Arial"/>
          <w:sz w:val="26"/>
          <w:szCs w:val="26"/>
        </w:rPr>
        <w:t>Зокрема, на виконання місцевих програм соціальної підтримки окремих категорій громадян Львівської міської територіальної громади,</w:t>
      </w:r>
      <w:r w:rsidRPr="004F3DC6">
        <w:t xml:space="preserve"> </w:t>
      </w:r>
      <w:r w:rsidRPr="004F3DC6">
        <w:rPr>
          <w:rFonts w:ascii="Arial" w:hAnsi="Arial" w:cs="Arial"/>
          <w:sz w:val="26"/>
          <w:szCs w:val="26"/>
        </w:rPr>
        <w:t xml:space="preserve">підтримки ветеранів </w:t>
      </w:r>
      <w:r w:rsidRPr="004F3DC6">
        <w:rPr>
          <w:rFonts w:ascii="Arial" w:hAnsi="Arial" w:cs="Arial"/>
          <w:sz w:val="26"/>
          <w:szCs w:val="26"/>
        </w:rPr>
        <w:lastRenderedPageBreak/>
        <w:t>війни, членів сімей загиблих (померлих) Захисників і Захисниць України та деяких інших категорій осіб, у тому числі на деякі види допомог:</w:t>
      </w:r>
    </w:p>
    <w:p w14:paraId="2B98BF22" w14:textId="77777777" w:rsidR="00901BE1" w:rsidRPr="004F3DC6" w:rsidRDefault="00901BE1" w:rsidP="00901BE1">
      <w:pPr>
        <w:ind w:left="8496" w:right="-3"/>
        <w:jc w:val="both"/>
        <w:rPr>
          <w:rFonts w:ascii="Arial" w:hAnsi="Arial" w:cs="Arial"/>
          <w:sz w:val="26"/>
          <w:szCs w:val="26"/>
        </w:rPr>
      </w:pPr>
      <w:r w:rsidRPr="004F3DC6">
        <w:rPr>
          <w:rFonts w:ascii="Arial" w:hAnsi="Arial" w:cs="Arial"/>
          <w:sz w:val="26"/>
          <w:szCs w:val="26"/>
        </w:rPr>
        <w:t xml:space="preserve">  (тис. грн)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418"/>
        <w:gridCol w:w="1417"/>
      </w:tblGrid>
      <w:tr w:rsidR="00901BE1" w:rsidRPr="004F3DC6" w14:paraId="347A32BD" w14:textId="77777777" w:rsidTr="00A075C2">
        <w:trPr>
          <w:trHeight w:val="849"/>
        </w:trPr>
        <w:tc>
          <w:tcPr>
            <w:tcW w:w="5807" w:type="dxa"/>
            <w:hideMark/>
          </w:tcPr>
          <w:p w14:paraId="1DE93F3D" w14:textId="77777777" w:rsidR="00901BE1" w:rsidRPr="004F3DC6" w:rsidRDefault="00901BE1" w:rsidP="00F8207A">
            <w:pPr>
              <w:jc w:val="center"/>
              <w:rPr>
                <w:rFonts w:ascii="Arial" w:hAnsi="Arial" w:cs="Arial"/>
              </w:rPr>
            </w:pPr>
          </w:p>
          <w:p w14:paraId="182BD05E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Види допомог</w:t>
            </w:r>
          </w:p>
        </w:tc>
        <w:tc>
          <w:tcPr>
            <w:tcW w:w="1559" w:type="dxa"/>
            <w:hideMark/>
          </w:tcPr>
          <w:p w14:paraId="63E56B61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</w:rPr>
              <w:t>Уточнений план на 2025 рік</w:t>
            </w:r>
          </w:p>
        </w:tc>
        <w:tc>
          <w:tcPr>
            <w:tcW w:w="1418" w:type="dxa"/>
            <w:hideMark/>
          </w:tcPr>
          <w:p w14:paraId="73556225" w14:textId="77777777" w:rsidR="00901BE1" w:rsidRDefault="00901BE1" w:rsidP="00F8207A">
            <w:pPr>
              <w:suppressAutoHyphens w:val="0"/>
              <w:ind w:right="-8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4F3DC6">
              <w:rPr>
                <w:rFonts w:ascii="Arial" w:hAnsi="Arial" w:cs="Arial"/>
              </w:rPr>
              <w:t>Виконано</w:t>
            </w:r>
          </w:p>
          <w:p w14:paraId="2DA31396" w14:textId="77777777" w:rsidR="00901BE1" w:rsidRPr="004F3DC6" w:rsidRDefault="00901BE1" w:rsidP="00F8207A">
            <w:pPr>
              <w:suppressAutoHyphens w:val="0"/>
              <w:ind w:right="-820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</w:rPr>
              <w:t>за 2025 р</w:t>
            </w:r>
            <w:r>
              <w:rPr>
                <w:rFonts w:ascii="Arial" w:hAnsi="Arial" w:cs="Arial"/>
              </w:rPr>
              <w:t>ік</w:t>
            </w:r>
          </w:p>
        </w:tc>
        <w:tc>
          <w:tcPr>
            <w:tcW w:w="1417" w:type="dxa"/>
            <w:hideMark/>
          </w:tcPr>
          <w:p w14:paraId="64333BEE" w14:textId="77777777" w:rsidR="00901BE1" w:rsidRDefault="00901BE1" w:rsidP="00F8207A">
            <w:pPr>
              <w:suppressAutoHyphens w:val="0"/>
              <w:ind w:right="-961"/>
              <w:rPr>
                <w:rFonts w:ascii="Arial" w:hAnsi="Arial" w:cs="Arial"/>
                <w:i/>
                <w:iCs/>
              </w:rPr>
            </w:pPr>
            <w:r w:rsidRPr="004F3DC6">
              <w:rPr>
                <w:rFonts w:ascii="Arial" w:hAnsi="Arial" w:cs="Arial"/>
                <w:i/>
                <w:iCs/>
              </w:rPr>
              <w:t xml:space="preserve">Відсоток </w:t>
            </w:r>
          </w:p>
          <w:p w14:paraId="1C8EFC85" w14:textId="77777777" w:rsidR="00901BE1" w:rsidRPr="004F3DC6" w:rsidRDefault="00901BE1" w:rsidP="00F8207A">
            <w:pPr>
              <w:suppressAutoHyphens w:val="0"/>
              <w:ind w:right="-961"/>
              <w:rPr>
                <w:rFonts w:ascii="Arial" w:hAnsi="Arial" w:cs="Arial"/>
                <w:i/>
                <w:lang w:eastAsia="uk-UA"/>
              </w:rPr>
            </w:pPr>
            <w:r w:rsidRPr="004F3DC6">
              <w:rPr>
                <w:rFonts w:ascii="Arial" w:hAnsi="Arial" w:cs="Arial"/>
                <w:i/>
                <w:iCs/>
              </w:rPr>
              <w:t>виконання</w:t>
            </w:r>
          </w:p>
        </w:tc>
      </w:tr>
      <w:tr w:rsidR="00901BE1" w:rsidRPr="004F3DC6" w14:paraId="0170ADD8" w14:textId="77777777" w:rsidTr="00A075C2">
        <w:trPr>
          <w:trHeight w:val="266"/>
        </w:trPr>
        <w:tc>
          <w:tcPr>
            <w:tcW w:w="5807" w:type="dxa"/>
          </w:tcPr>
          <w:p w14:paraId="4EF94DE2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4D2DAD0B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6C5465F2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7CD7E4C7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>4</w:t>
            </w:r>
            <w:r w:rsidRPr="004F3DC6">
              <w:rPr>
                <w:rFonts w:ascii="Arial" w:hAnsi="Arial" w:cs="Arial"/>
                <w:i/>
                <w:iCs/>
                <w:sz w:val="26"/>
                <w:szCs w:val="26"/>
              </w:rPr>
              <w:t>=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3</w:t>
            </w:r>
            <w:r w:rsidRPr="004F3DC6">
              <w:rPr>
                <w:rFonts w:ascii="Arial" w:hAnsi="Arial" w:cs="Arial"/>
                <w:i/>
                <w:iCs/>
                <w:sz w:val="26"/>
                <w:szCs w:val="26"/>
              </w:rPr>
              <w:t>/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2</w:t>
            </w:r>
          </w:p>
        </w:tc>
      </w:tr>
      <w:tr w:rsidR="00901BE1" w:rsidRPr="004F3DC6" w14:paraId="7C191A0C" w14:textId="77777777" w:rsidTr="00A075C2">
        <w:trPr>
          <w:trHeight w:val="530"/>
        </w:trPr>
        <w:tc>
          <w:tcPr>
            <w:tcW w:w="5807" w:type="dxa"/>
            <w:hideMark/>
          </w:tcPr>
          <w:p w14:paraId="5AC9DB35" w14:textId="77777777" w:rsidR="00901BE1" w:rsidRPr="004F3DC6" w:rsidRDefault="00901BE1" w:rsidP="00F8207A">
            <w:pPr>
              <w:suppressAutoHyphens w:val="0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lang w:eastAsia="uk-UA"/>
              </w:rPr>
              <w:t>Одноразова матеріальна допомога з нагоди відзначення національних та релігійних свят</w:t>
            </w:r>
          </w:p>
        </w:tc>
        <w:tc>
          <w:tcPr>
            <w:tcW w:w="1559" w:type="dxa"/>
            <w:hideMark/>
          </w:tcPr>
          <w:p w14:paraId="0CEB72C0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21 310,6</w:t>
            </w:r>
          </w:p>
        </w:tc>
        <w:tc>
          <w:tcPr>
            <w:tcW w:w="1418" w:type="dxa"/>
            <w:hideMark/>
          </w:tcPr>
          <w:p w14:paraId="3F9DDD4F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21 241,9</w:t>
            </w:r>
          </w:p>
        </w:tc>
        <w:tc>
          <w:tcPr>
            <w:tcW w:w="1417" w:type="dxa"/>
            <w:hideMark/>
          </w:tcPr>
          <w:p w14:paraId="263FE3F6" w14:textId="77777777" w:rsidR="00901BE1" w:rsidRPr="00F654C9" w:rsidRDefault="00901BE1" w:rsidP="00F8207A">
            <w:pPr>
              <w:suppressAutoHyphens w:val="0"/>
              <w:jc w:val="center"/>
              <w:rPr>
                <w:rFonts w:ascii="Arial" w:hAnsi="Arial" w:cs="Arial"/>
                <w:i/>
                <w:iCs/>
                <w:lang w:eastAsia="uk-UA"/>
              </w:rPr>
            </w:pPr>
            <w:r>
              <w:rPr>
                <w:rFonts w:ascii="Arial" w:hAnsi="Arial" w:cs="Arial"/>
                <w:i/>
                <w:iCs/>
                <w:lang w:eastAsia="uk-UA"/>
              </w:rPr>
              <w:t>99,7</w:t>
            </w:r>
          </w:p>
        </w:tc>
      </w:tr>
      <w:tr w:rsidR="00901BE1" w:rsidRPr="004F3DC6" w14:paraId="0B78AA72" w14:textId="77777777" w:rsidTr="00A075C2">
        <w:trPr>
          <w:trHeight w:val="570"/>
        </w:trPr>
        <w:tc>
          <w:tcPr>
            <w:tcW w:w="5807" w:type="dxa"/>
          </w:tcPr>
          <w:p w14:paraId="6A093BB6" w14:textId="77777777" w:rsidR="00901BE1" w:rsidRPr="004F3DC6" w:rsidRDefault="00901BE1" w:rsidP="00F8207A">
            <w:pPr>
              <w:suppressAutoHyphens w:val="0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lang w:eastAsia="uk-UA"/>
              </w:rPr>
              <w:t>Одноразова щорічна адресна матеріальна допомога на навчання та оздоровлення дітей загиблих Захисників та Захисниць</w:t>
            </w:r>
          </w:p>
        </w:tc>
        <w:tc>
          <w:tcPr>
            <w:tcW w:w="1559" w:type="dxa"/>
          </w:tcPr>
          <w:p w14:paraId="7F44B0F8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35 950,0</w:t>
            </w:r>
          </w:p>
        </w:tc>
        <w:tc>
          <w:tcPr>
            <w:tcW w:w="1418" w:type="dxa"/>
          </w:tcPr>
          <w:p w14:paraId="094623F7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35 950,0</w:t>
            </w:r>
          </w:p>
        </w:tc>
        <w:tc>
          <w:tcPr>
            <w:tcW w:w="1417" w:type="dxa"/>
          </w:tcPr>
          <w:p w14:paraId="62DE7699" w14:textId="77777777" w:rsidR="00901BE1" w:rsidRPr="00F654C9" w:rsidRDefault="00901BE1" w:rsidP="00F8207A">
            <w:pPr>
              <w:suppressAutoHyphens w:val="0"/>
              <w:jc w:val="center"/>
              <w:rPr>
                <w:rFonts w:ascii="Arial" w:hAnsi="Arial" w:cs="Arial"/>
                <w:i/>
                <w:iCs/>
                <w:lang w:eastAsia="uk-UA"/>
              </w:rPr>
            </w:pPr>
            <w:r>
              <w:rPr>
                <w:rFonts w:ascii="Arial" w:hAnsi="Arial" w:cs="Arial"/>
                <w:i/>
                <w:iCs/>
                <w:lang w:eastAsia="uk-UA"/>
              </w:rPr>
              <w:t>100,0</w:t>
            </w:r>
          </w:p>
        </w:tc>
      </w:tr>
      <w:tr w:rsidR="00901BE1" w:rsidRPr="004F3DC6" w14:paraId="63B3ECB8" w14:textId="77777777" w:rsidTr="00A075C2">
        <w:trPr>
          <w:trHeight w:val="1212"/>
        </w:trPr>
        <w:tc>
          <w:tcPr>
            <w:tcW w:w="5807" w:type="dxa"/>
          </w:tcPr>
          <w:p w14:paraId="2F2F893E" w14:textId="20C8527E" w:rsidR="00901BE1" w:rsidRPr="004F3DC6" w:rsidRDefault="00901BE1" w:rsidP="00F8207A">
            <w:pPr>
              <w:suppressAutoHyphens w:val="0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lang w:eastAsia="uk-UA"/>
              </w:rPr>
              <w:t xml:space="preserve">Щорічна одноразова матеріальна допомога до Дня Матері та Дня Батька батькам загиблих (померлих) Захисників та Захисниць України – жителям Львівської </w:t>
            </w:r>
            <w:r w:rsidR="00BB58E2">
              <w:rPr>
                <w:rFonts w:ascii="Arial" w:hAnsi="Arial" w:cs="Arial"/>
                <w:lang w:eastAsia="uk-UA"/>
              </w:rPr>
              <w:t>МТГ</w:t>
            </w:r>
          </w:p>
        </w:tc>
        <w:tc>
          <w:tcPr>
            <w:tcW w:w="1559" w:type="dxa"/>
          </w:tcPr>
          <w:p w14:paraId="4DB0E158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12 700</w:t>
            </w:r>
            <w:r w:rsidRPr="004F3DC6">
              <w:rPr>
                <w:rFonts w:ascii="Arial" w:hAnsi="Arial" w:cs="Arial"/>
                <w:lang w:eastAsia="uk-UA"/>
              </w:rPr>
              <w:t>,0</w:t>
            </w:r>
          </w:p>
        </w:tc>
        <w:tc>
          <w:tcPr>
            <w:tcW w:w="1418" w:type="dxa"/>
          </w:tcPr>
          <w:p w14:paraId="15C1D44C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12 700</w:t>
            </w:r>
            <w:r w:rsidRPr="004F3DC6">
              <w:rPr>
                <w:rFonts w:ascii="Arial" w:hAnsi="Arial" w:cs="Arial"/>
                <w:lang w:eastAsia="uk-UA"/>
              </w:rPr>
              <w:t>,0</w:t>
            </w:r>
          </w:p>
        </w:tc>
        <w:tc>
          <w:tcPr>
            <w:tcW w:w="1417" w:type="dxa"/>
          </w:tcPr>
          <w:p w14:paraId="47FA2D98" w14:textId="77777777" w:rsidR="00901BE1" w:rsidRPr="00F654C9" w:rsidRDefault="00901BE1" w:rsidP="00F8207A">
            <w:pPr>
              <w:suppressAutoHyphens w:val="0"/>
              <w:jc w:val="center"/>
              <w:rPr>
                <w:rFonts w:ascii="Arial" w:hAnsi="Arial" w:cs="Arial"/>
                <w:i/>
                <w:iCs/>
                <w:lang w:eastAsia="uk-UA"/>
              </w:rPr>
            </w:pPr>
            <w:r w:rsidRPr="00F654C9">
              <w:rPr>
                <w:rFonts w:ascii="Arial" w:hAnsi="Arial" w:cs="Arial"/>
                <w:i/>
                <w:iCs/>
                <w:lang w:eastAsia="uk-UA"/>
              </w:rPr>
              <w:t>100,0</w:t>
            </w:r>
          </w:p>
        </w:tc>
      </w:tr>
      <w:tr w:rsidR="00901BE1" w:rsidRPr="004F3DC6" w14:paraId="44B4F38C" w14:textId="77777777" w:rsidTr="00A075C2">
        <w:trPr>
          <w:trHeight w:val="647"/>
        </w:trPr>
        <w:tc>
          <w:tcPr>
            <w:tcW w:w="5807" w:type="dxa"/>
            <w:hideMark/>
          </w:tcPr>
          <w:p w14:paraId="088D3A25" w14:textId="170E2A1D" w:rsidR="00901BE1" w:rsidRPr="004F3DC6" w:rsidRDefault="00901BE1" w:rsidP="00F8207A">
            <w:pPr>
              <w:suppressAutoHyphens w:val="0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lang w:eastAsia="uk-UA"/>
              </w:rPr>
              <w:t xml:space="preserve">Щомісячна адресна соціальна виплата дітям, які хворіють на рідкісні </w:t>
            </w:r>
            <w:proofErr w:type="spellStart"/>
            <w:r w:rsidRPr="004F3DC6">
              <w:rPr>
                <w:rFonts w:ascii="Arial" w:hAnsi="Arial" w:cs="Arial"/>
                <w:lang w:eastAsia="uk-UA"/>
              </w:rPr>
              <w:t>орфа</w:t>
            </w:r>
            <w:r w:rsidR="00BC10D7">
              <w:rPr>
                <w:rFonts w:ascii="Arial" w:hAnsi="Arial" w:cs="Arial"/>
                <w:lang w:eastAsia="uk-UA"/>
              </w:rPr>
              <w:t>н</w:t>
            </w:r>
            <w:r w:rsidRPr="004F3DC6">
              <w:rPr>
                <w:rFonts w:ascii="Arial" w:hAnsi="Arial" w:cs="Arial"/>
                <w:lang w:eastAsia="uk-UA"/>
              </w:rPr>
              <w:t>ні</w:t>
            </w:r>
            <w:proofErr w:type="spellEnd"/>
            <w:r w:rsidRPr="004F3DC6">
              <w:rPr>
                <w:rFonts w:ascii="Arial" w:hAnsi="Arial" w:cs="Arial"/>
                <w:lang w:eastAsia="uk-UA"/>
              </w:rPr>
              <w:t xml:space="preserve"> захворювання </w:t>
            </w:r>
          </w:p>
        </w:tc>
        <w:tc>
          <w:tcPr>
            <w:tcW w:w="1559" w:type="dxa"/>
            <w:hideMark/>
          </w:tcPr>
          <w:p w14:paraId="2CFC551D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lang w:eastAsia="uk-UA"/>
              </w:rPr>
              <w:t>7</w:t>
            </w:r>
            <w:r>
              <w:rPr>
                <w:rFonts w:ascii="Arial" w:hAnsi="Arial" w:cs="Arial"/>
                <w:lang w:eastAsia="uk-UA"/>
              </w:rPr>
              <w:t> 950,0</w:t>
            </w:r>
          </w:p>
        </w:tc>
        <w:tc>
          <w:tcPr>
            <w:tcW w:w="1418" w:type="dxa"/>
            <w:hideMark/>
          </w:tcPr>
          <w:p w14:paraId="675A11CC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lang w:eastAsia="uk-UA"/>
              </w:rPr>
              <w:t>7</w:t>
            </w:r>
            <w:r>
              <w:rPr>
                <w:rFonts w:ascii="Arial" w:hAnsi="Arial" w:cs="Arial"/>
                <w:lang w:eastAsia="uk-UA"/>
              </w:rPr>
              <w:t> 950,0</w:t>
            </w:r>
          </w:p>
        </w:tc>
        <w:tc>
          <w:tcPr>
            <w:tcW w:w="1417" w:type="dxa"/>
            <w:hideMark/>
          </w:tcPr>
          <w:p w14:paraId="0569BE44" w14:textId="77777777" w:rsidR="00901BE1" w:rsidRPr="00F654C9" w:rsidRDefault="00901BE1" w:rsidP="00F8207A">
            <w:pPr>
              <w:suppressAutoHyphens w:val="0"/>
              <w:jc w:val="center"/>
              <w:rPr>
                <w:rFonts w:ascii="Arial" w:hAnsi="Arial" w:cs="Arial"/>
                <w:i/>
                <w:iCs/>
                <w:lang w:eastAsia="uk-UA"/>
              </w:rPr>
            </w:pPr>
            <w:r>
              <w:rPr>
                <w:rFonts w:ascii="Arial" w:hAnsi="Arial" w:cs="Arial"/>
                <w:i/>
                <w:iCs/>
                <w:lang w:eastAsia="uk-UA"/>
              </w:rPr>
              <w:t>100,0</w:t>
            </w:r>
          </w:p>
        </w:tc>
      </w:tr>
      <w:tr w:rsidR="00901BE1" w:rsidRPr="004F3DC6" w14:paraId="649208AD" w14:textId="77777777" w:rsidTr="00A075C2">
        <w:trPr>
          <w:trHeight w:val="874"/>
        </w:trPr>
        <w:tc>
          <w:tcPr>
            <w:tcW w:w="5807" w:type="dxa"/>
            <w:hideMark/>
          </w:tcPr>
          <w:p w14:paraId="6CF00837" w14:textId="77777777" w:rsidR="00901BE1" w:rsidRPr="004F3DC6" w:rsidRDefault="00901BE1" w:rsidP="00F8207A">
            <w:pPr>
              <w:suppressAutoHyphens w:val="0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lang w:eastAsia="uk-UA"/>
              </w:rPr>
              <w:t>Одноразова матеріальна допомога багатодітним сім'ям, які мають на утриманні четверо і більше дітей</w:t>
            </w:r>
          </w:p>
        </w:tc>
        <w:tc>
          <w:tcPr>
            <w:tcW w:w="1559" w:type="dxa"/>
            <w:hideMark/>
          </w:tcPr>
          <w:p w14:paraId="4F781553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1 985,0</w:t>
            </w:r>
          </w:p>
        </w:tc>
        <w:tc>
          <w:tcPr>
            <w:tcW w:w="1418" w:type="dxa"/>
            <w:hideMark/>
          </w:tcPr>
          <w:p w14:paraId="4CD6E7FE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1 975,0</w:t>
            </w:r>
          </w:p>
        </w:tc>
        <w:tc>
          <w:tcPr>
            <w:tcW w:w="1417" w:type="dxa"/>
            <w:hideMark/>
          </w:tcPr>
          <w:p w14:paraId="6B8EE91E" w14:textId="77777777" w:rsidR="00901BE1" w:rsidRPr="00F654C9" w:rsidRDefault="00901BE1" w:rsidP="00F8207A">
            <w:pPr>
              <w:suppressAutoHyphens w:val="0"/>
              <w:jc w:val="center"/>
              <w:rPr>
                <w:rFonts w:ascii="Arial" w:hAnsi="Arial" w:cs="Arial"/>
                <w:i/>
                <w:iCs/>
                <w:lang w:eastAsia="uk-UA"/>
              </w:rPr>
            </w:pPr>
            <w:r>
              <w:rPr>
                <w:rFonts w:ascii="Arial" w:hAnsi="Arial" w:cs="Arial"/>
                <w:i/>
                <w:iCs/>
                <w:lang w:eastAsia="uk-UA"/>
              </w:rPr>
              <w:t>99,5</w:t>
            </w:r>
          </w:p>
        </w:tc>
      </w:tr>
      <w:tr w:rsidR="00901BE1" w:rsidRPr="004F3DC6" w14:paraId="7346888E" w14:textId="77777777" w:rsidTr="00A075C2">
        <w:trPr>
          <w:trHeight w:val="858"/>
        </w:trPr>
        <w:tc>
          <w:tcPr>
            <w:tcW w:w="5807" w:type="dxa"/>
            <w:hideMark/>
          </w:tcPr>
          <w:p w14:paraId="5163BA86" w14:textId="6113E747" w:rsidR="00901BE1" w:rsidRPr="004F3DC6" w:rsidRDefault="00901BE1" w:rsidP="00F8207A">
            <w:pPr>
              <w:suppressAutoHyphens w:val="0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lang w:eastAsia="uk-UA"/>
              </w:rPr>
              <w:t xml:space="preserve">Одноразова матеріальна допомога для мешканців Львівської </w:t>
            </w:r>
            <w:r w:rsidR="00CF1056">
              <w:rPr>
                <w:rFonts w:ascii="Arial" w:hAnsi="Arial" w:cs="Arial"/>
                <w:lang w:eastAsia="uk-UA"/>
              </w:rPr>
              <w:t>міської територіальної громади</w:t>
            </w:r>
            <w:r w:rsidRPr="004F3DC6">
              <w:rPr>
                <w:rFonts w:ascii="Arial" w:hAnsi="Arial" w:cs="Arial"/>
                <w:lang w:eastAsia="uk-UA"/>
              </w:rPr>
              <w:t xml:space="preserve"> за розпорядженнями міського голови</w:t>
            </w:r>
          </w:p>
        </w:tc>
        <w:tc>
          <w:tcPr>
            <w:tcW w:w="1559" w:type="dxa"/>
            <w:hideMark/>
          </w:tcPr>
          <w:p w14:paraId="79F7932C" w14:textId="77777777" w:rsidR="00901BE1" w:rsidRPr="002E7A61" w:rsidRDefault="00901BE1" w:rsidP="00F8207A">
            <w:pPr>
              <w:suppressAutoHyphens w:val="0"/>
              <w:jc w:val="center"/>
              <w:rPr>
                <w:rFonts w:ascii="Arial" w:hAnsi="Arial" w:cs="Arial"/>
                <w:lang w:val="en-US" w:eastAsia="uk-UA"/>
              </w:rPr>
            </w:pPr>
            <w:r>
              <w:rPr>
                <w:rFonts w:ascii="Arial" w:hAnsi="Arial" w:cs="Arial"/>
                <w:lang w:val="en-US" w:eastAsia="uk-UA"/>
              </w:rPr>
              <w:t>7 023</w:t>
            </w:r>
            <w:r>
              <w:rPr>
                <w:rFonts w:ascii="Arial" w:hAnsi="Arial" w:cs="Arial"/>
                <w:lang w:eastAsia="uk-UA"/>
              </w:rPr>
              <w:t>,</w:t>
            </w:r>
            <w:r>
              <w:rPr>
                <w:rFonts w:ascii="Arial" w:hAnsi="Arial" w:cs="Arial"/>
                <w:lang w:val="en-US" w:eastAsia="uk-UA"/>
              </w:rPr>
              <w:t>4</w:t>
            </w:r>
          </w:p>
        </w:tc>
        <w:tc>
          <w:tcPr>
            <w:tcW w:w="1418" w:type="dxa"/>
            <w:hideMark/>
          </w:tcPr>
          <w:p w14:paraId="29D5FFCA" w14:textId="77777777" w:rsidR="00901BE1" w:rsidRPr="00000E30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val="en-US" w:eastAsia="uk-UA"/>
              </w:rPr>
              <w:t>7 022</w:t>
            </w:r>
            <w:r>
              <w:rPr>
                <w:rFonts w:ascii="Arial" w:hAnsi="Arial" w:cs="Arial"/>
                <w:lang w:eastAsia="uk-UA"/>
              </w:rPr>
              <w:t>,</w:t>
            </w:r>
            <w:r>
              <w:rPr>
                <w:rFonts w:ascii="Arial" w:hAnsi="Arial" w:cs="Arial"/>
                <w:lang w:val="en-US" w:eastAsia="uk-UA"/>
              </w:rPr>
              <w:t>6</w:t>
            </w:r>
          </w:p>
        </w:tc>
        <w:tc>
          <w:tcPr>
            <w:tcW w:w="1417" w:type="dxa"/>
            <w:hideMark/>
          </w:tcPr>
          <w:p w14:paraId="11C2A527" w14:textId="77777777" w:rsidR="00901BE1" w:rsidRPr="00F654C9" w:rsidRDefault="00901BE1" w:rsidP="00F8207A">
            <w:pPr>
              <w:suppressAutoHyphens w:val="0"/>
              <w:jc w:val="center"/>
              <w:rPr>
                <w:rFonts w:ascii="Arial" w:hAnsi="Arial" w:cs="Arial"/>
                <w:i/>
                <w:iCs/>
                <w:lang w:eastAsia="uk-UA"/>
              </w:rPr>
            </w:pPr>
            <w:r>
              <w:rPr>
                <w:rFonts w:ascii="Arial" w:hAnsi="Arial" w:cs="Arial"/>
                <w:i/>
                <w:iCs/>
                <w:lang w:eastAsia="uk-UA"/>
              </w:rPr>
              <w:t>100,0</w:t>
            </w:r>
          </w:p>
        </w:tc>
      </w:tr>
      <w:tr w:rsidR="00901BE1" w:rsidRPr="004F3DC6" w14:paraId="5F62CDF9" w14:textId="77777777" w:rsidTr="00A075C2">
        <w:trPr>
          <w:trHeight w:val="648"/>
        </w:trPr>
        <w:tc>
          <w:tcPr>
            <w:tcW w:w="5807" w:type="dxa"/>
            <w:hideMark/>
          </w:tcPr>
          <w:p w14:paraId="73F1A30C" w14:textId="77777777" w:rsidR="00901BE1" w:rsidRPr="004F3DC6" w:rsidRDefault="00901BE1" w:rsidP="00F8207A">
            <w:pPr>
              <w:suppressAutoHyphens w:val="0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lang w:eastAsia="uk-UA"/>
              </w:rPr>
              <w:t>Щомісячна матеріальна допомога Почесним громадянам м. Львова</w:t>
            </w:r>
          </w:p>
        </w:tc>
        <w:tc>
          <w:tcPr>
            <w:tcW w:w="1559" w:type="dxa"/>
            <w:hideMark/>
          </w:tcPr>
          <w:p w14:paraId="1809001E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81</w:t>
            </w:r>
            <w:r w:rsidRPr="004F3DC6">
              <w:rPr>
                <w:rFonts w:ascii="Arial" w:hAnsi="Arial" w:cs="Arial"/>
                <w:lang w:eastAsia="uk-UA"/>
              </w:rPr>
              <w:t>0,0</w:t>
            </w:r>
          </w:p>
        </w:tc>
        <w:tc>
          <w:tcPr>
            <w:tcW w:w="1418" w:type="dxa"/>
            <w:hideMark/>
          </w:tcPr>
          <w:p w14:paraId="2C564303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810</w:t>
            </w:r>
            <w:r w:rsidRPr="004F3DC6">
              <w:rPr>
                <w:rFonts w:ascii="Arial" w:hAnsi="Arial" w:cs="Arial"/>
                <w:lang w:eastAsia="uk-UA"/>
              </w:rPr>
              <w:t>,0</w:t>
            </w:r>
          </w:p>
        </w:tc>
        <w:tc>
          <w:tcPr>
            <w:tcW w:w="1417" w:type="dxa"/>
            <w:hideMark/>
          </w:tcPr>
          <w:p w14:paraId="045581D7" w14:textId="77777777" w:rsidR="00901BE1" w:rsidRPr="00F654C9" w:rsidRDefault="00901BE1" w:rsidP="00F8207A">
            <w:pPr>
              <w:suppressAutoHyphens w:val="0"/>
              <w:jc w:val="center"/>
              <w:rPr>
                <w:rFonts w:ascii="Arial" w:hAnsi="Arial" w:cs="Arial"/>
                <w:i/>
                <w:iCs/>
                <w:lang w:eastAsia="uk-UA"/>
              </w:rPr>
            </w:pPr>
            <w:r>
              <w:rPr>
                <w:rFonts w:ascii="Arial" w:hAnsi="Arial" w:cs="Arial"/>
                <w:i/>
                <w:iCs/>
                <w:lang w:eastAsia="uk-UA"/>
              </w:rPr>
              <w:t>100,0</w:t>
            </w:r>
          </w:p>
        </w:tc>
      </w:tr>
      <w:tr w:rsidR="00901BE1" w:rsidRPr="004F3DC6" w14:paraId="2C6C4E1A" w14:textId="77777777" w:rsidTr="00A075C2">
        <w:trPr>
          <w:trHeight w:val="531"/>
        </w:trPr>
        <w:tc>
          <w:tcPr>
            <w:tcW w:w="5807" w:type="dxa"/>
            <w:hideMark/>
          </w:tcPr>
          <w:p w14:paraId="6C84C47D" w14:textId="6A55446B" w:rsidR="00901BE1" w:rsidRPr="004F3DC6" w:rsidRDefault="00901BE1" w:rsidP="00F8207A">
            <w:pPr>
              <w:suppressAutoHyphens w:val="0"/>
              <w:rPr>
                <w:rFonts w:ascii="Arial" w:hAnsi="Arial" w:cs="Arial"/>
                <w:lang w:eastAsia="uk-UA"/>
              </w:rPr>
            </w:pPr>
            <w:r w:rsidRPr="004F3DC6">
              <w:rPr>
                <w:rFonts w:ascii="Arial" w:hAnsi="Arial" w:cs="Arial"/>
                <w:lang w:eastAsia="uk-UA"/>
              </w:rPr>
              <w:t xml:space="preserve">Інші види допомог для мешканців Львівської </w:t>
            </w:r>
            <w:r w:rsidR="00CF1056">
              <w:rPr>
                <w:rFonts w:ascii="Arial" w:hAnsi="Arial" w:cs="Arial"/>
                <w:lang w:eastAsia="uk-UA"/>
              </w:rPr>
              <w:t>міської територіальної громади</w:t>
            </w:r>
          </w:p>
        </w:tc>
        <w:tc>
          <w:tcPr>
            <w:tcW w:w="1559" w:type="dxa"/>
          </w:tcPr>
          <w:p w14:paraId="3C72D2FE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80 148,0</w:t>
            </w:r>
          </w:p>
        </w:tc>
        <w:tc>
          <w:tcPr>
            <w:tcW w:w="1418" w:type="dxa"/>
          </w:tcPr>
          <w:p w14:paraId="1C151D30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79 159,2</w:t>
            </w:r>
          </w:p>
        </w:tc>
        <w:tc>
          <w:tcPr>
            <w:tcW w:w="1417" w:type="dxa"/>
            <w:hideMark/>
          </w:tcPr>
          <w:p w14:paraId="710D75C7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98,8</w:t>
            </w:r>
          </w:p>
        </w:tc>
      </w:tr>
      <w:tr w:rsidR="00901BE1" w:rsidRPr="004F3DC6" w14:paraId="34296B8E" w14:textId="77777777" w:rsidTr="00A075C2">
        <w:trPr>
          <w:trHeight w:val="308"/>
        </w:trPr>
        <w:tc>
          <w:tcPr>
            <w:tcW w:w="5807" w:type="dxa"/>
          </w:tcPr>
          <w:p w14:paraId="51FD0A32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4F3DC6">
              <w:rPr>
                <w:rFonts w:ascii="Arial" w:hAnsi="Arial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737CF654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>
              <w:rPr>
                <w:rFonts w:ascii="Arial" w:hAnsi="Arial" w:cs="Arial"/>
                <w:b/>
                <w:bCs/>
                <w:lang w:eastAsia="uk-UA"/>
              </w:rPr>
              <w:t>167 877,0</w:t>
            </w:r>
          </w:p>
        </w:tc>
        <w:tc>
          <w:tcPr>
            <w:tcW w:w="1418" w:type="dxa"/>
          </w:tcPr>
          <w:p w14:paraId="1C02F060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>
              <w:rPr>
                <w:rFonts w:ascii="Arial" w:hAnsi="Arial" w:cs="Arial"/>
                <w:b/>
                <w:bCs/>
                <w:lang w:eastAsia="uk-UA"/>
              </w:rPr>
              <w:t>166 808,7</w:t>
            </w:r>
          </w:p>
        </w:tc>
        <w:tc>
          <w:tcPr>
            <w:tcW w:w="1417" w:type="dxa"/>
          </w:tcPr>
          <w:p w14:paraId="37CC5018" w14:textId="77777777" w:rsidR="00901BE1" w:rsidRPr="004F3DC6" w:rsidRDefault="00901BE1" w:rsidP="00F820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>
              <w:rPr>
                <w:rFonts w:ascii="Arial" w:hAnsi="Arial" w:cs="Arial"/>
                <w:b/>
                <w:bCs/>
                <w:lang w:eastAsia="uk-UA"/>
              </w:rPr>
              <w:t>99,4</w:t>
            </w:r>
          </w:p>
        </w:tc>
      </w:tr>
    </w:tbl>
    <w:p w14:paraId="34100153" w14:textId="77777777" w:rsidR="00901BE1" w:rsidRPr="00D60ADB" w:rsidRDefault="00901BE1" w:rsidP="00901BE1">
      <w:pPr>
        <w:ind w:right="-3"/>
        <w:rPr>
          <w:rFonts w:ascii="Arial" w:hAnsi="Arial" w:cs="Arial"/>
          <w:sz w:val="16"/>
          <w:szCs w:val="16"/>
        </w:rPr>
      </w:pPr>
    </w:p>
    <w:p w14:paraId="650FA5B7" w14:textId="77777777" w:rsidR="00901BE1" w:rsidRDefault="00901BE1" w:rsidP="00901BE1">
      <w:pPr>
        <w:ind w:right="-3" w:firstLine="708"/>
        <w:jc w:val="both"/>
        <w:rPr>
          <w:rFonts w:ascii="Arial" w:hAnsi="Arial" w:cs="Arial"/>
          <w:spacing w:val="-13"/>
          <w:w w:val="101"/>
          <w:sz w:val="26"/>
          <w:szCs w:val="26"/>
        </w:rPr>
      </w:pPr>
      <w:r w:rsidRPr="004F3DC6">
        <w:rPr>
          <w:rFonts w:ascii="Arial" w:hAnsi="Arial" w:cs="Arial"/>
          <w:spacing w:val="-13"/>
          <w:w w:val="101"/>
          <w:sz w:val="26"/>
          <w:szCs w:val="26"/>
        </w:rPr>
        <w:t xml:space="preserve">Для надання пільг з послуг зв`язку та інших пільг, передбачених законодавством, з бюджету </w:t>
      </w:r>
      <w:r w:rsidRPr="004F3DC6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Pr="004F3DC6">
        <w:rPr>
          <w:rFonts w:ascii="Arial" w:hAnsi="Arial" w:cs="Arial"/>
          <w:spacing w:val="-13"/>
          <w:w w:val="101"/>
          <w:sz w:val="26"/>
          <w:szCs w:val="26"/>
        </w:rPr>
        <w:t xml:space="preserve"> використано </w:t>
      </w:r>
      <w:r>
        <w:rPr>
          <w:rFonts w:ascii="Arial" w:hAnsi="Arial" w:cs="Arial"/>
          <w:spacing w:val="-13"/>
          <w:w w:val="101"/>
          <w:sz w:val="26"/>
          <w:szCs w:val="26"/>
          <w:lang w:val="ru-RU"/>
        </w:rPr>
        <w:t>2,1</w:t>
      </w:r>
      <w:r w:rsidRPr="004F3DC6">
        <w:rPr>
          <w:rFonts w:ascii="Arial" w:hAnsi="Arial" w:cs="Arial"/>
          <w:spacing w:val="-13"/>
          <w:w w:val="101"/>
          <w:sz w:val="26"/>
          <w:szCs w:val="26"/>
          <w:lang w:val="ru-RU"/>
        </w:rPr>
        <w:t xml:space="preserve"> </w:t>
      </w:r>
      <w:r w:rsidRPr="004F3DC6">
        <w:rPr>
          <w:rFonts w:ascii="Arial" w:hAnsi="Arial" w:cs="Arial"/>
          <w:spacing w:val="-13"/>
          <w:w w:val="101"/>
          <w:sz w:val="26"/>
          <w:szCs w:val="26"/>
        </w:rPr>
        <w:t>млн грн.</w:t>
      </w:r>
    </w:p>
    <w:p w14:paraId="7827EAF7" w14:textId="4DD535BC" w:rsidR="00613B30" w:rsidRPr="004F3DC6" w:rsidRDefault="00613B30" w:rsidP="00901BE1">
      <w:pPr>
        <w:ind w:right="-3" w:firstLine="708"/>
        <w:jc w:val="both"/>
        <w:rPr>
          <w:rFonts w:ascii="Arial" w:hAnsi="Arial" w:cs="Arial"/>
          <w:spacing w:val="-13"/>
          <w:w w:val="10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Видатки </w:t>
      </w:r>
      <w:r w:rsidRPr="00613B30">
        <w:rPr>
          <w:rFonts w:ascii="Arial" w:hAnsi="Arial" w:cs="Arial"/>
          <w:sz w:val="26"/>
          <w:szCs w:val="26"/>
        </w:rPr>
        <w:t>на ліквідацію наслідків надзвичайної ситуації, спричиненої збройною агресією російської федерації 12 липня, 21 серпня та 5 жовтня 2025 року по будинках міста Львова</w:t>
      </w:r>
      <w:r>
        <w:rPr>
          <w:rFonts w:ascii="Arial" w:hAnsi="Arial" w:cs="Arial"/>
          <w:sz w:val="26"/>
          <w:szCs w:val="26"/>
        </w:rPr>
        <w:t xml:space="preserve"> з резервного фонду </w:t>
      </w:r>
      <w:r w:rsidRPr="00613B30">
        <w:rPr>
          <w:rFonts w:ascii="Arial" w:hAnsi="Arial" w:cs="Arial"/>
          <w:sz w:val="26"/>
          <w:szCs w:val="26"/>
        </w:rPr>
        <w:t xml:space="preserve">виділено 9,9 </w:t>
      </w:r>
      <w:r w:rsidRPr="00613B30">
        <w:rPr>
          <w:rFonts w:ascii="Arial" w:hAnsi="Arial" w:cs="Arial"/>
          <w:spacing w:val="-13"/>
          <w:w w:val="101"/>
          <w:sz w:val="26"/>
          <w:szCs w:val="26"/>
        </w:rPr>
        <w:t>млн грн</w:t>
      </w:r>
      <w:r>
        <w:rPr>
          <w:rFonts w:ascii="Arial" w:hAnsi="Arial" w:cs="Arial"/>
          <w:spacing w:val="-13"/>
          <w:w w:val="101"/>
          <w:sz w:val="26"/>
          <w:szCs w:val="26"/>
        </w:rPr>
        <w:t xml:space="preserve"> на </w:t>
      </w:r>
      <w:r w:rsidRPr="00613B30">
        <w:rPr>
          <w:rFonts w:ascii="Arial" w:hAnsi="Arial" w:cs="Arial"/>
          <w:sz w:val="26"/>
          <w:szCs w:val="26"/>
        </w:rPr>
        <w:t>матеріальну допомогу мешканцям Львівської міської територіальної громади</w:t>
      </w:r>
      <w:r>
        <w:rPr>
          <w:rFonts w:ascii="Arial" w:hAnsi="Arial" w:cs="Arial"/>
          <w:sz w:val="26"/>
          <w:szCs w:val="26"/>
        </w:rPr>
        <w:t>.</w:t>
      </w:r>
    </w:p>
    <w:p w14:paraId="24555225" w14:textId="77777777" w:rsidR="00901BE1" w:rsidRPr="00901BE1" w:rsidRDefault="00901BE1" w:rsidP="00901BE1">
      <w:pPr>
        <w:ind w:right="-3" w:firstLine="708"/>
        <w:jc w:val="both"/>
        <w:rPr>
          <w:rFonts w:ascii="Arial" w:hAnsi="Arial" w:cs="Arial"/>
          <w:sz w:val="26"/>
          <w:szCs w:val="26"/>
        </w:rPr>
      </w:pPr>
      <w:r w:rsidRPr="004F3DC6">
        <w:rPr>
          <w:rFonts w:ascii="Arial" w:hAnsi="Arial" w:cs="Arial"/>
          <w:sz w:val="26"/>
          <w:szCs w:val="26"/>
        </w:rPr>
        <w:t xml:space="preserve">З державного бюджету </w:t>
      </w:r>
      <w:r>
        <w:rPr>
          <w:rFonts w:ascii="Arial" w:hAnsi="Arial" w:cs="Arial"/>
          <w:sz w:val="26"/>
          <w:szCs w:val="26"/>
        </w:rPr>
        <w:t>у</w:t>
      </w:r>
      <w:r w:rsidRPr="004F3DC6">
        <w:rPr>
          <w:rFonts w:ascii="Arial" w:hAnsi="Arial" w:cs="Arial"/>
          <w:sz w:val="26"/>
          <w:szCs w:val="26"/>
        </w:rPr>
        <w:t xml:space="preserve"> 2025 ро</w:t>
      </w:r>
      <w:r>
        <w:rPr>
          <w:rFonts w:ascii="Arial" w:hAnsi="Arial" w:cs="Arial"/>
          <w:sz w:val="26"/>
          <w:szCs w:val="26"/>
        </w:rPr>
        <w:t>ці</w:t>
      </w:r>
      <w:r w:rsidRPr="004F3DC6">
        <w:rPr>
          <w:rFonts w:ascii="Arial" w:hAnsi="Arial" w:cs="Arial"/>
          <w:sz w:val="26"/>
          <w:szCs w:val="26"/>
        </w:rPr>
        <w:t xml:space="preserve"> виділено субвенцію в сумі </w:t>
      </w:r>
      <w:r>
        <w:rPr>
          <w:rFonts w:ascii="Arial" w:hAnsi="Arial" w:cs="Arial"/>
          <w:sz w:val="26"/>
          <w:szCs w:val="26"/>
        </w:rPr>
        <w:t>605,3</w:t>
      </w:r>
      <w:r w:rsidRPr="004F3DC6">
        <w:rPr>
          <w:rFonts w:ascii="Arial" w:hAnsi="Arial" w:cs="Arial"/>
          <w:sz w:val="26"/>
          <w:szCs w:val="26"/>
        </w:rPr>
        <w:t xml:space="preserve"> тис. грн для забезпечення діяльності фахівців із супроводу ветеранів війни та </w:t>
      </w:r>
      <w:r w:rsidRPr="00901BE1">
        <w:rPr>
          <w:rFonts w:ascii="Arial" w:hAnsi="Arial" w:cs="Arial"/>
          <w:sz w:val="26"/>
          <w:szCs w:val="26"/>
        </w:rPr>
        <w:t>демобілізованих осіб та на окремі заходи з підтримки осіб, які захищали незалежність, суверенітет та територіальну цілісність України.</w:t>
      </w:r>
    </w:p>
    <w:p w14:paraId="783D2829" w14:textId="65FB7112" w:rsidR="00901BE1" w:rsidRPr="00901BE1" w:rsidRDefault="00901BE1" w:rsidP="00901BE1">
      <w:pPr>
        <w:ind w:right="-3" w:firstLine="708"/>
        <w:jc w:val="both"/>
        <w:rPr>
          <w:rFonts w:ascii="Arial" w:hAnsi="Arial" w:cs="Arial"/>
          <w:spacing w:val="-13"/>
          <w:w w:val="101"/>
          <w:sz w:val="26"/>
          <w:szCs w:val="26"/>
        </w:rPr>
      </w:pPr>
      <w:r w:rsidRPr="00901BE1">
        <w:rPr>
          <w:rFonts w:ascii="Arial" w:hAnsi="Arial" w:cs="Arial"/>
          <w:spacing w:val="-13"/>
          <w:w w:val="101"/>
          <w:sz w:val="26"/>
          <w:szCs w:val="26"/>
        </w:rPr>
        <w:t> На відшкодування витрат, пов’язаних із наданням пільг на житлово-комунальні послуги, тверде паливо та скраплений газ, на послуги зв’язку родинам Героїв Небесної Сотні</w:t>
      </w:r>
      <w:r w:rsidR="004D506F">
        <w:rPr>
          <w:rFonts w:ascii="Arial" w:hAnsi="Arial" w:cs="Arial"/>
          <w:spacing w:val="-13"/>
          <w:w w:val="101"/>
          <w:sz w:val="26"/>
          <w:szCs w:val="26"/>
        </w:rPr>
        <w:t xml:space="preserve">, </w:t>
      </w:r>
      <w:r w:rsidRPr="00901BE1">
        <w:rPr>
          <w:rFonts w:ascii="Arial" w:hAnsi="Arial" w:cs="Arial"/>
          <w:spacing w:val="-13"/>
          <w:w w:val="101"/>
          <w:sz w:val="26"/>
          <w:szCs w:val="26"/>
        </w:rPr>
        <w:t xml:space="preserve">у 2025 році з обласного бюджету </w:t>
      </w:r>
      <w:r w:rsidR="004D506F">
        <w:rPr>
          <w:rFonts w:ascii="Arial" w:hAnsi="Arial" w:cs="Arial"/>
          <w:spacing w:val="-13"/>
          <w:w w:val="101"/>
          <w:sz w:val="26"/>
          <w:szCs w:val="26"/>
        </w:rPr>
        <w:t>Львівської області  надійшло</w:t>
      </w:r>
      <w:r w:rsidRPr="00901BE1">
        <w:rPr>
          <w:rFonts w:ascii="Arial" w:hAnsi="Arial" w:cs="Arial"/>
          <w:spacing w:val="-13"/>
          <w:w w:val="101"/>
          <w:sz w:val="26"/>
          <w:szCs w:val="26"/>
        </w:rPr>
        <w:t>  38,6 тис. грн. </w:t>
      </w:r>
    </w:p>
    <w:p w14:paraId="6364BE1A" w14:textId="0272D244" w:rsidR="00171390" w:rsidRPr="00064C04" w:rsidRDefault="00171390" w:rsidP="0017139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71390">
        <w:rPr>
          <w:rFonts w:ascii="Arial" w:hAnsi="Arial" w:cs="Arial"/>
          <w:sz w:val="26"/>
          <w:szCs w:val="26"/>
        </w:rPr>
        <w:t>За кошти бюджету Львівської громади здійснюється відшкодування перевізникам фактично понесених витрат за пільговий проїзд електротранспортом та автомобільним транспортом окремих категорій громадян та учнів і студентів на маршрутах загального користування на території Львівської міської територіальної громади. Видатки за 2025 р</w:t>
      </w:r>
      <w:r w:rsidR="00725A09">
        <w:rPr>
          <w:rFonts w:ascii="Arial" w:hAnsi="Arial" w:cs="Arial"/>
          <w:sz w:val="26"/>
          <w:szCs w:val="26"/>
        </w:rPr>
        <w:t xml:space="preserve">ік </w:t>
      </w:r>
      <w:r w:rsidRPr="00171390">
        <w:rPr>
          <w:rFonts w:ascii="Arial" w:hAnsi="Arial" w:cs="Arial"/>
          <w:sz w:val="26"/>
          <w:szCs w:val="26"/>
        </w:rPr>
        <w:t>склали 739,3 млн грн, з них</w:t>
      </w:r>
      <w:r w:rsidR="004D506F">
        <w:rPr>
          <w:rFonts w:ascii="Arial" w:hAnsi="Arial" w:cs="Arial"/>
          <w:sz w:val="26"/>
          <w:szCs w:val="26"/>
        </w:rPr>
        <w:t>:</w:t>
      </w:r>
      <w:r w:rsidRPr="00171390">
        <w:rPr>
          <w:rFonts w:ascii="Arial" w:hAnsi="Arial" w:cs="Arial"/>
          <w:sz w:val="26"/>
          <w:szCs w:val="26"/>
        </w:rPr>
        <w:t xml:space="preserve"> на маршрутах </w:t>
      </w:r>
      <w:r w:rsidRPr="00171390">
        <w:rPr>
          <w:rFonts w:ascii="Arial" w:hAnsi="Arial" w:cs="Arial"/>
          <w:sz w:val="26"/>
          <w:szCs w:val="26"/>
        </w:rPr>
        <w:lastRenderedPageBreak/>
        <w:t>автомобільного транспорту – 515,6 млн грн, електротранспорту – 223,7 млн грн. Кількість зареєстрованих пільгових поїздок (</w:t>
      </w:r>
      <w:proofErr w:type="spellStart"/>
      <w:r w:rsidRPr="00171390">
        <w:rPr>
          <w:rFonts w:ascii="Arial" w:hAnsi="Arial" w:cs="Arial"/>
          <w:sz w:val="26"/>
          <w:szCs w:val="26"/>
        </w:rPr>
        <w:t>валідацій</w:t>
      </w:r>
      <w:proofErr w:type="spellEnd"/>
      <w:r w:rsidRPr="00171390">
        <w:rPr>
          <w:rFonts w:ascii="Arial" w:hAnsi="Arial" w:cs="Arial"/>
          <w:sz w:val="26"/>
          <w:szCs w:val="26"/>
        </w:rPr>
        <w:t>) протягом року склала 38,4 мільйона та пільгових поїздок учнів та студентів</w:t>
      </w:r>
      <w:r w:rsidR="004D506F">
        <w:rPr>
          <w:rFonts w:ascii="Arial" w:hAnsi="Arial" w:cs="Arial"/>
          <w:sz w:val="26"/>
          <w:szCs w:val="26"/>
        </w:rPr>
        <w:t xml:space="preserve"> - </w:t>
      </w:r>
      <w:r w:rsidR="004D506F" w:rsidRPr="00171390">
        <w:rPr>
          <w:rFonts w:ascii="Arial" w:hAnsi="Arial" w:cs="Arial"/>
          <w:sz w:val="26"/>
          <w:szCs w:val="26"/>
        </w:rPr>
        <w:t>14,6 мільйона</w:t>
      </w:r>
      <w:r w:rsidRPr="00171390">
        <w:rPr>
          <w:rFonts w:ascii="Arial" w:hAnsi="Arial" w:cs="Arial"/>
          <w:sz w:val="26"/>
          <w:szCs w:val="26"/>
        </w:rPr>
        <w:t>.</w:t>
      </w:r>
    </w:p>
    <w:p w14:paraId="70DA233D" w14:textId="12615C5F" w:rsidR="004C70F4" w:rsidRPr="00171390" w:rsidRDefault="00171390" w:rsidP="004C70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13"/>
          <w:w w:val="101"/>
          <w:sz w:val="26"/>
          <w:szCs w:val="26"/>
        </w:rPr>
        <w:t>На виконання програми</w:t>
      </w:r>
      <w:r w:rsidR="004C70F4" w:rsidRPr="00171390">
        <w:rPr>
          <w:rFonts w:ascii="Arial" w:hAnsi="Arial" w:cs="Arial"/>
          <w:sz w:val="26"/>
          <w:szCs w:val="26"/>
        </w:rPr>
        <w:t xml:space="preserve"> облаштування та функціонування приміщень  для тимчасового проживання внутрішньо переміщених осіб у Львівській міській територіальній громаді склали 38,1 млн грн, які спрямовані на утримання 4-х тимчасових містечок та приміщень, в яких можуть проживати 1,3 тисячі внутрішньо переміщених осіб.</w:t>
      </w:r>
    </w:p>
    <w:p w14:paraId="7B86E16E" w14:textId="37846B5A" w:rsidR="004C70F4" w:rsidRPr="00171390" w:rsidRDefault="004C70F4" w:rsidP="004C70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71390">
        <w:rPr>
          <w:rFonts w:ascii="Arial" w:hAnsi="Arial" w:cs="Arial"/>
          <w:sz w:val="26"/>
          <w:szCs w:val="26"/>
        </w:rPr>
        <w:t>На поховання осіб, які входили до складу системи органів сектору безпеки і оборони України і які загинули у зв’язку з військовою агресією російської федерації проти України</w:t>
      </w:r>
      <w:r w:rsidR="004D506F">
        <w:rPr>
          <w:rFonts w:ascii="Arial" w:hAnsi="Arial" w:cs="Arial"/>
          <w:sz w:val="26"/>
          <w:szCs w:val="26"/>
        </w:rPr>
        <w:t>,</w:t>
      </w:r>
      <w:r w:rsidRPr="00171390">
        <w:rPr>
          <w:rFonts w:ascii="Arial" w:hAnsi="Arial" w:cs="Arial"/>
          <w:sz w:val="26"/>
          <w:szCs w:val="26"/>
        </w:rPr>
        <w:t xml:space="preserve"> спрямовано 10,0 млн грн,</w:t>
      </w:r>
      <w:r w:rsidR="004D506F">
        <w:rPr>
          <w:rFonts w:ascii="Arial" w:hAnsi="Arial" w:cs="Arial"/>
          <w:sz w:val="26"/>
          <w:szCs w:val="26"/>
        </w:rPr>
        <w:t xml:space="preserve"> на</w:t>
      </w:r>
      <w:r w:rsidRPr="00171390">
        <w:rPr>
          <w:rFonts w:ascii="Arial" w:hAnsi="Arial" w:cs="Arial"/>
          <w:sz w:val="26"/>
          <w:szCs w:val="26"/>
        </w:rPr>
        <w:t xml:space="preserve"> поховання </w:t>
      </w:r>
      <w:r w:rsidR="004D506F">
        <w:rPr>
          <w:rFonts w:ascii="Arial" w:hAnsi="Arial" w:cs="Arial"/>
          <w:sz w:val="26"/>
          <w:szCs w:val="26"/>
        </w:rPr>
        <w:t xml:space="preserve"> </w:t>
      </w:r>
      <w:r w:rsidRPr="00171390">
        <w:rPr>
          <w:rFonts w:ascii="Arial" w:hAnsi="Arial" w:cs="Arial"/>
          <w:sz w:val="26"/>
          <w:szCs w:val="26"/>
        </w:rPr>
        <w:t xml:space="preserve">невідомих </w:t>
      </w:r>
      <w:r w:rsidR="004D506F">
        <w:rPr>
          <w:rFonts w:ascii="Arial" w:hAnsi="Arial" w:cs="Arial"/>
          <w:sz w:val="26"/>
          <w:szCs w:val="26"/>
        </w:rPr>
        <w:t xml:space="preserve"> </w:t>
      </w:r>
      <w:r w:rsidRPr="00171390">
        <w:rPr>
          <w:rFonts w:ascii="Arial" w:hAnsi="Arial" w:cs="Arial"/>
          <w:sz w:val="26"/>
          <w:szCs w:val="26"/>
        </w:rPr>
        <w:t xml:space="preserve">та </w:t>
      </w:r>
      <w:r w:rsidR="004D506F">
        <w:rPr>
          <w:rFonts w:ascii="Arial" w:hAnsi="Arial" w:cs="Arial"/>
          <w:sz w:val="26"/>
          <w:szCs w:val="26"/>
        </w:rPr>
        <w:t xml:space="preserve"> </w:t>
      </w:r>
      <w:r w:rsidRPr="00171390">
        <w:rPr>
          <w:rFonts w:ascii="Arial" w:hAnsi="Arial" w:cs="Arial"/>
          <w:sz w:val="26"/>
          <w:szCs w:val="26"/>
        </w:rPr>
        <w:t xml:space="preserve">безрідних </w:t>
      </w:r>
      <w:r w:rsidR="004D506F">
        <w:rPr>
          <w:rFonts w:ascii="Arial" w:hAnsi="Arial" w:cs="Arial"/>
          <w:sz w:val="26"/>
          <w:szCs w:val="26"/>
        </w:rPr>
        <w:t xml:space="preserve">осіб </w:t>
      </w:r>
      <w:r w:rsidRPr="00171390">
        <w:rPr>
          <w:rFonts w:ascii="Arial" w:hAnsi="Arial" w:cs="Arial"/>
          <w:sz w:val="26"/>
          <w:szCs w:val="26"/>
        </w:rPr>
        <w:t>– 1,7 млн грн</w:t>
      </w:r>
      <w:r w:rsidR="004D506F">
        <w:rPr>
          <w:rFonts w:ascii="Arial" w:hAnsi="Arial" w:cs="Arial"/>
          <w:sz w:val="26"/>
          <w:szCs w:val="26"/>
        </w:rPr>
        <w:t xml:space="preserve"> та на поховання</w:t>
      </w:r>
      <w:r w:rsidRPr="00171390">
        <w:rPr>
          <w:rFonts w:ascii="Arial" w:hAnsi="Arial" w:cs="Arial"/>
          <w:sz w:val="26"/>
          <w:szCs w:val="26"/>
        </w:rPr>
        <w:t xml:space="preserve"> внутрішньо переміщених осіб – 0,1 млн грн. Видатки на проведення досліджень та ексгумацій</w:t>
      </w:r>
      <w:r w:rsidRPr="00171390">
        <w:rPr>
          <w:rFonts w:ascii="Arial" w:hAnsi="Arial" w:cs="Arial"/>
          <w:sz w:val="26"/>
          <w:szCs w:val="26"/>
          <w:lang w:val="en-US"/>
        </w:rPr>
        <w:t xml:space="preserve"> </w:t>
      </w:r>
      <w:r w:rsidRPr="00171390">
        <w:rPr>
          <w:rFonts w:ascii="Arial" w:hAnsi="Arial" w:cs="Arial"/>
          <w:sz w:val="26"/>
          <w:szCs w:val="26"/>
        </w:rPr>
        <w:t xml:space="preserve"> поховань склали 3,7 млн грн.</w:t>
      </w:r>
    </w:p>
    <w:p w14:paraId="7D433C5E" w14:textId="008325FC" w:rsidR="00EA349B" w:rsidRPr="00F145AF" w:rsidRDefault="00EA349B" w:rsidP="004C70F4">
      <w:pPr>
        <w:ind w:right="-3" w:firstLine="708"/>
        <w:jc w:val="both"/>
        <w:rPr>
          <w:rFonts w:ascii="Arial" w:hAnsi="Arial" w:cs="Arial"/>
          <w:sz w:val="18"/>
          <w:szCs w:val="18"/>
        </w:rPr>
      </w:pPr>
    </w:p>
    <w:p w14:paraId="486D9D7C" w14:textId="09DDB069" w:rsidR="00284BD5" w:rsidRPr="008C3339" w:rsidRDefault="00284BD5" w:rsidP="00284BD5">
      <w:pPr>
        <w:ind w:firstLine="708"/>
        <w:jc w:val="both"/>
        <w:rPr>
          <w:rFonts w:ascii="Arial" w:eastAsia="Arial" w:hAnsi="Arial" w:cs="Arial"/>
          <w:sz w:val="26"/>
          <w:szCs w:val="26"/>
          <w:lang w:val="en-US"/>
        </w:rPr>
      </w:pPr>
      <w:r w:rsidRPr="00652A5E">
        <w:rPr>
          <w:rFonts w:ascii="Arial" w:eastAsia="Arial" w:hAnsi="Arial" w:cs="Arial"/>
          <w:sz w:val="26"/>
          <w:szCs w:val="26"/>
        </w:rPr>
        <w:t xml:space="preserve">Обсяг видатків загального фонду бюджету Львівської міської територіальної громади на </w:t>
      </w:r>
      <w:r w:rsidRPr="00652A5E">
        <w:rPr>
          <w:rFonts w:ascii="Arial" w:eastAsia="Arial" w:hAnsi="Arial" w:cs="Arial"/>
          <w:b/>
          <w:bCs/>
          <w:sz w:val="26"/>
          <w:szCs w:val="26"/>
        </w:rPr>
        <w:t>культуру і мистецтво</w:t>
      </w:r>
      <w:r w:rsidRPr="00652A5E">
        <w:rPr>
          <w:rFonts w:ascii="Arial" w:eastAsia="Arial" w:hAnsi="Arial" w:cs="Arial"/>
          <w:sz w:val="26"/>
          <w:szCs w:val="26"/>
        </w:rPr>
        <w:t xml:space="preserve"> у 2025 році складає 363,8 млн грн, з яких виконано 356,4 млн грн, або 9</w:t>
      </w:r>
      <w:r w:rsidR="004F1183">
        <w:rPr>
          <w:rFonts w:ascii="Arial" w:eastAsia="Arial" w:hAnsi="Arial" w:cs="Arial"/>
          <w:sz w:val="26"/>
          <w:szCs w:val="26"/>
        </w:rPr>
        <w:t>8</w:t>
      </w:r>
      <w:r w:rsidRPr="00652A5E">
        <w:rPr>
          <w:rFonts w:ascii="Arial" w:eastAsia="Arial" w:hAnsi="Arial" w:cs="Arial"/>
          <w:sz w:val="26"/>
          <w:szCs w:val="26"/>
        </w:rPr>
        <w:t xml:space="preserve"> </w:t>
      </w:r>
      <w:r w:rsidRPr="008C3339">
        <w:rPr>
          <w:rFonts w:ascii="Arial" w:eastAsia="Arial" w:hAnsi="Arial" w:cs="Arial"/>
          <w:sz w:val="26"/>
          <w:szCs w:val="26"/>
        </w:rPr>
        <w:t>відсотк</w:t>
      </w:r>
      <w:r w:rsidR="004F1183">
        <w:rPr>
          <w:rFonts w:ascii="Arial" w:eastAsia="Arial" w:hAnsi="Arial" w:cs="Arial"/>
          <w:sz w:val="26"/>
          <w:szCs w:val="26"/>
        </w:rPr>
        <w:t>ів</w:t>
      </w:r>
      <w:r>
        <w:rPr>
          <w:rFonts w:ascii="Arial" w:eastAsia="Arial" w:hAnsi="Arial" w:cs="Arial"/>
          <w:sz w:val="26"/>
          <w:szCs w:val="26"/>
        </w:rPr>
        <w:t>.</w:t>
      </w:r>
    </w:p>
    <w:p w14:paraId="4689DD6F" w14:textId="77777777" w:rsidR="007C14FE" w:rsidRPr="00284BD5" w:rsidRDefault="007C14FE" w:rsidP="007C14FE">
      <w:pPr>
        <w:ind w:firstLine="766"/>
        <w:jc w:val="center"/>
        <w:rPr>
          <w:rFonts w:ascii="Arial" w:eastAsia="Arial" w:hAnsi="Arial" w:cs="Arial"/>
          <w:sz w:val="26"/>
          <w:szCs w:val="26"/>
        </w:rPr>
      </w:pPr>
      <w:r w:rsidRPr="00284BD5">
        <w:rPr>
          <w:rFonts w:ascii="Arial" w:eastAsia="Arial" w:hAnsi="Arial" w:cs="Arial"/>
          <w:sz w:val="26"/>
          <w:szCs w:val="26"/>
        </w:rPr>
        <w:t xml:space="preserve">                                                                                                               (тис. грн)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559"/>
        <w:gridCol w:w="1531"/>
      </w:tblGrid>
      <w:tr w:rsidR="00284BD5" w:rsidRPr="00CC0DDD" w14:paraId="175AC611" w14:textId="77777777" w:rsidTr="0049390B">
        <w:trPr>
          <w:trHeight w:val="7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1E3E" w14:textId="77777777" w:rsidR="00284BD5" w:rsidRPr="008C3339" w:rsidRDefault="00284BD5" w:rsidP="00284BD5">
            <w:pPr>
              <w:ind w:firstLine="766"/>
              <w:jc w:val="center"/>
              <w:rPr>
                <w:rFonts w:ascii="Arial" w:eastAsia="Arial" w:hAnsi="Arial" w:cs="Arial"/>
                <w:lang w:val="ru-RU"/>
              </w:rPr>
            </w:pPr>
          </w:p>
          <w:p w14:paraId="63C68059" w14:textId="59750365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proofErr w:type="spellStart"/>
            <w:r w:rsidRPr="008C3339">
              <w:rPr>
                <w:rFonts w:ascii="Arial" w:eastAsia="Arial" w:hAnsi="Arial" w:cs="Arial"/>
                <w:lang w:val="ru-RU"/>
              </w:rPr>
              <w:t>Назва</w:t>
            </w:r>
            <w:proofErr w:type="spellEnd"/>
            <w:r w:rsidRPr="008C3339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8C3339">
              <w:rPr>
                <w:rFonts w:ascii="Arial" w:eastAsia="Arial" w:hAnsi="Arial" w:cs="Arial"/>
                <w:lang w:val="ru-RU"/>
              </w:rPr>
              <w:t>видатків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CB5F" w14:textId="782EE10F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lang w:val="ru-RU"/>
              </w:rPr>
              <w:t xml:space="preserve">Уточнений план на 2025 </w:t>
            </w:r>
            <w:proofErr w:type="spellStart"/>
            <w:r w:rsidRPr="008C3339">
              <w:rPr>
                <w:rFonts w:ascii="Arial" w:eastAsia="Arial" w:hAnsi="Arial" w:cs="Arial"/>
                <w:lang w:val="ru-RU"/>
              </w:rPr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CAB6" w14:textId="09BEF263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proofErr w:type="spellStart"/>
            <w:r w:rsidRPr="008C3339">
              <w:rPr>
                <w:rFonts w:ascii="Arial" w:eastAsia="Arial" w:hAnsi="Arial" w:cs="Arial"/>
                <w:lang w:val="ru-RU"/>
              </w:rPr>
              <w:t>Виконано</w:t>
            </w:r>
            <w:proofErr w:type="spellEnd"/>
            <w:r w:rsidRPr="008C3339">
              <w:rPr>
                <w:rFonts w:ascii="Arial" w:eastAsia="Arial" w:hAnsi="Arial" w:cs="Arial"/>
                <w:lang w:val="ru-RU"/>
              </w:rPr>
              <w:t xml:space="preserve"> </w:t>
            </w:r>
            <w:proofErr w:type="gramStart"/>
            <w:r w:rsidRPr="008C3339">
              <w:rPr>
                <w:rFonts w:ascii="Arial" w:eastAsia="Arial" w:hAnsi="Arial" w:cs="Arial"/>
                <w:lang w:val="ru-RU"/>
              </w:rPr>
              <w:t>за  2025</w:t>
            </w:r>
            <w:proofErr w:type="gramEnd"/>
            <w:r w:rsidRPr="008C3339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8C3339">
              <w:rPr>
                <w:rFonts w:ascii="Arial" w:eastAsia="Arial" w:hAnsi="Arial" w:cs="Arial"/>
                <w:lang w:val="ru-RU"/>
              </w:rPr>
              <w:t>рік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81BC" w14:textId="36BA36DB" w:rsidR="00284BD5" w:rsidRPr="00CC0DDD" w:rsidRDefault="00284BD5" w:rsidP="00284BD5">
            <w:pPr>
              <w:jc w:val="center"/>
              <w:rPr>
                <w:rFonts w:ascii="Arial" w:eastAsia="Arial" w:hAnsi="Arial" w:cs="Arial"/>
                <w:i/>
                <w:iCs/>
                <w:color w:val="EE0000"/>
                <w:lang w:val="ru-RU"/>
              </w:rPr>
            </w:pPr>
            <w:proofErr w:type="spellStart"/>
            <w:r w:rsidRPr="008C3339">
              <w:rPr>
                <w:rFonts w:ascii="Arial" w:eastAsia="Arial" w:hAnsi="Arial" w:cs="Arial"/>
                <w:i/>
                <w:iCs/>
                <w:lang w:val="ru-RU"/>
              </w:rPr>
              <w:t>Відсоток</w:t>
            </w:r>
            <w:proofErr w:type="spellEnd"/>
            <w:r w:rsidRPr="008C3339">
              <w:rPr>
                <w:rFonts w:ascii="Arial" w:eastAsia="Arial" w:hAnsi="Arial" w:cs="Arial"/>
                <w:i/>
                <w:iCs/>
                <w:lang w:val="ru-RU"/>
              </w:rPr>
              <w:t xml:space="preserve"> </w:t>
            </w:r>
            <w:proofErr w:type="spellStart"/>
            <w:r w:rsidRPr="008C3339">
              <w:rPr>
                <w:rFonts w:ascii="Arial" w:eastAsia="Arial" w:hAnsi="Arial" w:cs="Arial"/>
                <w:i/>
                <w:iCs/>
                <w:lang w:val="ru-RU"/>
              </w:rPr>
              <w:t>виконання</w:t>
            </w:r>
            <w:proofErr w:type="spellEnd"/>
          </w:p>
        </w:tc>
      </w:tr>
      <w:tr w:rsidR="00284BD5" w:rsidRPr="00CC0DDD" w14:paraId="451A88B5" w14:textId="77777777" w:rsidTr="0049390B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3991" w14:textId="7B9DFCF3" w:rsidR="00284BD5" w:rsidRPr="00CC0DDD" w:rsidRDefault="00284BD5" w:rsidP="00284BD5">
            <w:pPr>
              <w:ind w:firstLine="38"/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3CC7" w14:textId="096C8CD9" w:rsidR="00284BD5" w:rsidRPr="00CC0DDD" w:rsidRDefault="00284BD5" w:rsidP="00284BD5">
            <w:pPr>
              <w:ind w:firstLine="31"/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749D" w14:textId="2BE80957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lang w:val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6819" w14:textId="4A562BB9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lang w:val="ru-RU"/>
              </w:rPr>
              <w:t>4=3/2</w:t>
            </w:r>
          </w:p>
        </w:tc>
      </w:tr>
      <w:tr w:rsidR="00284BD5" w:rsidRPr="00CC0DDD" w14:paraId="15CE46D9" w14:textId="77777777" w:rsidTr="0049390B">
        <w:trPr>
          <w:trHeight w:val="3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5720" w14:textId="10243B1A" w:rsidR="00284BD5" w:rsidRPr="00CC0DDD" w:rsidRDefault="00284BD5" w:rsidP="00284BD5">
            <w:pPr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b/>
                <w:bCs/>
                <w:lang w:val="ru-RU"/>
              </w:rPr>
              <w:t>В</w:t>
            </w:r>
            <w:r>
              <w:rPr>
                <w:rFonts w:ascii="Arial" w:eastAsia="Arial" w:hAnsi="Arial" w:cs="Arial"/>
                <w:b/>
                <w:bCs/>
                <w:lang w:val="ru-RU"/>
              </w:rPr>
              <w:t>СЬОГО</w:t>
            </w:r>
            <w:r w:rsidRPr="008C3339">
              <w:rPr>
                <w:rFonts w:ascii="Arial" w:eastAsia="Arial" w:hAnsi="Arial" w:cs="Arial"/>
                <w:b/>
                <w:bCs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233F" w14:textId="5932EA1C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b/>
                <w:bCs/>
                <w:lang w:val="ru-RU"/>
              </w:rPr>
              <w:t>363 837,1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D958" w14:textId="305D3CC2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b/>
                <w:bCs/>
              </w:rPr>
              <w:t>356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8C3339">
              <w:rPr>
                <w:rFonts w:ascii="Arial" w:eastAsia="Arial" w:hAnsi="Arial" w:cs="Arial"/>
                <w:b/>
                <w:bCs/>
              </w:rPr>
              <w:t>402,5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B3F4" w14:textId="2A684616" w:rsidR="00284BD5" w:rsidRPr="00CC0DDD" w:rsidRDefault="00284BD5" w:rsidP="00284BD5">
            <w:pPr>
              <w:jc w:val="center"/>
              <w:rPr>
                <w:rFonts w:ascii="Arial" w:eastAsia="Arial" w:hAnsi="Arial" w:cs="Arial"/>
                <w:i/>
                <w:iCs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b/>
                <w:bCs/>
                <w:i/>
                <w:iCs/>
              </w:rPr>
              <w:t>9</w:t>
            </w:r>
            <w:r w:rsidR="004F1183">
              <w:rPr>
                <w:rFonts w:ascii="Arial" w:eastAsia="Arial" w:hAnsi="Arial" w:cs="Arial"/>
                <w:b/>
                <w:bCs/>
                <w:i/>
                <w:iCs/>
              </w:rPr>
              <w:t>8,0</w:t>
            </w:r>
          </w:p>
        </w:tc>
      </w:tr>
      <w:tr w:rsidR="00284BD5" w:rsidRPr="00CC0DDD" w14:paraId="1A20A21D" w14:textId="77777777" w:rsidTr="0049390B">
        <w:trPr>
          <w:trHeight w:val="3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B6F2" w14:textId="20C5C414" w:rsidR="00284BD5" w:rsidRPr="00CC0DDD" w:rsidRDefault="00284BD5" w:rsidP="00284BD5">
            <w:pPr>
              <w:rPr>
                <w:rFonts w:ascii="Arial" w:eastAsia="Arial" w:hAnsi="Arial" w:cs="Arial"/>
                <w:color w:val="EE000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- </w:t>
            </w:r>
            <w:proofErr w:type="spellStart"/>
            <w:r w:rsidRPr="008C3339">
              <w:rPr>
                <w:rFonts w:ascii="Arial" w:eastAsia="Arial" w:hAnsi="Arial" w:cs="Arial"/>
                <w:lang w:val="ru-RU"/>
              </w:rPr>
              <w:t>Заробітна</w:t>
            </w:r>
            <w:proofErr w:type="spellEnd"/>
            <w:r w:rsidRPr="008C3339">
              <w:rPr>
                <w:rFonts w:ascii="Arial" w:eastAsia="Arial" w:hAnsi="Arial" w:cs="Arial"/>
                <w:lang w:val="ru-RU"/>
              </w:rPr>
              <w:t xml:space="preserve"> плата з </w:t>
            </w:r>
            <w:proofErr w:type="spellStart"/>
            <w:r w:rsidRPr="008C3339">
              <w:rPr>
                <w:rFonts w:ascii="Arial" w:eastAsia="Arial" w:hAnsi="Arial" w:cs="Arial"/>
                <w:lang w:val="ru-RU"/>
              </w:rPr>
              <w:t>нарахуваннями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19A9" w14:textId="4034F6D0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lang w:val="ru-RU"/>
              </w:rPr>
              <w:t>166 213,3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47A2" w14:textId="0F254270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</w:rPr>
              <w:t>165 030,9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C028" w14:textId="7C849463" w:rsidR="00284BD5" w:rsidRPr="00CC0DDD" w:rsidRDefault="00284BD5" w:rsidP="00284BD5">
            <w:pPr>
              <w:jc w:val="center"/>
              <w:rPr>
                <w:rFonts w:ascii="Arial" w:eastAsia="Arial" w:hAnsi="Arial" w:cs="Arial"/>
                <w:i/>
                <w:iCs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i/>
                <w:iCs/>
                <w:lang w:val="ru-RU"/>
              </w:rPr>
              <w:t>99,3</w:t>
            </w:r>
          </w:p>
        </w:tc>
      </w:tr>
      <w:tr w:rsidR="00284BD5" w:rsidRPr="00CC0DDD" w14:paraId="5F380C8D" w14:textId="77777777" w:rsidTr="0049390B">
        <w:trPr>
          <w:trHeight w:val="3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55E" w14:textId="272DB6EC" w:rsidR="00284BD5" w:rsidRPr="00CC0DDD" w:rsidRDefault="00284BD5" w:rsidP="00284BD5">
            <w:pPr>
              <w:rPr>
                <w:rFonts w:ascii="Arial" w:eastAsia="Arial" w:hAnsi="Arial" w:cs="Arial"/>
                <w:color w:val="EE0000"/>
                <w:lang w:val="en-US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- </w:t>
            </w:r>
            <w:r w:rsidRPr="008C3339">
              <w:rPr>
                <w:rFonts w:ascii="Arial" w:eastAsia="Arial" w:hAnsi="Arial" w:cs="Arial"/>
                <w:lang w:val="ru-RU"/>
              </w:rPr>
              <w:t xml:space="preserve">Оплата </w:t>
            </w:r>
            <w:proofErr w:type="spellStart"/>
            <w:r w:rsidRPr="008C3339">
              <w:rPr>
                <w:rFonts w:ascii="Arial" w:eastAsia="Arial" w:hAnsi="Arial" w:cs="Arial"/>
                <w:lang w:val="ru-RU"/>
              </w:rPr>
              <w:t>енергоносіїв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83F" w14:textId="6CF67DE5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lang w:val="ru-RU"/>
              </w:rPr>
              <w:t>13 569,7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7E5" w14:textId="4AAAF74E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</w:rPr>
              <w:t>11 317,8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B2D" w14:textId="3969BD03" w:rsidR="00284BD5" w:rsidRPr="00CC0DDD" w:rsidRDefault="00284BD5" w:rsidP="00284BD5">
            <w:pPr>
              <w:jc w:val="center"/>
              <w:rPr>
                <w:rFonts w:ascii="Arial" w:eastAsia="Arial" w:hAnsi="Arial" w:cs="Arial"/>
                <w:i/>
                <w:iCs/>
                <w:color w:val="EE0000"/>
                <w:lang w:val="ru-RU"/>
              </w:rPr>
            </w:pPr>
            <w:r w:rsidRPr="008C3339">
              <w:rPr>
                <w:rFonts w:ascii="Arial" w:eastAsia="Arial" w:hAnsi="Arial" w:cs="Arial"/>
                <w:i/>
                <w:iCs/>
                <w:lang w:val="ru-RU"/>
              </w:rPr>
              <w:t>83,4</w:t>
            </w:r>
          </w:p>
        </w:tc>
      </w:tr>
      <w:tr w:rsidR="00284BD5" w:rsidRPr="00CC0DDD" w14:paraId="7FF8540B" w14:textId="77777777" w:rsidTr="00CC44F6">
        <w:trPr>
          <w:trHeight w:val="3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67B3" w14:textId="6B90DEAC" w:rsidR="00284BD5" w:rsidRPr="004B2D79" w:rsidRDefault="00284BD5" w:rsidP="004B2D79">
            <w:pPr>
              <w:pStyle w:val="a9"/>
              <w:numPr>
                <w:ilvl w:val="0"/>
                <w:numId w:val="36"/>
              </w:numPr>
              <w:rPr>
                <w:rFonts w:ascii="Arial" w:eastAsia="Arial" w:hAnsi="Arial" w:cs="Arial"/>
                <w:color w:val="EE0000"/>
              </w:rPr>
            </w:pPr>
            <w:proofErr w:type="spellStart"/>
            <w:r w:rsidRPr="004B2D79">
              <w:rPr>
                <w:rFonts w:ascii="Arial" w:eastAsia="Arial" w:hAnsi="Arial" w:cs="Arial"/>
              </w:rPr>
              <w:t>Поточні</w:t>
            </w:r>
            <w:proofErr w:type="spellEnd"/>
            <w:r w:rsidRPr="004B2D7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2D79">
              <w:rPr>
                <w:rFonts w:ascii="Arial" w:eastAsia="Arial" w:hAnsi="Arial" w:cs="Arial"/>
              </w:rPr>
              <w:t>видатки</w:t>
            </w:r>
            <w:proofErr w:type="spellEnd"/>
            <w:r w:rsidRPr="004B2D79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B2D79">
              <w:rPr>
                <w:rFonts w:ascii="Arial" w:eastAsia="Arial" w:hAnsi="Arial" w:cs="Arial"/>
              </w:rPr>
              <w:t>програми</w:t>
            </w:r>
            <w:proofErr w:type="spellEnd"/>
            <w:r w:rsidRPr="004B2D79">
              <w:rPr>
                <w:rFonts w:ascii="Arial" w:eastAsia="Arial" w:hAnsi="Arial" w:cs="Arial"/>
              </w:rPr>
              <w:t xml:space="preserve"> і заходи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F5C7" w14:textId="1AE725C4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DF479B">
              <w:rPr>
                <w:rFonts w:ascii="Arial" w:eastAsia="Arial" w:hAnsi="Arial" w:cs="Arial"/>
                <w:lang w:val="ru-RU"/>
              </w:rPr>
              <w:t>57 370,3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FBED" w14:textId="30A09E6E" w:rsidR="00284BD5" w:rsidRPr="00CC0DDD" w:rsidRDefault="00284BD5" w:rsidP="00284BD5">
            <w:pPr>
              <w:jc w:val="center"/>
              <w:rPr>
                <w:rFonts w:ascii="Arial" w:eastAsia="Arial" w:hAnsi="Arial" w:cs="Arial"/>
                <w:color w:val="EE0000"/>
                <w:lang w:val="ru-RU"/>
              </w:rPr>
            </w:pPr>
            <w:r w:rsidRPr="00DF479B">
              <w:rPr>
                <w:rFonts w:ascii="Arial" w:eastAsia="Arial" w:hAnsi="Arial" w:cs="Arial"/>
                <w:lang w:val="ru-RU"/>
              </w:rPr>
              <w:t>55 505,8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96AE" w14:textId="72171174" w:rsidR="00284BD5" w:rsidRPr="00CC0DDD" w:rsidRDefault="00284BD5" w:rsidP="00284BD5">
            <w:pPr>
              <w:jc w:val="center"/>
              <w:rPr>
                <w:rFonts w:ascii="Arial" w:eastAsia="Arial" w:hAnsi="Arial" w:cs="Arial"/>
                <w:i/>
                <w:iCs/>
                <w:color w:val="EE0000"/>
                <w:lang w:val="ru-RU"/>
              </w:rPr>
            </w:pPr>
            <w:r w:rsidRPr="00DF479B">
              <w:rPr>
                <w:rFonts w:ascii="Arial" w:eastAsia="Arial" w:hAnsi="Arial" w:cs="Arial"/>
                <w:i/>
                <w:iCs/>
                <w:lang w:val="ru-RU"/>
              </w:rPr>
              <w:t>96,7</w:t>
            </w:r>
          </w:p>
        </w:tc>
      </w:tr>
      <w:tr w:rsidR="00284BD5" w:rsidRPr="00CC0DDD" w14:paraId="73BB19DA" w14:textId="77777777" w:rsidTr="0049390B">
        <w:trPr>
          <w:trHeight w:val="3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2B18" w14:textId="660C13FD" w:rsidR="00284BD5" w:rsidRPr="00CC0DDD" w:rsidRDefault="00284BD5" w:rsidP="00613B30">
            <w:pPr>
              <w:numPr>
                <w:ilvl w:val="0"/>
                <w:numId w:val="30"/>
              </w:numPr>
              <w:tabs>
                <w:tab w:val="left" w:pos="321"/>
              </w:tabs>
              <w:ind w:left="37" w:firstLine="23"/>
              <w:rPr>
                <w:rFonts w:ascii="Arial" w:eastAsia="Arial" w:hAnsi="Arial" w:cs="Arial"/>
                <w:i/>
                <w:iCs/>
                <w:color w:val="EE0000"/>
                <w:lang w:val="ru-RU"/>
              </w:rPr>
            </w:pPr>
            <w:proofErr w:type="spellStart"/>
            <w:r w:rsidRPr="00DF479B">
              <w:rPr>
                <w:rFonts w:ascii="Arial" w:eastAsia="Arial" w:hAnsi="Arial" w:cs="Arial"/>
                <w:lang w:val="ru-RU"/>
              </w:rPr>
              <w:t>Трансферти</w:t>
            </w:r>
            <w:proofErr w:type="spellEnd"/>
            <w:r w:rsidRPr="00DF479B">
              <w:rPr>
                <w:rFonts w:ascii="Arial" w:eastAsia="Arial" w:hAnsi="Arial" w:cs="Arial"/>
                <w:lang w:val="ru-RU"/>
              </w:rPr>
              <w:t xml:space="preserve"> 8-ми </w:t>
            </w:r>
            <w:proofErr w:type="spellStart"/>
            <w:r w:rsidRPr="00DF479B">
              <w:rPr>
                <w:rFonts w:ascii="Arial" w:eastAsia="Arial" w:hAnsi="Arial" w:cs="Arial"/>
                <w:lang w:val="ru-RU"/>
              </w:rPr>
              <w:t>установ</w:t>
            </w:r>
            <w:r>
              <w:rPr>
                <w:rFonts w:ascii="Arial" w:eastAsia="Arial" w:hAnsi="Arial" w:cs="Arial"/>
                <w:lang w:val="ru-RU"/>
              </w:rPr>
              <w:t>ам</w:t>
            </w:r>
            <w:proofErr w:type="spellEnd"/>
            <w:r>
              <w:rPr>
                <w:rFonts w:ascii="Arial" w:eastAsia="Arial" w:hAnsi="Arial" w:cs="Arial"/>
                <w:lang w:val="ru-RU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lang w:val="ru-RU"/>
              </w:rPr>
              <w:t>заробітну</w:t>
            </w:r>
            <w:proofErr w:type="spellEnd"/>
            <w:r>
              <w:rPr>
                <w:rFonts w:ascii="Arial" w:eastAsia="Arial" w:hAnsi="Arial" w:cs="Arial"/>
                <w:lang w:val="ru-RU"/>
              </w:rPr>
              <w:t xml:space="preserve"> плату, оплату </w:t>
            </w:r>
            <w:proofErr w:type="spellStart"/>
            <w:r>
              <w:rPr>
                <w:rFonts w:ascii="Arial" w:eastAsia="Arial" w:hAnsi="Arial" w:cs="Arial"/>
                <w:lang w:val="ru-RU"/>
              </w:rPr>
              <w:t>енергоносіїв</w:t>
            </w:r>
            <w:proofErr w:type="spellEnd"/>
            <w:r>
              <w:rPr>
                <w:rFonts w:ascii="Arial" w:eastAsia="Arial" w:hAnsi="Arial" w:cs="Arial"/>
                <w:lang w:val="ru-RU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lang w:val="ru-RU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lang w:val="ru-RU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lang w:val="ru-RU"/>
              </w:rPr>
              <w:t>утримання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36BA" w14:textId="7A1C8523" w:rsidR="00284BD5" w:rsidRPr="00CC0DDD" w:rsidRDefault="00284BD5" w:rsidP="00284BD5">
            <w:pPr>
              <w:jc w:val="center"/>
              <w:rPr>
                <w:rFonts w:ascii="Arial" w:eastAsia="Arial" w:hAnsi="Arial" w:cs="Arial"/>
                <w:i/>
                <w:iCs/>
                <w:color w:val="EE0000"/>
                <w:lang w:val="ru-RU"/>
              </w:rPr>
            </w:pPr>
            <w:r w:rsidRPr="00DF479B">
              <w:rPr>
                <w:rFonts w:ascii="Arial" w:eastAsia="Arial" w:hAnsi="Arial" w:cs="Arial"/>
                <w:lang w:val="ru-RU"/>
              </w:rPr>
              <w:t>126 683,8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2C8D" w14:textId="4F100253" w:rsidR="00284BD5" w:rsidRPr="00CC0DDD" w:rsidRDefault="00284BD5" w:rsidP="00284BD5">
            <w:pPr>
              <w:jc w:val="center"/>
              <w:rPr>
                <w:rFonts w:ascii="Arial" w:eastAsia="Arial" w:hAnsi="Arial" w:cs="Arial"/>
                <w:i/>
                <w:iCs/>
                <w:color w:val="EE0000"/>
                <w:lang w:val="ru-RU"/>
              </w:rPr>
            </w:pPr>
            <w:r w:rsidRPr="00DF479B">
              <w:rPr>
                <w:rFonts w:ascii="Arial" w:eastAsia="Arial" w:hAnsi="Arial" w:cs="Arial"/>
                <w:lang w:val="ru-RU"/>
              </w:rPr>
              <w:t>124 548,0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F2CB" w14:textId="1924035A" w:rsidR="00284BD5" w:rsidRPr="00CC0DDD" w:rsidRDefault="00284BD5" w:rsidP="00284BD5">
            <w:pPr>
              <w:jc w:val="center"/>
              <w:rPr>
                <w:rFonts w:ascii="Arial" w:eastAsia="Arial" w:hAnsi="Arial" w:cs="Arial"/>
                <w:i/>
                <w:iCs/>
                <w:color w:val="EE0000"/>
                <w:lang w:val="ru-RU"/>
              </w:rPr>
            </w:pPr>
            <w:r w:rsidRPr="00DF479B">
              <w:rPr>
                <w:rFonts w:ascii="Arial" w:eastAsia="Arial" w:hAnsi="Arial" w:cs="Arial"/>
                <w:i/>
                <w:iCs/>
                <w:lang w:val="ru-RU"/>
              </w:rPr>
              <w:t>98,3</w:t>
            </w:r>
          </w:p>
        </w:tc>
      </w:tr>
    </w:tbl>
    <w:p w14:paraId="074E919B" w14:textId="77777777" w:rsidR="007C14FE" w:rsidRPr="00CC0DDD" w:rsidRDefault="007C14FE" w:rsidP="007C14FE">
      <w:pPr>
        <w:ind w:firstLine="766"/>
        <w:jc w:val="both"/>
        <w:rPr>
          <w:rFonts w:ascii="Arial" w:eastAsia="Arial" w:hAnsi="Arial" w:cs="Arial"/>
          <w:color w:val="EE0000"/>
        </w:rPr>
      </w:pPr>
    </w:p>
    <w:p w14:paraId="11898F9B" w14:textId="50017ED0" w:rsidR="00284BD5" w:rsidRPr="00DF7200" w:rsidRDefault="00284BD5" w:rsidP="00284BD5">
      <w:pPr>
        <w:ind w:firstLine="708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t>З бюджету Львівської міської територіальної громади передбачені видатки на утримання 28 установ культури та мистецтва, а саме: 14 установ культури</w:t>
      </w:r>
      <w:r w:rsidR="004D506F">
        <w:rPr>
          <w:rFonts w:ascii="Arial" w:eastAsia="Arial" w:hAnsi="Arial" w:cs="Arial"/>
          <w:color w:val="000000" w:themeColor="text1"/>
          <w:sz w:val="26"/>
          <w:szCs w:val="26"/>
        </w:rPr>
        <w:t>,</w:t>
      </w:r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 w:themeColor="text1"/>
          <w:sz w:val="26"/>
          <w:szCs w:val="26"/>
        </w:rPr>
        <w:t xml:space="preserve">у яких </w:t>
      </w:r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t xml:space="preserve">фактично </w:t>
      </w:r>
      <w:r>
        <w:rPr>
          <w:rFonts w:ascii="Arial" w:eastAsia="Arial" w:hAnsi="Arial" w:cs="Arial"/>
          <w:color w:val="000000" w:themeColor="text1"/>
          <w:sz w:val="26"/>
          <w:szCs w:val="26"/>
        </w:rPr>
        <w:t>зайнято</w:t>
      </w:r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t xml:space="preserve"> 58</w:t>
      </w:r>
      <w:r w:rsidRPr="00DC5C63">
        <w:rPr>
          <w:rFonts w:ascii="Arial" w:eastAsia="Arial" w:hAnsi="Arial" w:cs="Arial"/>
          <w:color w:val="000000" w:themeColor="text1"/>
          <w:sz w:val="26"/>
          <w:szCs w:val="26"/>
          <w:lang w:val="en-US"/>
        </w:rPr>
        <w:t>2</w:t>
      </w:r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 w:themeColor="text1"/>
          <w:sz w:val="26"/>
          <w:szCs w:val="26"/>
        </w:rPr>
        <w:t>штатні посади</w:t>
      </w:r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t>, у тому числі</w:t>
      </w:r>
      <w:r w:rsidR="004D506F">
        <w:rPr>
          <w:rFonts w:ascii="Arial" w:eastAsia="Arial" w:hAnsi="Arial" w:cs="Arial"/>
          <w:color w:val="000000" w:themeColor="text1"/>
          <w:sz w:val="26"/>
          <w:szCs w:val="26"/>
        </w:rPr>
        <w:t xml:space="preserve">: </w:t>
      </w:r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t xml:space="preserve"> муніципальна бібліотека (49 філій), чотири </w:t>
      </w:r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>музеї, сім народних домів та регіональні ландшафтні парки “</w:t>
      </w:r>
      <w:proofErr w:type="spellStart"/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>Знесіння</w:t>
      </w:r>
      <w:proofErr w:type="spellEnd"/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 xml:space="preserve">” і “Стрийський парк”, надається фінансова підтримка 8 установам культури і мистецтва (6 театрів, 1 концертна організація, Міський Палац культури ім. </w:t>
      </w:r>
      <w:proofErr w:type="spellStart"/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>Гната</w:t>
      </w:r>
      <w:proofErr w:type="spellEnd"/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 xml:space="preserve"> Хоткевича) з фактичною кількістю</w:t>
      </w:r>
      <w:r>
        <w:rPr>
          <w:rFonts w:ascii="Arial" w:eastAsia="Arial" w:hAnsi="Arial" w:cs="Arial"/>
          <w:color w:val="000000" w:themeColor="text1"/>
          <w:sz w:val="26"/>
          <w:szCs w:val="26"/>
        </w:rPr>
        <w:t xml:space="preserve"> зайнятих</w:t>
      </w:r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 w:themeColor="text1"/>
          <w:sz w:val="26"/>
          <w:szCs w:val="26"/>
        </w:rPr>
        <w:t>штатних посад</w:t>
      </w:r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 xml:space="preserve"> 43</w:t>
      </w:r>
      <w:r w:rsidR="00174B18">
        <w:rPr>
          <w:rFonts w:ascii="Arial" w:eastAsia="Arial" w:hAnsi="Arial" w:cs="Arial"/>
          <w:color w:val="000000" w:themeColor="text1"/>
          <w:sz w:val="26"/>
          <w:szCs w:val="26"/>
        </w:rPr>
        <w:t>5</w:t>
      </w:r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>,</w:t>
      </w:r>
      <w:r w:rsidRPr="00DF7200">
        <w:rPr>
          <w:rFonts w:ascii="Arial" w:eastAsia="Arial" w:hAnsi="Arial" w:cs="Arial"/>
          <w:color w:val="000000" w:themeColor="text1"/>
          <w:sz w:val="26"/>
          <w:szCs w:val="26"/>
          <w:lang w:val="en-US"/>
        </w:rPr>
        <w:t>7</w:t>
      </w:r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 xml:space="preserve">5 одиниці. </w:t>
      </w:r>
    </w:p>
    <w:p w14:paraId="6556F803" w14:textId="662EB13A" w:rsidR="00284BD5" w:rsidRDefault="00284BD5" w:rsidP="00284BD5">
      <w:pPr>
        <w:ind w:firstLine="708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 xml:space="preserve">На реалізацію Програм </w:t>
      </w:r>
      <w:r w:rsidR="008F0E88" w:rsidRPr="00DC5C63">
        <w:rPr>
          <w:rFonts w:ascii="Arial" w:eastAsia="Arial" w:hAnsi="Arial" w:cs="Arial"/>
          <w:color w:val="000000" w:themeColor="text1"/>
          <w:sz w:val="26"/>
          <w:szCs w:val="26"/>
        </w:rPr>
        <w:t xml:space="preserve">з бюджету Львівської міської територіальної громади </w:t>
      </w:r>
      <w:r w:rsidRPr="00DF7200">
        <w:rPr>
          <w:rFonts w:ascii="Arial" w:eastAsia="Arial" w:hAnsi="Arial" w:cs="Arial"/>
          <w:color w:val="000000" w:themeColor="text1"/>
          <w:sz w:val="26"/>
          <w:szCs w:val="26"/>
        </w:rPr>
        <w:t>надана фінансова</w:t>
      </w:r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t xml:space="preserve"> підтримка на суму 29,1 млн грн</w:t>
      </w:r>
      <w:r w:rsidR="001555EC">
        <w:rPr>
          <w:rFonts w:ascii="Arial" w:eastAsia="Arial" w:hAnsi="Arial" w:cs="Arial"/>
          <w:color w:val="000000" w:themeColor="text1"/>
          <w:sz w:val="26"/>
          <w:szCs w:val="26"/>
        </w:rPr>
        <w:t>, а саме:</w:t>
      </w:r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t xml:space="preserve"> 3-м кіноцентрам, Парку культури і відпочинку ім. </w:t>
      </w:r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 xml:space="preserve">Б. </w:t>
      </w:r>
      <w:proofErr w:type="spellStart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Хмельницького</w:t>
      </w:r>
      <w:proofErr w:type="spellEnd"/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комунальним</w:t>
      </w:r>
      <w:proofErr w:type="spellEnd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установам</w:t>
      </w:r>
      <w:proofErr w:type="spellEnd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 xml:space="preserve"> «</w:t>
      </w:r>
      <w:proofErr w:type="spellStart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Інститут</w:t>
      </w:r>
      <w:proofErr w:type="spellEnd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стратегії</w:t>
      </w:r>
      <w:proofErr w:type="spellEnd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культури</w:t>
      </w:r>
      <w:proofErr w:type="spellEnd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 xml:space="preserve">» та «Фонд </w:t>
      </w:r>
      <w:proofErr w:type="spellStart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культури</w:t>
      </w:r>
      <w:proofErr w:type="spellEnd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Львівської</w:t>
      </w:r>
      <w:proofErr w:type="spellEnd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міської</w:t>
      </w:r>
      <w:proofErr w:type="spellEnd"/>
      <w:r w:rsidRPr="00DC5C63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74781C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територіальної</w:t>
      </w:r>
      <w:proofErr w:type="spellEnd"/>
      <w:r w:rsidRPr="0074781C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74781C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громади</w:t>
      </w:r>
      <w:proofErr w:type="spellEnd"/>
      <w:r w:rsidRPr="0074781C">
        <w:rPr>
          <w:rFonts w:ascii="Arial" w:eastAsia="Arial" w:hAnsi="Arial" w:cs="Arial"/>
          <w:color w:val="000000" w:themeColor="text1"/>
          <w:sz w:val="26"/>
          <w:szCs w:val="26"/>
          <w:lang w:val="ru-RU"/>
        </w:rPr>
        <w:t>»</w:t>
      </w:r>
      <w:r w:rsidRPr="0074781C">
        <w:rPr>
          <w:rFonts w:ascii="Arial" w:eastAsia="Arial" w:hAnsi="Arial" w:cs="Arial"/>
          <w:color w:val="000000" w:themeColor="text1"/>
          <w:sz w:val="26"/>
          <w:szCs w:val="26"/>
        </w:rPr>
        <w:t xml:space="preserve"> із фактичною кількістю зайнятих штатних посад 107 одиниц</w:t>
      </w:r>
      <w:r w:rsidR="00725A09">
        <w:rPr>
          <w:rFonts w:ascii="Arial" w:eastAsia="Arial" w:hAnsi="Arial" w:cs="Arial"/>
          <w:color w:val="000000" w:themeColor="text1"/>
          <w:sz w:val="26"/>
          <w:szCs w:val="26"/>
        </w:rPr>
        <w:t>ь</w:t>
      </w:r>
      <w:r w:rsidRPr="0074781C">
        <w:rPr>
          <w:rFonts w:ascii="Arial" w:eastAsia="Arial" w:hAnsi="Arial" w:cs="Arial"/>
          <w:color w:val="000000" w:themeColor="text1"/>
          <w:sz w:val="26"/>
          <w:szCs w:val="26"/>
        </w:rPr>
        <w:t>.</w:t>
      </w:r>
    </w:p>
    <w:p w14:paraId="0D6B7565" w14:textId="77777777" w:rsidR="006C4E04" w:rsidRDefault="006C4E04" w:rsidP="00284BD5">
      <w:pPr>
        <w:ind w:firstLine="708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</w:p>
    <w:p w14:paraId="42F298EB" w14:textId="77777777" w:rsidR="006C4E04" w:rsidRDefault="006C4E04" w:rsidP="00284BD5">
      <w:pPr>
        <w:ind w:firstLine="708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</w:p>
    <w:p w14:paraId="79E6C4B9" w14:textId="77777777" w:rsidR="00BB58E2" w:rsidRDefault="00BB58E2" w:rsidP="00284BD5">
      <w:pPr>
        <w:ind w:firstLine="708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</w:p>
    <w:p w14:paraId="3071F1E9" w14:textId="77777777" w:rsidR="006C4E04" w:rsidRDefault="006C4E04" w:rsidP="00284BD5">
      <w:pPr>
        <w:ind w:firstLine="708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</w:p>
    <w:p w14:paraId="09F4D3B9" w14:textId="77777777" w:rsidR="006C4E04" w:rsidRPr="0074781C" w:rsidRDefault="006C4E04" w:rsidP="00284BD5">
      <w:pPr>
        <w:ind w:firstLine="708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</w:p>
    <w:p w14:paraId="2D7CEEC7" w14:textId="77777777" w:rsidR="00284BD5" w:rsidRPr="00DC5C63" w:rsidRDefault="00284BD5" w:rsidP="00284BD5">
      <w:pPr>
        <w:ind w:firstLine="766"/>
        <w:jc w:val="center"/>
        <w:rPr>
          <w:rFonts w:ascii="Arial" w:eastAsia="Arial" w:hAnsi="Arial" w:cs="Arial"/>
          <w:color w:val="000000" w:themeColor="text1"/>
          <w:sz w:val="26"/>
          <w:szCs w:val="26"/>
        </w:rPr>
      </w:pPr>
      <w:r w:rsidRPr="00DC5C63">
        <w:rPr>
          <w:rFonts w:ascii="Arial" w:eastAsia="Arial" w:hAnsi="Arial" w:cs="Arial"/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                             (тис. грн)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1418"/>
        <w:gridCol w:w="1559"/>
        <w:gridCol w:w="1380"/>
      </w:tblGrid>
      <w:tr w:rsidR="00284BD5" w:rsidRPr="00DC5C63" w14:paraId="66F35E81" w14:textId="77777777" w:rsidTr="001555EC">
        <w:trPr>
          <w:trHeight w:val="77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092F" w14:textId="77777777" w:rsidR="00284BD5" w:rsidRPr="00DC5C63" w:rsidRDefault="00284BD5" w:rsidP="00421321">
            <w:pPr>
              <w:ind w:firstLine="766"/>
              <w:jc w:val="both"/>
              <w:rPr>
                <w:rFonts w:ascii="Arial" w:eastAsia="Arial" w:hAnsi="Arial" w:cs="Arial"/>
                <w:color w:val="000000" w:themeColor="text1"/>
                <w:lang w:val="ru-RU"/>
              </w:rPr>
            </w:pPr>
          </w:p>
          <w:p w14:paraId="502A0F17" w14:textId="77777777" w:rsidR="00284BD5" w:rsidRPr="00DC5C63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DC5C63">
              <w:rPr>
                <w:rFonts w:ascii="Arial" w:eastAsia="Arial" w:hAnsi="Arial" w:cs="Arial"/>
                <w:color w:val="000000" w:themeColor="text1"/>
                <w:lang w:val="ru-RU"/>
              </w:rPr>
              <w:t>Назва</w:t>
            </w:r>
            <w:proofErr w:type="spellEnd"/>
            <w:r w:rsidRPr="00DC5C63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DC5C63">
              <w:rPr>
                <w:rFonts w:ascii="Arial" w:eastAsia="Arial" w:hAnsi="Arial" w:cs="Arial"/>
                <w:color w:val="000000" w:themeColor="text1"/>
                <w:lang w:val="ru-RU"/>
              </w:rPr>
              <w:t>програми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B5FA" w14:textId="77777777" w:rsidR="00284BD5" w:rsidRPr="00DC5C63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DC5C63">
              <w:rPr>
                <w:rFonts w:ascii="Arial" w:eastAsia="Arial" w:hAnsi="Arial" w:cs="Arial"/>
                <w:color w:val="000000" w:themeColor="text1"/>
                <w:lang w:val="ru-RU"/>
              </w:rPr>
              <w:t>Уточнений план на 2025</w:t>
            </w:r>
            <w:r w:rsidRPr="00DC5C6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C5C63">
              <w:rPr>
                <w:rFonts w:ascii="Arial" w:eastAsia="Arial" w:hAnsi="Arial" w:cs="Arial"/>
                <w:color w:val="000000" w:themeColor="text1"/>
                <w:lang w:val="ru-RU"/>
              </w:rPr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22BF" w14:textId="77777777" w:rsidR="00284BD5" w:rsidRPr="00DC5C63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DC5C63">
              <w:rPr>
                <w:rFonts w:ascii="Arial" w:eastAsia="Arial" w:hAnsi="Arial" w:cs="Arial"/>
                <w:color w:val="000000" w:themeColor="text1"/>
                <w:lang w:val="ru-RU"/>
              </w:rPr>
              <w:t>Виконано</w:t>
            </w:r>
            <w:proofErr w:type="spellEnd"/>
            <w:r w:rsidRPr="00DC5C63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за 2025 </w:t>
            </w:r>
            <w:proofErr w:type="spellStart"/>
            <w:r w:rsidRPr="00DC5C63">
              <w:rPr>
                <w:rFonts w:ascii="Arial" w:eastAsia="Arial" w:hAnsi="Arial" w:cs="Arial"/>
                <w:color w:val="000000" w:themeColor="text1"/>
                <w:lang w:val="ru-RU"/>
              </w:rPr>
              <w:t>рік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B4A8" w14:textId="77777777" w:rsidR="00284BD5" w:rsidRPr="00DC5C63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proofErr w:type="spellStart"/>
            <w:r w:rsidRPr="00DC5C63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Відсоток</w:t>
            </w:r>
            <w:proofErr w:type="spellEnd"/>
            <w:r w:rsidRPr="00DC5C63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DC5C63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виконання</w:t>
            </w:r>
            <w:proofErr w:type="spellEnd"/>
          </w:p>
        </w:tc>
      </w:tr>
      <w:tr w:rsidR="00284BD5" w:rsidRPr="0057530E" w14:paraId="07DA8A0B" w14:textId="77777777" w:rsidTr="00421321">
        <w:trPr>
          <w:trHeight w:val="30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7406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D901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D87F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  <w:lang w:val="ru-RU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77E0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lang w:val="ru-RU"/>
              </w:rPr>
            </w:pPr>
            <w:r w:rsidRPr="0057530E">
              <w:rPr>
                <w:rFonts w:ascii="Arial" w:eastAsia="Arial" w:hAnsi="Arial" w:cs="Arial"/>
                <w:i/>
                <w:iCs/>
                <w:lang w:val="ru-RU"/>
              </w:rPr>
              <w:t>4=3/2</w:t>
            </w:r>
          </w:p>
        </w:tc>
      </w:tr>
      <w:tr w:rsidR="00284BD5" w:rsidRPr="0057530E" w14:paraId="4F07F51A" w14:textId="77777777" w:rsidTr="00421321">
        <w:trPr>
          <w:trHeight w:val="30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8E47" w14:textId="77777777" w:rsidR="00284BD5" w:rsidRPr="0057530E" w:rsidRDefault="00284BD5" w:rsidP="00421321">
            <w:pPr>
              <w:rPr>
                <w:rFonts w:ascii="Arial" w:eastAsia="Arial" w:hAnsi="Arial" w:cs="Arial"/>
                <w:lang w:val="ru-RU"/>
              </w:rPr>
            </w:pP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Програма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розвитку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кінематографії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у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Львівській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міській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територіальній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громаді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на </w:t>
            </w:r>
            <w:proofErr w:type="gramStart"/>
            <w:r w:rsidRPr="0057530E">
              <w:rPr>
                <w:rFonts w:ascii="Arial" w:eastAsia="Arial" w:hAnsi="Arial" w:cs="Arial"/>
                <w:lang w:val="ru-RU"/>
              </w:rPr>
              <w:t>2021-2030</w:t>
            </w:r>
            <w:proofErr w:type="gramEnd"/>
            <w:r w:rsidRPr="0057530E">
              <w:rPr>
                <w:rFonts w:ascii="Arial" w:eastAsia="Arial" w:hAnsi="Arial" w:cs="Arial"/>
                <w:lang w:val="ru-RU"/>
              </w:rPr>
              <w:t xml:space="preserve"> роки (3 установи)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222C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  <w:lang w:val="ru-RU"/>
              </w:rPr>
              <w:t>13 717,7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A670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</w:rPr>
            </w:pPr>
            <w:r w:rsidRPr="0057530E">
              <w:rPr>
                <w:rFonts w:ascii="Arial" w:eastAsia="Arial" w:hAnsi="Arial" w:cs="Arial"/>
              </w:rPr>
              <w:t>13 454,1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CFDB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lang w:val="ru-RU"/>
              </w:rPr>
            </w:pPr>
            <w:r w:rsidRPr="0057530E">
              <w:rPr>
                <w:rFonts w:ascii="Arial" w:eastAsia="Arial" w:hAnsi="Arial" w:cs="Arial"/>
                <w:i/>
                <w:iCs/>
                <w:lang w:val="ru-RU"/>
              </w:rPr>
              <w:t>98,1</w:t>
            </w:r>
          </w:p>
        </w:tc>
      </w:tr>
      <w:tr w:rsidR="00284BD5" w:rsidRPr="0057530E" w14:paraId="0F54F217" w14:textId="77777777" w:rsidTr="00421321">
        <w:trPr>
          <w:trHeight w:val="30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B98A" w14:textId="77777777" w:rsidR="00284BD5" w:rsidRPr="0057530E" w:rsidRDefault="00284BD5" w:rsidP="00421321">
            <w:pPr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</w:rPr>
              <w:t xml:space="preserve">Програма організації підтримки та реалізації стратегічних ініціатив і </w:t>
            </w:r>
            <w:proofErr w:type="spellStart"/>
            <w:r w:rsidRPr="0057530E">
              <w:rPr>
                <w:rFonts w:ascii="Arial" w:eastAsia="Arial" w:hAnsi="Arial" w:cs="Arial"/>
              </w:rPr>
              <w:t>проектів</w:t>
            </w:r>
            <w:proofErr w:type="spellEnd"/>
            <w:r w:rsidRPr="0057530E">
              <w:rPr>
                <w:rFonts w:ascii="Arial" w:eastAsia="Arial" w:hAnsi="Arial" w:cs="Arial"/>
              </w:rPr>
              <w:t xml:space="preserve"> ЛКП «Львівський центральний парк культури і відпочинку ім. </w:t>
            </w:r>
            <w:r w:rsidRPr="0057530E">
              <w:rPr>
                <w:rFonts w:ascii="Arial" w:eastAsia="Arial" w:hAnsi="Arial" w:cs="Arial"/>
                <w:lang w:val="ru-RU"/>
              </w:rPr>
              <w:t xml:space="preserve">Б.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Хмельницького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CDD5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  <w:lang w:val="ru-RU"/>
              </w:rPr>
              <w:t>5 600,9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3109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  <w:lang w:val="ru-RU"/>
              </w:rPr>
              <w:t>5 523,6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D2C7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lang w:val="ru-RU"/>
              </w:rPr>
            </w:pPr>
            <w:r w:rsidRPr="0057530E">
              <w:rPr>
                <w:rFonts w:ascii="Arial" w:eastAsia="Arial" w:hAnsi="Arial" w:cs="Arial"/>
                <w:i/>
                <w:iCs/>
                <w:lang w:val="ru-RU"/>
              </w:rPr>
              <w:t>98,6</w:t>
            </w:r>
          </w:p>
        </w:tc>
      </w:tr>
      <w:tr w:rsidR="00284BD5" w:rsidRPr="0057530E" w14:paraId="1B4EAD89" w14:textId="77777777" w:rsidTr="00421321">
        <w:trPr>
          <w:trHeight w:val="30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0F02" w14:textId="77777777" w:rsidR="00284BD5" w:rsidRPr="0057530E" w:rsidRDefault="00284BD5" w:rsidP="00421321">
            <w:pPr>
              <w:rPr>
                <w:rFonts w:ascii="Arial" w:eastAsia="Arial" w:hAnsi="Arial" w:cs="Arial"/>
                <w:lang w:val="ru-RU"/>
              </w:rPr>
            </w:pP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Програма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діяльності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комунальної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установи «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Інститут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стратегії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культури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917A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  <w:lang w:val="ru-RU"/>
              </w:rPr>
              <w:t>7 141,5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AF51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  <w:lang w:val="ru-RU"/>
              </w:rPr>
              <w:t>7 137,1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8087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lang w:val="ru-RU"/>
              </w:rPr>
            </w:pPr>
            <w:r w:rsidRPr="0057530E">
              <w:rPr>
                <w:rFonts w:ascii="Arial" w:eastAsia="Arial" w:hAnsi="Arial" w:cs="Arial"/>
                <w:i/>
                <w:iCs/>
                <w:lang w:val="ru-RU"/>
              </w:rPr>
              <w:t>99,9</w:t>
            </w:r>
          </w:p>
        </w:tc>
      </w:tr>
      <w:tr w:rsidR="00284BD5" w:rsidRPr="0057530E" w14:paraId="5043F158" w14:textId="77777777" w:rsidTr="00421321">
        <w:trPr>
          <w:trHeight w:val="300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293A" w14:textId="77777777" w:rsidR="00284BD5" w:rsidRPr="0057530E" w:rsidRDefault="00284BD5" w:rsidP="00421321">
            <w:pPr>
              <w:rPr>
                <w:rFonts w:ascii="Arial" w:eastAsia="Arial" w:hAnsi="Arial" w:cs="Arial"/>
                <w:lang w:val="ru-RU"/>
              </w:rPr>
            </w:pP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Програма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підтримки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комунальною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установою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«Фонд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культури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Львівської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міської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територіальної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громади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»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культурних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ініціатив</w:t>
            </w:r>
            <w:proofErr w:type="spellEnd"/>
            <w:r w:rsidRPr="0057530E">
              <w:rPr>
                <w:rFonts w:ascii="Arial" w:eastAsia="Arial" w:hAnsi="Arial" w:cs="Arial"/>
                <w:lang w:val="ru-RU"/>
              </w:rPr>
              <w:t xml:space="preserve"> та </w:t>
            </w:r>
            <w:proofErr w:type="spellStart"/>
            <w:r w:rsidRPr="0057530E">
              <w:rPr>
                <w:rFonts w:ascii="Arial" w:eastAsia="Arial" w:hAnsi="Arial" w:cs="Arial"/>
                <w:lang w:val="ru-RU"/>
              </w:rPr>
              <w:t>проєктів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625A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  <w:lang w:val="ru-RU"/>
              </w:rPr>
              <w:t>3 055,9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C6B9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lang w:val="ru-RU"/>
              </w:rPr>
            </w:pPr>
            <w:r w:rsidRPr="0057530E">
              <w:rPr>
                <w:rFonts w:ascii="Arial" w:eastAsia="Arial" w:hAnsi="Arial" w:cs="Arial"/>
                <w:lang w:val="ru-RU"/>
              </w:rPr>
              <w:t>2 998,2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919B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lang w:val="ru-RU"/>
              </w:rPr>
            </w:pPr>
            <w:r w:rsidRPr="0057530E">
              <w:rPr>
                <w:rFonts w:ascii="Arial" w:eastAsia="Arial" w:hAnsi="Arial" w:cs="Arial"/>
                <w:i/>
                <w:iCs/>
                <w:lang w:val="ru-RU"/>
              </w:rPr>
              <w:t>98,1</w:t>
            </w:r>
          </w:p>
          <w:p w14:paraId="7979C9E9" w14:textId="77777777" w:rsidR="00284BD5" w:rsidRPr="0057530E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lang w:val="ru-RU"/>
              </w:rPr>
            </w:pPr>
          </w:p>
        </w:tc>
      </w:tr>
    </w:tbl>
    <w:p w14:paraId="598EA6FE" w14:textId="77777777" w:rsidR="00284BD5" w:rsidRPr="00FA5CC3" w:rsidRDefault="00284BD5" w:rsidP="00284BD5">
      <w:pPr>
        <w:ind w:firstLine="708"/>
        <w:jc w:val="both"/>
        <w:rPr>
          <w:rFonts w:ascii="Arial" w:eastAsia="Arial" w:hAnsi="Arial" w:cs="Arial"/>
          <w:color w:val="EE0000"/>
          <w:sz w:val="16"/>
          <w:szCs w:val="16"/>
        </w:rPr>
      </w:pPr>
    </w:p>
    <w:p w14:paraId="7FAE124B" w14:textId="77777777" w:rsidR="00284BD5" w:rsidRPr="00A11836" w:rsidRDefault="00284BD5" w:rsidP="00284BD5">
      <w:pPr>
        <w:ind w:firstLine="708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  <w:r w:rsidRPr="00A11836">
        <w:rPr>
          <w:rFonts w:ascii="Arial" w:eastAsia="Arial" w:hAnsi="Arial" w:cs="Arial"/>
          <w:color w:val="000000" w:themeColor="text1"/>
          <w:sz w:val="26"/>
          <w:szCs w:val="26"/>
        </w:rPr>
        <w:t>Крім того, передбачено видатки на виконання програм та заходів у галузі культури та мистецтва в сумі 9,7 млн грн, виконано – 9,2 млн грн, а саме:</w:t>
      </w:r>
    </w:p>
    <w:p w14:paraId="3953C07E" w14:textId="77777777" w:rsidR="007C14FE" w:rsidRPr="0008660A" w:rsidRDefault="007C14FE" w:rsidP="007C14FE">
      <w:pPr>
        <w:ind w:firstLine="766"/>
        <w:jc w:val="center"/>
        <w:rPr>
          <w:rFonts w:ascii="Arial" w:eastAsia="Arial" w:hAnsi="Arial" w:cs="Arial"/>
          <w:sz w:val="26"/>
          <w:szCs w:val="26"/>
        </w:rPr>
      </w:pPr>
      <w:r w:rsidRPr="0008660A">
        <w:rPr>
          <w:rFonts w:ascii="Arial" w:eastAsia="Arial" w:hAnsi="Arial" w:cs="Arial"/>
          <w:sz w:val="26"/>
          <w:szCs w:val="26"/>
        </w:rPr>
        <w:t xml:space="preserve">                                                                                                               (тис. грн)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8"/>
        <w:gridCol w:w="1418"/>
        <w:gridCol w:w="1559"/>
        <w:gridCol w:w="1380"/>
      </w:tblGrid>
      <w:tr w:rsidR="00284BD5" w:rsidRPr="00A11836" w14:paraId="4B98D69D" w14:textId="77777777" w:rsidTr="00FA5CC3">
        <w:trPr>
          <w:trHeight w:val="77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6B3" w14:textId="77777777" w:rsidR="00284BD5" w:rsidRPr="00A11836" w:rsidRDefault="00284BD5" w:rsidP="00421321">
            <w:pPr>
              <w:ind w:firstLine="766"/>
              <w:jc w:val="both"/>
              <w:rPr>
                <w:rFonts w:ascii="Arial" w:eastAsia="Arial" w:hAnsi="Arial" w:cs="Arial"/>
                <w:color w:val="000000" w:themeColor="text1"/>
                <w:lang w:val="ru-RU"/>
              </w:rPr>
            </w:pPr>
          </w:p>
          <w:p w14:paraId="61059279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>Назва</w:t>
            </w:r>
            <w:proofErr w:type="spellEnd"/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>програми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16CE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>Уточнений план на 2025</w:t>
            </w:r>
            <w:r w:rsidRPr="00A1183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B76D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>Виконано</w:t>
            </w:r>
            <w:proofErr w:type="spellEnd"/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за 2025 </w:t>
            </w:r>
            <w:proofErr w:type="spellStart"/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>рік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9B3A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proofErr w:type="spellStart"/>
            <w:r w:rsidRPr="00A11836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Відсоток</w:t>
            </w:r>
            <w:proofErr w:type="spellEnd"/>
            <w:r w:rsidRPr="00A11836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A11836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виконання</w:t>
            </w:r>
            <w:proofErr w:type="spellEnd"/>
          </w:p>
        </w:tc>
      </w:tr>
      <w:tr w:rsidR="00284BD5" w:rsidRPr="00FA7831" w14:paraId="6DAF4DD3" w14:textId="77777777" w:rsidTr="00F95393">
        <w:trPr>
          <w:trHeight w:val="30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1702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76A0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C3B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F0AF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4=3/2</w:t>
            </w:r>
          </w:p>
        </w:tc>
      </w:tr>
      <w:tr w:rsidR="00284BD5" w:rsidRPr="00FA7831" w14:paraId="1B44443B" w14:textId="77777777" w:rsidTr="00F95393">
        <w:trPr>
          <w:trHeight w:val="30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9933" w14:textId="77777777" w:rsidR="00284BD5" w:rsidRPr="00FA7831" w:rsidRDefault="00284BD5" w:rsidP="00421321">
            <w:pPr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Програма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неформальної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освіти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дорослих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3BFB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C8CD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350,0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384A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100,0</w:t>
            </w:r>
          </w:p>
        </w:tc>
      </w:tr>
      <w:tr w:rsidR="00284BD5" w:rsidRPr="00FA7831" w14:paraId="2FC175E4" w14:textId="77777777" w:rsidTr="00F95393">
        <w:trPr>
          <w:trHeight w:val="30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3AA4" w14:textId="371AED5D" w:rsidR="00284BD5" w:rsidRPr="00FA7831" w:rsidRDefault="00284BD5" w:rsidP="00421321">
            <w:pPr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Програма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відзначення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працівників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культури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Львівської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r w:rsidR="00A075C2">
              <w:rPr>
                <w:rFonts w:ascii="Arial" w:eastAsia="Arial" w:hAnsi="Arial" w:cs="Arial"/>
                <w:lang w:val="ru-RU"/>
              </w:rPr>
              <w:t>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69B0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621,1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630D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621,1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299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100,0</w:t>
            </w:r>
          </w:p>
        </w:tc>
      </w:tr>
      <w:tr w:rsidR="00284BD5" w:rsidRPr="00FA7831" w14:paraId="3FE77221" w14:textId="77777777" w:rsidTr="00F95393">
        <w:trPr>
          <w:trHeight w:val="30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690C" w14:textId="677DD5FB" w:rsidR="00284BD5" w:rsidRPr="00FA7831" w:rsidRDefault="00284BD5" w:rsidP="00421321">
            <w:pPr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Програма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відзначення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працівників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музейних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закладів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Львівської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r w:rsidR="00A075C2">
              <w:rPr>
                <w:rFonts w:ascii="Arial" w:eastAsia="Arial" w:hAnsi="Arial" w:cs="Arial"/>
                <w:lang w:val="ru-RU"/>
              </w:rPr>
              <w:t>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433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217,4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BCE7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217,4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27B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100,0</w:t>
            </w:r>
          </w:p>
          <w:p w14:paraId="197BDD5A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</w:tc>
      </w:tr>
      <w:tr w:rsidR="00284BD5" w:rsidRPr="00A11836" w14:paraId="75FEE188" w14:textId="77777777" w:rsidTr="00F95393">
        <w:trPr>
          <w:trHeight w:val="30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2AD0" w14:textId="77777777" w:rsidR="00284BD5" w:rsidRPr="00FA7831" w:rsidRDefault="00284BD5" w:rsidP="00421321">
            <w:pPr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Програма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“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Львів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-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місто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літератури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4AB3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8667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>492,1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DAEF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r w:rsidRPr="00A11836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98,4</w:t>
            </w:r>
          </w:p>
        </w:tc>
      </w:tr>
      <w:tr w:rsidR="00284BD5" w:rsidRPr="00A11836" w14:paraId="4F2A6395" w14:textId="77777777" w:rsidTr="00F95393">
        <w:trPr>
          <w:trHeight w:val="30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0F06" w14:textId="0A1EF409" w:rsidR="00284BD5" w:rsidRPr="00FA7831" w:rsidRDefault="00284BD5" w:rsidP="00421321">
            <w:pPr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Програма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підтримки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мистецьких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та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експозиційних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проєктів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у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Львівській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r w:rsidR="00A075C2">
              <w:rPr>
                <w:rFonts w:ascii="Arial" w:eastAsia="Arial" w:hAnsi="Arial" w:cs="Arial"/>
                <w:lang w:val="ru-RU"/>
              </w:rPr>
              <w:t>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352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7F8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45C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r w:rsidRPr="00A11836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0</w:t>
            </w:r>
          </w:p>
        </w:tc>
      </w:tr>
      <w:tr w:rsidR="00284BD5" w:rsidRPr="00A11836" w14:paraId="3325E361" w14:textId="77777777" w:rsidTr="00F95393">
        <w:trPr>
          <w:trHeight w:val="30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634" w14:textId="35BF9A60" w:rsidR="00284BD5" w:rsidRPr="00FA7831" w:rsidRDefault="00284BD5" w:rsidP="00421321">
            <w:pPr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Програма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грантової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підтримки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талановитих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та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перспективних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студентів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мистецьких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спеціальностей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lang w:val="ru-RU"/>
              </w:rPr>
              <w:t>Львівській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r w:rsidR="00A075C2">
              <w:rPr>
                <w:rFonts w:ascii="Arial" w:eastAsia="Arial" w:hAnsi="Arial" w:cs="Arial"/>
                <w:lang w:val="ru-RU"/>
              </w:rPr>
              <w:t>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3206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E73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>100,0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315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r w:rsidRPr="00A11836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100,0</w:t>
            </w:r>
          </w:p>
          <w:p w14:paraId="13FEDB0B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</w:p>
        </w:tc>
      </w:tr>
      <w:tr w:rsidR="00284BD5" w:rsidRPr="00A11836" w14:paraId="0E414364" w14:textId="77777777" w:rsidTr="00F95393">
        <w:trPr>
          <w:trHeight w:val="30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46C" w14:textId="77777777" w:rsidR="00284BD5" w:rsidRPr="00FA7831" w:rsidRDefault="00284BD5" w:rsidP="00421321">
            <w:pPr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Програма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підтримки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обдарованої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молоді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84F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116,9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02D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A11836">
              <w:rPr>
                <w:rFonts w:ascii="Arial" w:eastAsia="Arial" w:hAnsi="Arial" w:cs="Arial"/>
                <w:color w:val="000000" w:themeColor="text1"/>
                <w:lang w:val="ru-RU"/>
              </w:rPr>
              <w:t>116,9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365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r w:rsidRPr="00A11836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100,0</w:t>
            </w:r>
          </w:p>
        </w:tc>
      </w:tr>
      <w:tr w:rsidR="00284BD5" w:rsidRPr="00A11836" w14:paraId="7011BAEA" w14:textId="77777777" w:rsidTr="00F95393">
        <w:trPr>
          <w:trHeight w:val="30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018E" w14:textId="13C8BFEC" w:rsidR="00284BD5" w:rsidRPr="00FA7831" w:rsidRDefault="00284BD5" w:rsidP="00421321">
            <w:pPr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</w:rPr>
              <w:t xml:space="preserve">Програма освітніх, культурних, національно-патріотичних, інтелектуальних, спортивних заходів у Львівській </w:t>
            </w:r>
            <w:r w:rsidR="00A075C2">
              <w:rPr>
                <w:rFonts w:ascii="Arial" w:eastAsia="Arial" w:hAnsi="Arial" w:cs="Arial"/>
                <w:color w:val="000000" w:themeColor="text1"/>
              </w:rPr>
              <w:t>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78F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3 700,4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0646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11836">
              <w:rPr>
                <w:rFonts w:ascii="Arial" w:eastAsia="Arial" w:hAnsi="Arial" w:cs="Arial"/>
                <w:color w:val="000000" w:themeColor="text1"/>
              </w:rPr>
              <w:t>3 664,8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5F81" w14:textId="77777777" w:rsidR="00284BD5" w:rsidRPr="00A11836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r w:rsidRPr="00A11836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99,0</w:t>
            </w:r>
          </w:p>
        </w:tc>
      </w:tr>
      <w:tr w:rsidR="00284BD5" w:rsidRPr="00FA7831" w14:paraId="608F16D7" w14:textId="77777777" w:rsidTr="00F95393">
        <w:trPr>
          <w:trHeight w:val="300"/>
          <w:jc w:val="center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84D" w14:textId="77777777" w:rsidR="00284BD5" w:rsidRPr="00FA7831" w:rsidRDefault="00284BD5" w:rsidP="00421321">
            <w:pPr>
              <w:rPr>
                <w:rFonts w:ascii="Arial" w:eastAsia="Arial" w:hAnsi="Arial" w:cs="Arial"/>
                <w:color w:val="000000" w:themeColor="text1"/>
                <w:lang w:val="ru-RU"/>
              </w:rPr>
            </w:pP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Програма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реалізації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заходів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ЛКП «Бюро 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спадщини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», пов</w:t>
            </w:r>
            <w:r w:rsidRPr="00FA7831">
              <w:rPr>
                <w:rFonts w:ascii="Arial" w:eastAsia="Arial" w:hAnsi="Arial" w:cs="Arial"/>
                <w:color w:val="000000" w:themeColor="text1"/>
                <w:lang w:val="en-US"/>
              </w:rPr>
              <w:t>’</w:t>
            </w:r>
            <w:proofErr w:type="spellStart"/>
            <w:r w:rsidRPr="00FA7831">
              <w:rPr>
                <w:rFonts w:ascii="Arial" w:eastAsia="Arial" w:hAnsi="Arial" w:cs="Arial"/>
                <w:color w:val="000000" w:themeColor="text1"/>
              </w:rPr>
              <w:t>язаних</w:t>
            </w:r>
            <w:proofErr w:type="spellEnd"/>
            <w:r w:rsidRPr="00FA7831">
              <w:rPr>
                <w:rFonts w:ascii="Arial" w:eastAsia="Arial" w:hAnsi="Arial" w:cs="Arial"/>
                <w:color w:val="000000" w:themeColor="text1"/>
              </w:rPr>
              <w:t xml:space="preserve"> із популяризацією та збереженням культурної спадщини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791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color w:val="000000" w:themeColor="text1"/>
                <w:lang w:val="ru-RU"/>
              </w:rPr>
              <w:t>4 083,6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90C9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A7831">
              <w:rPr>
                <w:rFonts w:ascii="Arial" w:eastAsia="Arial" w:hAnsi="Arial" w:cs="Arial"/>
                <w:color w:val="000000" w:themeColor="text1"/>
              </w:rPr>
              <w:t>3 666,9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3347" w14:textId="77777777" w:rsidR="00284BD5" w:rsidRPr="00FA7831" w:rsidRDefault="00284BD5" w:rsidP="0042132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</w:pPr>
            <w:r w:rsidRPr="00FA7831">
              <w:rPr>
                <w:rFonts w:ascii="Arial" w:eastAsia="Arial" w:hAnsi="Arial" w:cs="Arial"/>
                <w:i/>
                <w:iCs/>
                <w:color w:val="000000" w:themeColor="text1"/>
                <w:lang w:val="ru-RU"/>
              </w:rPr>
              <w:t>89,8</w:t>
            </w:r>
          </w:p>
        </w:tc>
      </w:tr>
    </w:tbl>
    <w:p w14:paraId="67FB00B1" w14:textId="77777777" w:rsidR="00284BD5" w:rsidRPr="00FA5CC3" w:rsidRDefault="00284BD5" w:rsidP="00F611C4">
      <w:pPr>
        <w:tabs>
          <w:tab w:val="left" w:pos="993"/>
        </w:tabs>
        <w:ind w:firstLine="709"/>
        <w:jc w:val="both"/>
        <w:rPr>
          <w:rFonts w:ascii="Arial" w:hAnsi="Arial" w:cs="Arial"/>
          <w:color w:val="EE0000"/>
          <w:sz w:val="16"/>
          <w:szCs w:val="16"/>
        </w:rPr>
      </w:pPr>
    </w:p>
    <w:p w14:paraId="14F2D2B3" w14:textId="130F11AC" w:rsidR="00E24373" w:rsidRDefault="00F95393" w:rsidP="00E24373">
      <w:pPr>
        <w:tabs>
          <w:tab w:val="left" w:pos="993"/>
        </w:tabs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</w:t>
      </w:r>
      <w:r w:rsidRPr="00223664">
        <w:rPr>
          <w:rFonts w:ascii="Arial" w:hAnsi="Arial" w:cs="Arial"/>
          <w:sz w:val="26"/>
          <w:szCs w:val="26"/>
        </w:rPr>
        <w:t>идатк</w:t>
      </w:r>
      <w:r>
        <w:rPr>
          <w:rFonts w:ascii="Arial" w:hAnsi="Arial" w:cs="Arial"/>
          <w:sz w:val="26"/>
          <w:szCs w:val="26"/>
        </w:rPr>
        <w:t>и</w:t>
      </w:r>
      <w:r w:rsidRPr="00223664">
        <w:rPr>
          <w:rFonts w:ascii="Arial" w:hAnsi="Arial" w:cs="Arial"/>
          <w:sz w:val="26"/>
          <w:szCs w:val="26"/>
        </w:rPr>
        <w:t xml:space="preserve"> на </w:t>
      </w:r>
      <w:r w:rsidRPr="00223664">
        <w:rPr>
          <w:rFonts w:ascii="Arial" w:hAnsi="Arial" w:cs="Arial"/>
          <w:b/>
          <w:sz w:val="26"/>
          <w:szCs w:val="26"/>
        </w:rPr>
        <w:t xml:space="preserve">фізичну культуру та спорт  </w:t>
      </w:r>
      <w:r w:rsidRPr="00425689">
        <w:rPr>
          <w:rFonts w:ascii="Arial" w:hAnsi="Arial" w:cs="Arial"/>
          <w:bCs/>
          <w:sz w:val="26"/>
          <w:szCs w:val="26"/>
        </w:rPr>
        <w:t xml:space="preserve">у </w:t>
      </w:r>
      <w:r w:rsidRPr="00223664">
        <w:rPr>
          <w:rFonts w:ascii="Arial" w:hAnsi="Arial" w:cs="Arial"/>
          <w:sz w:val="26"/>
          <w:szCs w:val="26"/>
        </w:rPr>
        <w:t xml:space="preserve"> 202</w:t>
      </w:r>
      <w:r w:rsidRPr="004F6805">
        <w:rPr>
          <w:rFonts w:ascii="Arial" w:hAnsi="Arial" w:cs="Arial"/>
          <w:sz w:val="26"/>
          <w:szCs w:val="26"/>
          <w:lang w:val="ru-RU"/>
        </w:rPr>
        <w:t>5</w:t>
      </w:r>
      <w:r w:rsidRPr="00223664">
        <w:rPr>
          <w:rFonts w:ascii="Arial" w:hAnsi="Arial" w:cs="Arial"/>
          <w:sz w:val="26"/>
          <w:szCs w:val="26"/>
          <w:lang w:val="ru-RU"/>
        </w:rPr>
        <w:t xml:space="preserve"> </w:t>
      </w:r>
      <w:r w:rsidRPr="00223664">
        <w:rPr>
          <w:rFonts w:ascii="Arial" w:hAnsi="Arial" w:cs="Arial"/>
          <w:sz w:val="26"/>
          <w:szCs w:val="26"/>
        </w:rPr>
        <w:t xml:space="preserve"> р</w:t>
      </w:r>
      <w:r>
        <w:rPr>
          <w:rFonts w:ascii="Arial" w:hAnsi="Arial" w:cs="Arial"/>
          <w:sz w:val="26"/>
          <w:szCs w:val="26"/>
        </w:rPr>
        <w:t>оці</w:t>
      </w:r>
      <w:r w:rsidRPr="0022366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передбачені в сумі</w:t>
      </w:r>
      <w:r w:rsidRPr="00486591">
        <w:rPr>
          <w:rFonts w:ascii="Arial" w:hAnsi="Arial" w:cs="Arial"/>
          <w:sz w:val="26"/>
          <w:szCs w:val="26"/>
        </w:rPr>
        <w:t xml:space="preserve"> </w:t>
      </w:r>
      <w:r w:rsidR="00660B10">
        <w:rPr>
          <w:rFonts w:ascii="Arial" w:hAnsi="Arial" w:cs="Arial"/>
          <w:sz w:val="26"/>
          <w:szCs w:val="26"/>
        </w:rPr>
        <w:t xml:space="preserve">                 </w:t>
      </w:r>
      <w:r w:rsidRPr="000B2F64">
        <w:rPr>
          <w:rFonts w:ascii="Arial" w:hAnsi="Arial" w:cs="Arial"/>
          <w:sz w:val="26"/>
          <w:szCs w:val="26"/>
        </w:rPr>
        <w:t>222,4</w:t>
      </w:r>
      <w:r w:rsidRPr="000B2F64">
        <w:rPr>
          <w:rFonts w:ascii="Arial" w:hAnsi="Arial" w:cs="Arial"/>
          <w:sz w:val="26"/>
          <w:szCs w:val="26"/>
          <w:lang w:val="ru-RU"/>
        </w:rPr>
        <w:t xml:space="preserve"> </w:t>
      </w:r>
      <w:r w:rsidRPr="00486591">
        <w:rPr>
          <w:rFonts w:ascii="Arial" w:hAnsi="Arial" w:cs="Arial"/>
          <w:sz w:val="26"/>
          <w:szCs w:val="26"/>
        </w:rPr>
        <w:t xml:space="preserve">млн грн, </w:t>
      </w:r>
      <w:r>
        <w:rPr>
          <w:rFonts w:ascii="Arial" w:hAnsi="Arial" w:cs="Arial"/>
          <w:sz w:val="26"/>
          <w:szCs w:val="26"/>
        </w:rPr>
        <w:t xml:space="preserve">виконано за 2025 рік </w:t>
      </w:r>
      <w:r w:rsidRPr="00BD04D0">
        <w:rPr>
          <w:rFonts w:ascii="Arial" w:hAnsi="Arial" w:cs="Arial"/>
          <w:sz w:val="26"/>
          <w:szCs w:val="26"/>
        </w:rPr>
        <w:t>– 220,9 млн грн або 99,3 відсотка до уточненого плану.</w:t>
      </w:r>
      <w:r>
        <w:rPr>
          <w:rFonts w:ascii="Arial" w:hAnsi="Arial" w:cs="Arial"/>
          <w:sz w:val="26"/>
          <w:szCs w:val="26"/>
        </w:rPr>
        <w:t xml:space="preserve"> </w:t>
      </w:r>
      <w:r w:rsidR="00E24373">
        <w:rPr>
          <w:rFonts w:ascii="Arial" w:hAnsi="Arial" w:cs="Arial"/>
          <w:sz w:val="26"/>
          <w:szCs w:val="26"/>
        </w:rPr>
        <w:t>Н</w:t>
      </w:r>
      <w:r w:rsidRPr="00486591">
        <w:rPr>
          <w:rFonts w:ascii="Arial" w:hAnsi="Arial" w:cs="Arial"/>
          <w:sz w:val="26"/>
          <w:szCs w:val="26"/>
        </w:rPr>
        <w:t xml:space="preserve">а функціонування 16 дитячо-юнацьких спортивних шкіл, у яких фактично зайнято </w:t>
      </w:r>
      <w:r w:rsidRPr="00036E62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65</w:t>
      </w:r>
      <w:r w:rsidRPr="00036E6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штатних посад</w:t>
      </w:r>
      <w:r w:rsidRPr="001B3D19">
        <w:rPr>
          <w:rFonts w:ascii="Arial" w:hAnsi="Arial" w:cs="Arial"/>
          <w:sz w:val="26"/>
          <w:szCs w:val="26"/>
        </w:rPr>
        <w:t xml:space="preserve"> та </w:t>
      </w:r>
      <w:r w:rsidRPr="00AE45A6">
        <w:rPr>
          <w:rFonts w:ascii="Arial" w:hAnsi="Arial" w:cs="Arial"/>
          <w:sz w:val="26"/>
          <w:szCs w:val="26"/>
        </w:rPr>
        <w:t>навчається 5</w:t>
      </w:r>
      <w:r w:rsidRPr="00AE45A6">
        <w:rPr>
          <w:rFonts w:ascii="Arial" w:hAnsi="Arial" w:cs="Arial"/>
          <w:sz w:val="26"/>
          <w:szCs w:val="26"/>
          <w:lang w:val="en-US"/>
        </w:rPr>
        <w:t>724</w:t>
      </w:r>
      <w:r w:rsidRPr="00AE45A6">
        <w:rPr>
          <w:rFonts w:ascii="Arial" w:hAnsi="Arial" w:cs="Arial"/>
          <w:sz w:val="26"/>
          <w:szCs w:val="26"/>
        </w:rPr>
        <w:t xml:space="preserve"> учнів, в тому числі 1</w:t>
      </w:r>
      <w:r w:rsidRPr="00AE45A6">
        <w:rPr>
          <w:rFonts w:ascii="Arial" w:hAnsi="Arial" w:cs="Arial"/>
          <w:sz w:val="26"/>
          <w:szCs w:val="26"/>
          <w:lang w:val="en-US"/>
        </w:rPr>
        <w:t>883</w:t>
      </w:r>
      <w:r w:rsidRPr="00AE45A6">
        <w:rPr>
          <w:rFonts w:ascii="Arial" w:hAnsi="Arial" w:cs="Arial"/>
          <w:sz w:val="26"/>
          <w:szCs w:val="26"/>
        </w:rPr>
        <w:t xml:space="preserve"> дівчат</w:t>
      </w:r>
      <w:r w:rsidR="00E24373">
        <w:rPr>
          <w:rFonts w:ascii="Arial" w:hAnsi="Arial" w:cs="Arial"/>
          <w:sz w:val="26"/>
          <w:szCs w:val="26"/>
        </w:rPr>
        <w:t>, спрямовано</w:t>
      </w:r>
      <w:r w:rsidR="00E24373" w:rsidRPr="00486591">
        <w:rPr>
          <w:rFonts w:ascii="Arial" w:hAnsi="Arial" w:cs="Arial"/>
          <w:sz w:val="26"/>
          <w:szCs w:val="26"/>
        </w:rPr>
        <w:t xml:space="preserve"> </w:t>
      </w:r>
      <w:r w:rsidR="00E24373">
        <w:rPr>
          <w:rFonts w:ascii="Arial" w:hAnsi="Arial" w:cs="Arial"/>
          <w:sz w:val="26"/>
          <w:szCs w:val="26"/>
        </w:rPr>
        <w:t>143,9</w:t>
      </w:r>
      <w:r w:rsidR="00E24373" w:rsidRPr="00486591">
        <w:rPr>
          <w:rFonts w:ascii="Arial" w:hAnsi="Arial" w:cs="Arial"/>
          <w:sz w:val="26"/>
          <w:szCs w:val="26"/>
        </w:rPr>
        <w:t xml:space="preserve"> млн грн</w:t>
      </w:r>
      <w:r w:rsidR="00E24373">
        <w:rPr>
          <w:rFonts w:ascii="Arial" w:hAnsi="Arial" w:cs="Arial"/>
          <w:sz w:val="26"/>
          <w:szCs w:val="26"/>
        </w:rPr>
        <w:t>.</w:t>
      </w:r>
    </w:p>
    <w:p w14:paraId="485C6A14" w14:textId="11699915" w:rsidR="004B6690" w:rsidRPr="00F95393" w:rsidRDefault="00E24373" w:rsidP="00E24373">
      <w:pPr>
        <w:tabs>
          <w:tab w:val="left" w:pos="993"/>
        </w:tabs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4B6690" w:rsidRPr="00F95393">
        <w:rPr>
          <w:rFonts w:ascii="Arial" w:hAnsi="Arial" w:cs="Arial"/>
          <w:sz w:val="26"/>
          <w:szCs w:val="26"/>
        </w:rPr>
        <w:t>(тис. грн)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560"/>
        <w:gridCol w:w="1417"/>
      </w:tblGrid>
      <w:tr w:rsidR="002E6324" w:rsidRPr="00F95393" w14:paraId="028B6F96" w14:textId="77777777" w:rsidTr="009C45EA">
        <w:trPr>
          <w:trHeight w:val="612"/>
        </w:trPr>
        <w:tc>
          <w:tcPr>
            <w:tcW w:w="5387" w:type="dxa"/>
          </w:tcPr>
          <w:p w14:paraId="1C5E4D78" w14:textId="77777777" w:rsidR="002E6324" w:rsidRPr="00F95393" w:rsidRDefault="002E6324" w:rsidP="002E6324">
            <w:pPr>
              <w:jc w:val="center"/>
              <w:rPr>
                <w:rFonts w:ascii="Arial" w:hAnsi="Arial" w:cs="Arial"/>
              </w:rPr>
            </w:pPr>
            <w:r w:rsidRPr="00F95393">
              <w:rPr>
                <w:rFonts w:ascii="Arial" w:hAnsi="Arial" w:cs="Arial"/>
              </w:rPr>
              <w:t>Назва видатків</w:t>
            </w:r>
          </w:p>
        </w:tc>
        <w:tc>
          <w:tcPr>
            <w:tcW w:w="1417" w:type="dxa"/>
          </w:tcPr>
          <w:p w14:paraId="68CEC404" w14:textId="58020B28" w:rsidR="002E6324" w:rsidRPr="00F95393" w:rsidRDefault="002E6324" w:rsidP="002E6324">
            <w:pPr>
              <w:jc w:val="center"/>
              <w:rPr>
                <w:rFonts w:ascii="Arial" w:hAnsi="Arial" w:cs="Arial"/>
              </w:rPr>
            </w:pPr>
            <w:r w:rsidRPr="00F95393">
              <w:rPr>
                <w:rFonts w:ascii="Arial" w:hAnsi="Arial" w:cs="Arial"/>
              </w:rPr>
              <w:t>Уточнений план на 2025 рік</w:t>
            </w:r>
          </w:p>
        </w:tc>
        <w:tc>
          <w:tcPr>
            <w:tcW w:w="1560" w:type="dxa"/>
          </w:tcPr>
          <w:p w14:paraId="5F42BBF9" w14:textId="0E72410A" w:rsidR="002E6324" w:rsidRPr="00F95393" w:rsidRDefault="002E6324" w:rsidP="002E6324">
            <w:pPr>
              <w:jc w:val="center"/>
              <w:rPr>
                <w:rFonts w:ascii="Arial" w:hAnsi="Arial" w:cs="Arial"/>
              </w:rPr>
            </w:pPr>
            <w:r w:rsidRPr="00F95393">
              <w:rPr>
                <w:rFonts w:ascii="Arial" w:hAnsi="Arial" w:cs="Arial"/>
              </w:rPr>
              <w:t>Виконано за 2025 рік</w:t>
            </w:r>
          </w:p>
        </w:tc>
        <w:tc>
          <w:tcPr>
            <w:tcW w:w="1417" w:type="dxa"/>
          </w:tcPr>
          <w:p w14:paraId="1E32163A" w14:textId="3CC2653B" w:rsidR="002E6324" w:rsidRPr="00F95393" w:rsidRDefault="002E6324" w:rsidP="002E6324">
            <w:pPr>
              <w:jc w:val="center"/>
              <w:rPr>
                <w:rFonts w:ascii="Arial" w:hAnsi="Arial" w:cs="Arial"/>
                <w:i/>
              </w:rPr>
            </w:pPr>
            <w:r w:rsidRPr="00F95393">
              <w:rPr>
                <w:rFonts w:ascii="Arial" w:hAnsi="Arial" w:cs="Arial"/>
                <w:i/>
                <w:spacing w:val="-8"/>
              </w:rPr>
              <w:t>Відсоток виконання</w:t>
            </w:r>
          </w:p>
        </w:tc>
      </w:tr>
      <w:tr w:rsidR="00CC0DDD" w:rsidRPr="00F95393" w14:paraId="0FE256A4" w14:textId="77777777" w:rsidTr="009C45EA">
        <w:tc>
          <w:tcPr>
            <w:tcW w:w="5387" w:type="dxa"/>
          </w:tcPr>
          <w:p w14:paraId="3A449007" w14:textId="77777777" w:rsidR="004B6690" w:rsidRPr="00F95393" w:rsidRDefault="004B6690" w:rsidP="00D443F8">
            <w:pPr>
              <w:jc w:val="center"/>
              <w:rPr>
                <w:rFonts w:ascii="Arial" w:hAnsi="Arial" w:cs="Arial"/>
              </w:rPr>
            </w:pPr>
            <w:r w:rsidRPr="00F95393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14:paraId="735641C5" w14:textId="77777777" w:rsidR="004B6690" w:rsidRPr="00F95393" w:rsidRDefault="004B6690" w:rsidP="00D443F8">
            <w:pPr>
              <w:jc w:val="center"/>
              <w:rPr>
                <w:rFonts w:ascii="Arial" w:hAnsi="Arial" w:cs="Arial"/>
              </w:rPr>
            </w:pPr>
            <w:r w:rsidRPr="00F95393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4F26229E" w14:textId="77777777" w:rsidR="004B6690" w:rsidRPr="00F95393" w:rsidRDefault="004B6690" w:rsidP="00D443F8">
            <w:pPr>
              <w:jc w:val="center"/>
              <w:rPr>
                <w:rFonts w:ascii="Arial" w:hAnsi="Arial" w:cs="Arial"/>
              </w:rPr>
            </w:pPr>
            <w:r w:rsidRPr="00F95393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</w:tcPr>
          <w:p w14:paraId="050AF193" w14:textId="77777777" w:rsidR="004B6690" w:rsidRPr="00F95393" w:rsidRDefault="004B6690" w:rsidP="00D443F8">
            <w:pPr>
              <w:jc w:val="center"/>
              <w:rPr>
                <w:rFonts w:ascii="Arial" w:hAnsi="Arial" w:cs="Arial"/>
                <w:i/>
              </w:rPr>
            </w:pPr>
            <w:r w:rsidRPr="00F95393">
              <w:rPr>
                <w:rFonts w:ascii="Arial" w:hAnsi="Arial" w:cs="Arial"/>
                <w:i/>
              </w:rPr>
              <w:t>4</w:t>
            </w:r>
          </w:p>
        </w:tc>
      </w:tr>
      <w:tr w:rsidR="00F95393" w:rsidRPr="00F95393" w14:paraId="209259A6" w14:textId="77777777" w:rsidTr="009C45EA">
        <w:tc>
          <w:tcPr>
            <w:tcW w:w="5387" w:type="dxa"/>
          </w:tcPr>
          <w:p w14:paraId="1B80BDA5" w14:textId="1256F104" w:rsidR="00F95393" w:rsidRPr="00F95393" w:rsidRDefault="00F95393" w:rsidP="00BB58E2">
            <w:pPr>
              <w:rPr>
                <w:rFonts w:ascii="Arial" w:hAnsi="Arial" w:cs="Arial"/>
                <w:b/>
              </w:rPr>
            </w:pPr>
            <w:r w:rsidRPr="00F95393">
              <w:rPr>
                <w:rFonts w:ascii="Arial" w:hAnsi="Arial" w:cs="Arial"/>
                <w:b/>
              </w:rPr>
              <w:t>ВСЬОГО:</w:t>
            </w:r>
          </w:p>
        </w:tc>
        <w:tc>
          <w:tcPr>
            <w:tcW w:w="1417" w:type="dxa"/>
          </w:tcPr>
          <w:p w14:paraId="34F83045" w14:textId="505A5027" w:rsidR="00F95393" w:rsidRPr="00F95393" w:rsidRDefault="00F95393" w:rsidP="00F95393">
            <w:pPr>
              <w:jc w:val="center"/>
              <w:rPr>
                <w:rFonts w:ascii="Arial" w:hAnsi="Arial" w:cs="Arial"/>
                <w:b/>
              </w:rPr>
            </w:pPr>
            <w:r w:rsidRPr="00F95393">
              <w:rPr>
                <w:rFonts w:ascii="Arial" w:hAnsi="Arial" w:cs="Arial"/>
                <w:b/>
              </w:rPr>
              <w:t>222 380,4</w:t>
            </w:r>
          </w:p>
        </w:tc>
        <w:tc>
          <w:tcPr>
            <w:tcW w:w="1560" w:type="dxa"/>
          </w:tcPr>
          <w:p w14:paraId="30608BED" w14:textId="2EA950F5" w:rsidR="00F95393" w:rsidRPr="00F95393" w:rsidRDefault="00F95393" w:rsidP="00F95393">
            <w:pPr>
              <w:jc w:val="center"/>
              <w:rPr>
                <w:rFonts w:ascii="Arial" w:hAnsi="Arial" w:cs="Arial"/>
                <w:b/>
              </w:rPr>
            </w:pPr>
            <w:r w:rsidRPr="00F95393">
              <w:rPr>
                <w:rFonts w:ascii="Arial" w:hAnsi="Arial" w:cs="Arial"/>
                <w:b/>
              </w:rPr>
              <w:t>220 867,9</w:t>
            </w:r>
          </w:p>
        </w:tc>
        <w:tc>
          <w:tcPr>
            <w:tcW w:w="1417" w:type="dxa"/>
          </w:tcPr>
          <w:p w14:paraId="02E4DA2B" w14:textId="2619237C" w:rsidR="00F95393" w:rsidRPr="00F95393" w:rsidRDefault="00F95393" w:rsidP="00F95393">
            <w:pPr>
              <w:jc w:val="center"/>
              <w:rPr>
                <w:rFonts w:ascii="Arial" w:hAnsi="Arial" w:cs="Arial"/>
                <w:b/>
                <w:i/>
              </w:rPr>
            </w:pPr>
            <w:r w:rsidRPr="00F95393">
              <w:rPr>
                <w:rFonts w:ascii="Arial" w:hAnsi="Arial" w:cs="Arial"/>
                <w:b/>
                <w:i/>
              </w:rPr>
              <w:t>99,3</w:t>
            </w:r>
          </w:p>
        </w:tc>
      </w:tr>
      <w:tr w:rsidR="00F95393" w:rsidRPr="00F95393" w14:paraId="3CFFC93F" w14:textId="77777777" w:rsidTr="009C45EA">
        <w:tc>
          <w:tcPr>
            <w:tcW w:w="5387" w:type="dxa"/>
          </w:tcPr>
          <w:p w14:paraId="45804274" w14:textId="3367BF52" w:rsidR="00F95393" w:rsidRPr="00F95393" w:rsidRDefault="00F95393" w:rsidP="00F95393">
            <w:pPr>
              <w:rPr>
                <w:rFonts w:ascii="Arial" w:hAnsi="Arial" w:cs="Arial"/>
                <w:b/>
              </w:rPr>
            </w:pPr>
            <w:r w:rsidRPr="00F95393">
              <w:rPr>
                <w:rFonts w:ascii="Arial" w:hAnsi="Arial" w:cs="Arial"/>
                <w:b/>
              </w:rPr>
              <w:t>Утримання ДЮСШ, у тому числі:</w:t>
            </w:r>
          </w:p>
        </w:tc>
        <w:tc>
          <w:tcPr>
            <w:tcW w:w="1417" w:type="dxa"/>
          </w:tcPr>
          <w:p w14:paraId="64822CFD" w14:textId="2460BB1E" w:rsidR="00F95393" w:rsidRPr="00F95393" w:rsidRDefault="00F95393" w:rsidP="00F95393">
            <w:pPr>
              <w:jc w:val="center"/>
              <w:rPr>
                <w:rFonts w:ascii="Arial" w:hAnsi="Arial" w:cs="Arial"/>
                <w:b/>
              </w:rPr>
            </w:pPr>
            <w:r w:rsidRPr="00F95393">
              <w:rPr>
                <w:rFonts w:ascii="Arial" w:hAnsi="Arial" w:cs="Arial"/>
                <w:b/>
              </w:rPr>
              <w:t>144 639,6</w:t>
            </w:r>
          </w:p>
        </w:tc>
        <w:tc>
          <w:tcPr>
            <w:tcW w:w="1560" w:type="dxa"/>
          </w:tcPr>
          <w:p w14:paraId="7104BF5F" w14:textId="015FDCA8" w:rsidR="00F95393" w:rsidRPr="00F95393" w:rsidRDefault="00F95393" w:rsidP="00F95393">
            <w:pPr>
              <w:jc w:val="center"/>
              <w:rPr>
                <w:rFonts w:ascii="Arial" w:hAnsi="Arial" w:cs="Arial"/>
                <w:b/>
              </w:rPr>
            </w:pPr>
            <w:r w:rsidRPr="00F95393">
              <w:rPr>
                <w:rFonts w:ascii="Arial" w:hAnsi="Arial" w:cs="Arial"/>
                <w:b/>
              </w:rPr>
              <w:t>143 874,7</w:t>
            </w:r>
          </w:p>
        </w:tc>
        <w:tc>
          <w:tcPr>
            <w:tcW w:w="1417" w:type="dxa"/>
          </w:tcPr>
          <w:p w14:paraId="5E2E9B11" w14:textId="15200569" w:rsidR="00F95393" w:rsidRPr="00F95393" w:rsidRDefault="00F95393" w:rsidP="00F95393">
            <w:pPr>
              <w:jc w:val="center"/>
              <w:rPr>
                <w:rFonts w:ascii="Arial" w:hAnsi="Arial" w:cs="Arial"/>
                <w:b/>
                <w:i/>
              </w:rPr>
            </w:pPr>
            <w:r w:rsidRPr="00F95393">
              <w:rPr>
                <w:rFonts w:ascii="Arial" w:hAnsi="Arial" w:cs="Arial"/>
                <w:b/>
                <w:i/>
              </w:rPr>
              <w:t>99,5</w:t>
            </w:r>
          </w:p>
        </w:tc>
      </w:tr>
      <w:tr w:rsidR="00F95393" w:rsidRPr="00CC0DDD" w14:paraId="079DCA31" w14:textId="77777777" w:rsidTr="009C45EA">
        <w:trPr>
          <w:trHeight w:val="136"/>
        </w:trPr>
        <w:tc>
          <w:tcPr>
            <w:tcW w:w="5387" w:type="dxa"/>
          </w:tcPr>
          <w:p w14:paraId="3BD84935" w14:textId="24010BD4" w:rsidR="00F95393" w:rsidRPr="00CC0DDD" w:rsidRDefault="00F95393" w:rsidP="00F95393">
            <w:pPr>
              <w:rPr>
                <w:rFonts w:ascii="Arial" w:hAnsi="Arial" w:cs="Arial"/>
                <w:i/>
                <w:color w:val="EE0000"/>
              </w:rPr>
            </w:pPr>
            <w:r w:rsidRPr="00036E62">
              <w:rPr>
                <w:rFonts w:ascii="Arial" w:hAnsi="Arial" w:cs="Arial"/>
                <w:i/>
              </w:rPr>
              <w:t>Заробітна плата з нарахуваннями</w:t>
            </w:r>
          </w:p>
        </w:tc>
        <w:tc>
          <w:tcPr>
            <w:tcW w:w="1417" w:type="dxa"/>
          </w:tcPr>
          <w:p w14:paraId="737D4F7E" w14:textId="5729BEDA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</w:rPr>
              <w:t>111 439,1</w:t>
            </w:r>
          </w:p>
        </w:tc>
        <w:tc>
          <w:tcPr>
            <w:tcW w:w="1560" w:type="dxa"/>
          </w:tcPr>
          <w:p w14:paraId="295F7B6D" w14:textId="42024BAE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344C81">
              <w:rPr>
                <w:rFonts w:ascii="Arial" w:hAnsi="Arial" w:cs="Arial"/>
                <w:i/>
              </w:rPr>
              <w:t>111 345,2</w:t>
            </w:r>
          </w:p>
        </w:tc>
        <w:tc>
          <w:tcPr>
            <w:tcW w:w="1417" w:type="dxa"/>
          </w:tcPr>
          <w:p w14:paraId="4F0ED8BE" w14:textId="38B24A39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9B7E26">
              <w:rPr>
                <w:rFonts w:ascii="Arial" w:hAnsi="Arial" w:cs="Arial"/>
                <w:i/>
              </w:rPr>
              <w:t>99,9</w:t>
            </w:r>
          </w:p>
        </w:tc>
      </w:tr>
      <w:tr w:rsidR="00F95393" w:rsidRPr="00CC0DDD" w14:paraId="5155256D" w14:textId="77777777" w:rsidTr="009C45EA">
        <w:tc>
          <w:tcPr>
            <w:tcW w:w="5387" w:type="dxa"/>
          </w:tcPr>
          <w:p w14:paraId="4C25A670" w14:textId="7A43302F" w:rsidR="00F95393" w:rsidRPr="00CC0DDD" w:rsidRDefault="00F95393" w:rsidP="00F95393">
            <w:pPr>
              <w:rPr>
                <w:rFonts w:ascii="Arial" w:hAnsi="Arial" w:cs="Arial"/>
                <w:i/>
                <w:color w:val="EE0000"/>
              </w:rPr>
            </w:pPr>
            <w:r w:rsidRPr="00036E62">
              <w:rPr>
                <w:rFonts w:ascii="Arial" w:hAnsi="Arial" w:cs="Arial"/>
                <w:i/>
              </w:rPr>
              <w:t>Оплата енергоносіїв</w:t>
            </w:r>
          </w:p>
        </w:tc>
        <w:tc>
          <w:tcPr>
            <w:tcW w:w="1417" w:type="dxa"/>
          </w:tcPr>
          <w:p w14:paraId="5B6EF03A" w14:textId="50B70CA1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</w:rPr>
              <w:t>3 631,6</w:t>
            </w:r>
          </w:p>
        </w:tc>
        <w:tc>
          <w:tcPr>
            <w:tcW w:w="1560" w:type="dxa"/>
          </w:tcPr>
          <w:p w14:paraId="4A02BD3B" w14:textId="6EF046E3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344C81">
              <w:rPr>
                <w:rFonts w:ascii="Arial" w:hAnsi="Arial" w:cs="Arial"/>
                <w:i/>
              </w:rPr>
              <w:t>3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344C81">
              <w:rPr>
                <w:rFonts w:ascii="Arial" w:hAnsi="Arial" w:cs="Arial"/>
                <w:i/>
              </w:rPr>
              <w:t>289,0</w:t>
            </w:r>
          </w:p>
        </w:tc>
        <w:tc>
          <w:tcPr>
            <w:tcW w:w="1417" w:type="dxa"/>
          </w:tcPr>
          <w:p w14:paraId="66226A4E" w14:textId="2E1C5C63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9B7E26">
              <w:rPr>
                <w:rFonts w:ascii="Arial" w:hAnsi="Arial" w:cs="Arial"/>
                <w:i/>
              </w:rPr>
              <w:t>90,6</w:t>
            </w:r>
          </w:p>
        </w:tc>
      </w:tr>
      <w:tr w:rsidR="00F95393" w:rsidRPr="00CC0DDD" w14:paraId="722578AA" w14:textId="77777777" w:rsidTr="009C45EA">
        <w:tc>
          <w:tcPr>
            <w:tcW w:w="5387" w:type="dxa"/>
          </w:tcPr>
          <w:p w14:paraId="51907D71" w14:textId="56173A05" w:rsidR="00F95393" w:rsidRPr="00CC0DDD" w:rsidRDefault="00F95393" w:rsidP="00F95393">
            <w:pPr>
              <w:rPr>
                <w:rFonts w:ascii="Arial" w:hAnsi="Arial" w:cs="Arial"/>
                <w:i/>
                <w:color w:val="EE0000"/>
              </w:rPr>
            </w:pPr>
            <w:r w:rsidRPr="00036E62">
              <w:rPr>
                <w:rFonts w:ascii="Arial" w:hAnsi="Arial" w:cs="Arial"/>
                <w:i/>
              </w:rPr>
              <w:t>Інші поточні видатки</w:t>
            </w:r>
          </w:p>
        </w:tc>
        <w:tc>
          <w:tcPr>
            <w:tcW w:w="1417" w:type="dxa"/>
          </w:tcPr>
          <w:p w14:paraId="2F292767" w14:textId="77E97D0E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>
              <w:rPr>
                <w:rFonts w:ascii="Arial" w:hAnsi="Arial" w:cs="Arial"/>
                <w:i/>
              </w:rPr>
              <w:t>29 568,9</w:t>
            </w:r>
          </w:p>
        </w:tc>
        <w:tc>
          <w:tcPr>
            <w:tcW w:w="1560" w:type="dxa"/>
          </w:tcPr>
          <w:p w14:paraId="58D95B9B" w14:textId="74BE670B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344C81">
              <w:rPr>
                <w:rFonts w:ascii="Arial" w:hAnsi="Arial" w:cs="Arial"/>
                <w:i/>
              </w:rPr>
              <w:t>29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344C81">
              <w:rPr>
                <w:rFonts w:ascii="Arial" w:hAnsi="Arial" w:cs="Arial"/>
                <w:i/>
              </w:rPr>
              <w:t>240,5</w:t>
            </w:r>
          </w:p>
        </w:tc>
        <w:tc>
          <w:tcPr>
            <w:tcW w:w="1417" w:type="dxa"/>
          </w:tcPr>
          <w:p w14:paraId="259C2433" w14:textId="2DEB6200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color w:val="EE0000"/>
              </w:rPr>
            </w:pPr>
            <w:r w:rsidRPr="009B7E26">
              <w:rPr>
                <w:rFonts w:ascii="Arial" w:hAnsi="Arial" w:cs="Arial"/>
                <w:i/>
              </w:rPr>
              <w:t>98,9</w:t>
            </w:r>
          </w:p>
        </w:tc>
      </w:tr>
    </w:tbl>
    <w:p w14:paraId="73DBBCBD" w14:textId="77777777" w:rsidR="004B6690" w:rsidRPr="00CC0DDD" w:rsidRDefault="004B6690" w:rsidP="004B6690">
      <w:pPr>
        <w:ind w:firstLine="709"/>
        <w:jc w:val="both"/>
        <w:rPr>
          <w:rFonts w:ascii="Arial" w:hAnsi="Arial" w:cs="Arial"/>
          <w:color w:val="EE0000"/>
          <w:spacing w:val="-8"/>
          <w:sz w:val="18"/>
          <w:szCs w:val="18"/>
        </w:rPr>
      </w:pPr>
    </w:p>
    <w:p w14:paraId="2989FAF4" w14:textId="24BCCD6E" w:rsidR="00F95393" w:rsidRPr="001B3D19" w:rsidRDefault="00725A09" w:rsidP="00F95393">
      <w:pPr>
        <w:tabs>
          <w:tab w:val="left" w:pos="993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F95393" w:rsidRPr="001B3D19">
        <w:rPr>
          <w:rFonts w:ascii="Arial" w:hAnsi="Arial" w:cs="Arial"/>
          <w:sz w:val="26"/>
          <w:szCs w:val="26"/>
        </w:rPr>
        <w:t>а</w:t>
      </w:r>
      <w:r w:rsidR="00D60ADB">
        <w:rPr>
          <w:rFonts w:ascii="Arial" w:hAnsi="Arial" w:cs="Arial"/>
          <w:sz w:val="26"/>
          <w:szCs w:val="26"/>
        </w:rPr>
        <w:t xml:space="preserve"> </w:t>
      </w:r>
      <w:r w:rsidR="00F95393" w:rsidRPr="001B3D19">
        <w:rPr>
          <w:rFonts w:ascii="Arial" w:hAnsi="Arial" w:cs="Arial"/>
          <w:sz w:val="26"/>
          <w:szCs w:val="26"/>
        </w:rPr>
        <w:t xml:space="preserve"> виконання</w:t>
      </w:r>
      <w:r w:rsidR="00D60ADB">
        <w:rPr>
          <w:rFonts w:ascii="Arial" w:hAnsi="Arial" w:cs="Arial"/>
          <w:sz w:val="26"/>
          <w:szCs w:val="26"/>
        </w:rPr>
        <w:t xml:space="preserve"> </w:t>
      </w:r>
      <w:r w:rsidR="00F95393" w:rsidRPr="001B3D19">
        <w:rPr>
          <w:rFonts w:ascii="Arial" w:hAnsi="Arial" w:cs="Arial"/>
          <w:sz w:val="26"/>
          <w:szCs w:val="26"/>
        </w:rPr>
        <w:t xml:space="preserve"> програм</w:t>
      </w:r>
      <w:r w:rsidR="00F95393" w:rsidRPr="001B3D19">
        <w:rPr>
          <w:rFonts w:ascii="Arial" w:eastAsia="Arial" w:hAnsi="Arial" w:cs="Arial"/>
          <w:sz w:val="26"/>
          <w:szCs w:val="26"/>
        </w:rPr>
        <w:t xml:space="preserve"> </w:t>
      </w:r>
      <w:r w:rsidR="00D60ADB">
        <w:rPr>
          <w:rFonts w:ascii="Arial" w:eastAsia="Arial" w:hAnsi="Arial" w:cs="Arial"/>
          <w:sz w:val="26"/>
          <w:szCs w:val="26"/>
        </w:rPr>
        <w:t xml:space="preserve"> </w:t>
      </w:r>
      <w:r w:rsidR="00F95393" w:rsidRPr="001B3D19">
        <w:rPr>
          <w:rFonts w:ascii="Arial" w:eastAsia="Arial" w:hAnsi="Arial" w:cs="Arial"/>
          <w:sz w:val="26"/>
          <w:szCs w:val="26"/>
        </w:rPr>
        <w:t>та</w:t>
      </w:r>
      <w:r w:rsidR="00D60ADB">
        <w:rPr>
          <w:rFonts w:ascii="Arial" w:eastAsia="Arial" w:hAnsi="Arial" w:cs="Arial"/>
          <w:sz w:val="26"/>
          <w:szCs w:val="26"/>
        </w:rPr>
        <w:t xml:space="preserve"> </w:t>
      </w:r>
      <w:r w:rsidR="00F95393" w:rsidRPr="001B3D19">
        <w:rPr>
          <w:rFonts w:ascii="Arial" w:eastAsia="Arial" w:hAnsi="Arial" w:cs="Arial"/>
          <w:sz w:val="26"/>
          <w:szCs w:val="26"/>
        </w:rPr>
        <w:t xml:space="preserve"> заходів у сфері фізичної культури та </w:t>
      </w:r>
      <w:r w:rsidR="00D60ADB">
        <w:rPr>
          <w:rFonts w:ascii="Arial" w:eastAsia="Arial" w:hAnsi="Arial" w:cs="Arial"/>
          <w:sz w:val="26"/>
          <w:szCs w:val="26"/>
        </w:rPr>
        <w:t xml:space="preserve"> </w:t>
      </w:r>
      <w:r w:rsidR="00F95393" w:rsidRPr="001B3D19">
        <w:rPr>
          <w:rFonts w:ascii="Arial" w:eastAsia="Arial" w:hAnsi="Arial" w:cs="Arial"/>
          <w:sz w:val="26"/>
          <w:szCs w:val="26"/>
        </w:rPr>
        <w:t>спорту</w:t>
      </w:r>
      <w:r w:rsidR="00E24373" w:rsidRPr="00E24373">
        <w:rPr>
          <w:rFonts w:ascii="Arial" w:hAnsi="Arial" w:cs="Arial"/>
          <w:sz w:val="26"/>
          <w:szCs w:val="26"/>
        </w:rPr>
        <w:t xml:space="preserve"> </w:t>
      </w:r>
      <w:r w:rsidR="00E24373">
        <w:rPr>
          <w:rFonts w:ascii="Arial" w:hAnsi="Arial" w:cs="Arial"/>
          <w:sz w:val="26"/>
          <w:szCs w:val="26"/>
        </w:rPr>
        <w:t xml:space="preserve">спрямовано 77,0 </w:t>
      </w:r>
      <w:r w:rsidR="00E24373" w:rsidRPr="001B3D19">
        <w:rPr>
          <w:rFonts w:ascii="Arial" w:hAnsi="Arial" w:cs="Arial"/>
          <w:sz w:val="26"/>
          <w:szCs w:val="26"/>
        </w:rPr>
        <w:t>млн грн</w:t>
      </w:r>
      <w:r w:rsidR="00F95393" w:rsidRPr="001B3D19">
        <w:rPr>
          <w:rFonts w:ascii="Arial" w:eastAsia="Arial" w:hAnsi="Arial" w:cs="Arial"/>
          <w:sz w:val="26"/>
          <w:szCs w:val="26"/>
        </w:rPr>
        <w:t xml:space="preserve">, 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F95393" w:rsidRPr="001B3D19">
        <w:rPr>
          <w:rFonts w:ascii="Arial" w:eastAsia="Arial" w:hAnsi="Arial" w:cs="Arial"/>
          <w:sz w:val="26"/>
          <w:szCs w:val="26"/>
        </w:rPr>
        <w:t>що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F95393" w:rsidRPr="001B3D19">
        <w:rPr>
          <w:rFonts w:ascii="Arial" w:eastAsia="Arial" w:hAnsi="Arial" w:cs="Arial"/>
          <w:sz w:val="26"/>
          <w:szCs w:val="26"/>
        </w:rPr>
        <w:t xml:space="preserve"> становить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F95393" w:rsidRPr="001B3D19">
        <w:rPr>
          <w:rFonts w:ascii="Arial" w:eastAsia="Arial" w:hAnsi="Arial" w:cs="Arial"/>
          <w:sz w:val="26"/>
          <w:szCs w:val="26"/>
        </w:rPr>
        <w:t xml:space="preserve"> </w:t>
      </w:r>
      <w:r w:rsidR="00F95393" w:rsidRPr="008C4415">
        <w:rPr>
          <w:rFonts w:ascii="Arial" w:eastAsia="Arial" w:hAnsi="Arial" w:cs="Arial"/>
          <w:sz w:val="26"/>
          <w:szCs w:val="26"/>
        </w:rPr>
        <w:t>99,</w:t>
      </w:r>
      <w:r w:rsidR="00E24373">
        <w:rPr>
          <w:rFonts w:ascii="Arial" w:eastAsia="Arial" w:hAnsi="Arial" w:cs="Arial"/>
          <w:sz w:val="26"/>
          <w:szCs w:val="26"/>
        </w:rPr>
        <w:t>4</w:t>
      </w:r>
      <w:r w:rsidR="00F95393" w:rsidRPr="008C4415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F95393" w:rsidRPr="001B3D19">
        <w:rPr>
          <w:rFonts w:ascii="Arial" w:eastAsia="Arial" w:hAnsi="Arial" w:cs="Arial"/>
          <w:sz w:val="26"/>
          <w:szCs w:val="26"/>
        </w:rPr>
        <w:t xml:space="preserve">відсотка 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F95393" w:rsidRPr="001B3D19">
        <w:rPr>
          <w:rFonts w:ascii="Arial" w:eastAsia="Arial" w:hAnsi="Arial" w:cs="Arial"/>
          <w:sz w:val="26"/>
          <w:szCs w:val="26"/>
        </w:rPr>
        <w:t>до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F95393">
        <w:rPr>
          <w:rFonts w:ascii="Arial" w:eastAsia="Arial" w:hAnsi="Arial" w:cs="Arial"/>
          <w:sz w:val="26"/>
          <w:szCs w:val="26"/>
        </w:rPr>
        <w:t xml:space="preserve"> уточненого</w:t>
      </w:r>
      <w:r w:rsidR="00F95393" w:rsidRPr="001B3D19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F95393" w:rsidRPr="00C7173C">
        <w:rPr>
          <w:rFonts w:ascii="Arial" w:eastAsia="Arial" w:hAnsi="Arial" w:cs="Arial"/>
          <w:sz w:val="26"/>
          <w:szCs w:val="26"/>
        </w:rPr>
        <w:t xml:space="preserve">плану </w:t>
      </w:r>
      <w:r>
        <w:rPr>
          <w:rFonts w:ascii="Arial" w:eastAsia="Arial" w:hAnsi="Arial" w:cs="Arial"/>
          <w:sz w:val="26"/>
          <w:szCs w:val="26"/>
        </w:rPr>
        <w:t xml:space="preserve">              </w:t>
      </w:r>
      <w:r w:rsidR="00F95393" w:rsidRPr="00C7173C">
        <w:rPr>
          <w:rFonts w:ascii="Arial" w:eastAsia="Arial" w:hAnsi="Arial" w:cs="Arial"/>
          <w:sz w:val="26"/>
          <w:szCs w:val="26"/>
        </w:rPr>
        <w:t xml:space="preserve">(77,5 млн грн), </w:t>
      </w:r>
      <w:r w:rsidR="00F95393" w:rsidRPr="001B3D19">
        <w:rPr>
          <w:rFonts w:ascii="Arial" w:eastAsia="Arial" w:hAnsi="Arial" w:cs="Arial"/>
          <w:sz w:val="26"/>
          <w:szCs w:val="26"/>
        </w:rPr>
        <w:t>а саме:</w:t>
      </w:r>
    </w:p>
    <w:p w14:paraId="473352E8" w14:textId="60AB769B" w:rsidR="00FE49A0" w:rsidRPr="00F95393" w:rsidRDefault="00FE49A0" w:rsidP="004B6690">
      <w:pPr>
        <w:ind w:firstLine="709"/>
        <w:jc w:val="both"/>
        <w:rPr>
          <w:rFonts w:ascii="Arial" w:hAnsi="Arial" w:cs="Arial"/>
          <w:spacing w:val="-8"/>
          <w:sz w:val="26"/>
          <w:szCs w:val="26"/>
        </w:rPr>
      </w:pPr>
      <w:r w:rsidRPr="00CC0DDD">
        <w:rPr>
          <w:rFonts w:ascii="Arial" w:hAnsi="Arial" w:cs="Arial"/>
          <w:color w:val="EE0000"/>
          <w:spacing w:val="-8"/>
          <w:sz w:val="26"/>
          <w:szCs w:val="26"/>
        </w:rPr>
        <w:tab/>
      </w:r>
      <w:r w:rsidRPr="00CC0DDD">
        <w:rPr>
          <w:rFonts w:ascii="Arial" w:hAnsi="Arial" w:cs="Arial"/>
          <w:color w:val="EE0000"/>
          <w:spacing w:val="-8"/>
          <w:sz w:val="26"/>
          <w:szCs w:val="26"/>
        </w:rPr>
        <w:tab/>
      </w:r>
      <w:r w:rsidRPr="00CC0DDD">
        <w:rPr>
          <w:rFonts w:ascii="Arial" w:hAnsi="Arial" w:cs="Arial"/>
          <w:color w:val="EE0000"/>
          <w:spacing w:val="-8"/>
          <w:sz w:val="26"/>
          <w:szCs w:val="26"/>
        </w:rPr>
        <w:tab/>
      </w:r>
      <w:r w:rsidRPr="00CC0DDD">
        <w:rPr>
          <w:rFonts w:ascii="Arial" w:hAnsi="Arial" w:cs="Arial"/>
          <w:color w:val="EE0000"/>
          <w:spacing w:val="-8"/>
          <w:sz w:val="26"/>
          <w:szCs w:val="26"/>
        </w:rPr>
        <w:tab/>
      </w:r>
      <w:r w:rsidRPr="00CC0DDD">
        <w:rPr>
          <w:rFonts w:ascii="Arial" w:hAnsi="Arial" w:cs="Arial"/>
          <w:color w:val="EE0000"/>
          <w:spacing w:val="-8"/>
          <w:sz w:val="26"/>
          <w:szCs w:val="26"/>
        </w:rPr>
        <w:tab/>
      </w:r>
      <w:r w:rsidRPr="00CC0DDD">
        <w:rPr>
          <w:rFonts w:ascii="Arial" w:hAnsi="Arial" w:cs="Arial"/>
          <w:color w:val="EE0000"/>
          <w:spacing w:val="-8"/>
          <w:sz w:val="26"/>
          <w:szCs w:val="26"/>
        </w:rPr>
        <w:tab/>
      </w:r>
      <w:r w:rsidRPr="00CC0DDD">
        <w:rPr>
          <w:rFonts w:ascii="Arial" w:hAnsi="Arial" w:cs="Arial"/>
          <w:color w:val="EE0000"/>
          <w:spacing w:val="-8"/>
          <w:sz w:val="26"/>
          <w:szCs w:val="26"/>
        </w:rPr>
        <w:tab/>
      </w:r>
      <w:r w:rsidRPr="00CC0DDD">
        <w:rPr>
          <w:rFonts w:ascii="Arial" w:hAnsi="Arial" w:cs="Arial"/>
          <w:color w:val="EE0000"/>
          <w:spacing w:val="-8"/>
          <w:sz w:val="26"/>
          <w:szCs w:val="26"/>
        </w:rPr>
        <w:tab/>
      </w:r>
      <w:r w:rsidRPr="00CC0DDD">
        <w:rPr>
          <w:rFonts w:ascii="Arial" w:hAnsi="Arial" w:cs="Arial"/>
          <w:color w:val="EE0000"/>
          <w:spacing w:val="-8"/>
          <w:sz w:val="26"/>
          <w:szCs w:val="26"/>
        </w:rPr>
        <w:tab/>
      </w:r>
      <w:r w:rsidR="00660B10">
        <w:rPr>
          <w:rFonts w:ascii="Arial" w:hAnsi="Arial" w:cs="Arial"/>
          <w:color w:val="EE0000"/>
          <w:spacing w:val="-8"/>
          <w:sz w:val="26"/>
          <w:szCs w:val="26"/>
        </w:rPr>
        <w:t xml:space="preserve">             </w:t>
      </w:r>
      <w:r w:rsidRPr="00F95393">
        <w:rPr>
          <w:rFonts w:ascii="Arial" w:hAnsi="Arial" w:cs="Arial"/>
          <w:spacing w:val="-8"/>
          <w:sz w:val="26"/>
          <w:szCs w:val="26"/>
        </w:rPr>
        <w:tab/>
        <w:t>(тис. грн)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417"/>
        <w:gridCol w:w="1418"/>
        <w:gridCol w:w="1276"/>
      </w:tblGrid>
      <w:tr w:rsidR="004C7B14" w:rsidRPr="004C7B14" w14:paraId="1A1CBEC1" w14:textId="77777777" w:rsidTr="00660B10">
        <w:trPr>
          <w:trHeight w:val="612"/>
        </w:trPr>
        <w:tc>
          <w:tcPr>
            <w:tcW w:w="5954" w:type="dxa"/>
          </w:tcPr>
          <w:p w14:paraId="121D4E26" w14:textId="77777777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Назва програми</w:t>
            </w:r>
          </w:p>
        </w:tc>
        <w:tc>
          <w:tcPr>
            <w:tcW w:w="1417" w:type="dxa"/>
          </w:tcPr>
          <w:p w14:paraId="094BBF41" w14:textId="468AA28C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Уточнений план на 2025 рік</w:t>
            </w:r>
          </w:p>
        </w:tc>
        <w:tc>
          <w:tcPr>
            <w:tcW w:w="1418" w:type="dxa"/>
          </w:tcPr>
          <w:p w14:paraId="39F4E3F9" w14:textId="147430B0" w:rsidR="002E6324" w:rsidRPr="004C7B14" w:rsidRDefault="002E6324" w:rsidP="002E6324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Виконано за 2025 рік</w:t>
            </w:r>
          </w:p>
        </w:tc>
        <w:tc>
          <w:tcPr>
            <w:tcW w:w="1276" w:type="dxa"/>
          </w:tcPr>
          <w:p w14:paraId="02DAAC9D" w14:textId="6D3A3AA0" w:rsidR="002E6324" w:rsidRPr="00660B10" w:rsidRDefault="002E6324" w:rsidP="002E632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60B10">
              <w:rPr>
                <w:rFonts w:ascii="Arial" w:hAnsi="Arial" w:cs="Arial"/>
                <w:i/>
                <w:spacing w:val="-8"/>
                <w:sz w:val="22"/>
                <w:szCs w:val="22"/>
              </w:rPr>
              <w:t>Відсоток виконання</w:t>
            </w:r>
          </w:p>
        </w:tc>
      </w:tr>
      <w:tr w:rsidR="004C7B14" w:rsidRPr="004C7B14" w14:paraId="00780E3E" w14:textId="77777777" w:rsidTr="00660B10">
        <w:tc>
          <w:tcPr>
            <w:tcW w:w="5954" w:type="dxa"/>
          </w:tcPr>
          <w:p w14:paraId="5BCEC309" w14:textId="77777777" w:rsidR="00736A3E" w:rsidRPr="004C7B14" w:rsidRDefault="00736A3E" w:rsidP="00150817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14:paraId="261D27B5" w14:textId="77777777" w:rsidR="00736A3E" w:rsidRPr="004C7B14" w:rsidRDefault="00736A3E" w:rsidP="00150817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478912C3" w14:textId="77777777" w:rsidR="00736A3E" w:rsidRPr="004C7B14" w:rsidRDefault="00736A3E" w:rsidP="00150817">
            <w:pPr>
              <w:jc w:val="center"/>
              <w:rPr>
                <w:rFonts w:ascii="Arial" w:hAnsi="Arial" w:cs="Arial"/>
              </w:rPr>
            </w:pPr>
            <w:r w:rsidRPr="004C7B14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70A18BAB" w14:textId="77777777" w:rsidR="00736A3E" w:rsidRPr="004C7B14" w:rsidRDefault="00736A3E" w:rsidP="00150817">
            <w:pPr>
              <w:jc w:val="center"/>
              <w:rPr>
                <w:rFonts w:ascii="Arial" w:hAnsi="Arial" w:cs="Arial"/>
                <w:i/>
                <w:iCs/>
              </w:rPr>
            </w:pPr>
            <w:r w:rsidRPr="004C7B14">
              <w:rPr>
                <w:rFonts w:ascii="Arial" w:hAnsi="Arial" w:cs="Arial"/>
                <w:i/>
                <w:iCs/>
              </w:rPr>
              <w:t>4</w:t>
            </w:r>
          </w:p>
        </w:tc>
      </w:tr>
      <w:tr w:rsidR="00F95393" w:rsidRPr="00CC0DDD" w14:paraId="0BC1A7BA" w14:textId="77777777" w:rsidTr="00660B10">
        <w:trPr>
          <w:trHeight w:val="239"/>
        </w:trPr>
        <w:tc>
          <w:tcPr>
            <w:tcW w:w="5954" w:type="dxa"/>
          </w:tcPr>
          <w:p w14:paraId="18C72263" w14:textId="2515F760" w:rsidR="00F95393" w:rsidRPr="00CC0DDD" w:rsidRDefault="00F95393" w:rsidP="00BB58E2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53E8A">
              <w:rPr>
                <w:rFonts w:ascii="Arial" w:hAnsi="Arial" w:cs="Arial"/>
                <w:b/>
                <w:bCs/>
              </w:rPr>
              <w:t>ВСЬОГО:</w:t>
            </w:r>
          </w:p>
        </w:tc>
        <w:tc>
          <w:tcPr>
            <w:tcW w:w="1417" w:type="dxa"/>
          </w:tcPr>
          <w:p w14:paraId="2A7EFCD8" w14:textId="58FA447A" w:rsidR="00F95393" w:rsidRPr="00CC0DDD" w:rsidRDefault="00F95393" w:rsidP="00F95393">
            <w:pPr>
              <w:jc w:val="center"/>
              <w:rPr>
                <w:rFonts w:ascii="Arial" w:hAnsi="Arial" w:cs="Arial"/>
                <w:b/>
                <w:bCs/>
                <w:color w:val="EE0000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77 553,4</w:t>
            </w:r>
          </w:p>
        </w:tc>
        <w:tc>
          <w:tcPr>
            <w:tcW w:w="1418" w:type="dxa"/>
          </w:tcPr>
          <w:p w14:paraId="64B6B761" w14:textId="1421D197" w:rsidR="00F95393" w:rsidRPr="00CC0DDD" w:rsidRDefault="00F95393" w:rsidP="00F95393">
            <w:pPr>
              <w:jc w:val="center"/>
              <w:rPr>
                <w:rFonts w:ascii="Arial" w:hAnsi="Arial" w:cs="Arial"/>
                <w:b/>
                <w:bCs/>
                <w:color w:val="EE0000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76 993,2</w:t>
            </w:r>
          </w:p>
        </w:tc>
        <w:tc>
          <w:tcPr>
            <w:tcW w:w="1276" w:type="dxa"/>
          </w:tcPr>
          <w:p w14:paraId="50A602AE" w14:textId="70725C74" w:rsidR="00F95393" w:rsidRPr="00CC0DDD" w:rsidRDefault="00F95393" w:rsidP="00F953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99,3</w:t>
            </w:r>
          </w:p>
        </w:tc>
      </w:tr>
      <w:tr w:rsidR="00F95393" w:rsidRPr="00CC0DDD" w14:paraId="59BF8232" w14:textId="77777777" w:rsidTr="00660B10">
        <w:tc>
          <w:tcPr>
            <w:tcW w:w="5954" w:type="dxa"/>
          </w:tcPr>
          <w:p w14:paraId="1F4C4E3C" w14:textId="6E51BCBB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59598F">
              <w:rPr>
                <w:rFonts w:ascii="Arial" w:hAnsi="Arial" w:cs="Arial"/>
              </w:rPr>
              <w:t>Програма фінансової підтримки діяльності ЛКП “</w:t>
            </w:r>
            <w:proofErr w:type="spellStart"/>
            <w:r w:rsidRPr="0059598F">
              <w:rPr>
                <w:rFonts w:ascii="Arial" w:hAnsi="Arial" w:cs="Arial"/>
              </w:rPr>
              <w:t>Спортресурс</w:t>
            </w:r>
            <w:proofErr w:type="spellEnd"/>
            <w:r w:rsidRPr="004F6805">
              <w:rPr>
                <w:rFonts w:ascii="Arial" w:hAnsi="Arial" w:cs="Arial"/>
                <w:lang w:val="ru-RU"/>
              </w:rPr>
              <w:t>”</w:t>
            </w:r>
            <w:r w:rsidRPr="0059598F">
              <w:rPr>
                <w:rFonts w:ascii="Arial" w:hAnsi="Arial" w:cs="Arial"/>
              </w:rPr>
              <w:t xml:space="preserve"> </w:t>
            </w:r>
            <w:r w:rsidRPr="004F6805">
              <w:rPr>
                <w:rFonts w:ascii="Arial" w:hAnsi="Arial" w:cs="Arial"/>
                <w:i/>
                <w:iCs/>
                <w:lang w:val="ru-RU"/>
              </w:rPr>
              <w:t>(</w:t>
            </w:r>
            <w:r w:rsidRPr="0059598F">
              <w:rPr>
                <w:rFonts w:ascii="Arial" w:hAnsi="Arial" w:cs="Arial"/>
                <w:i/>
                <w:iCs/>
              </w:rPr>
              <w:t xml:space="preserve">на балансі </w:t>
            </w:r>
            <w:r w:rsidRPr="00756238">
              <w:rPr>
                <w:rFonts w:ascii="Arial" w:hAnsi="Arial" w:cs="Arial"/>
                <w:i/>
                <w:iCs/>
              </w:rPr>
              <w:t xml:space="preserve">установи </w:t>
            </w:r>
            <w:r w:rsidRPr="004F6805">
              <w:rPr>
                <w:rFonts w:ascii="Arial" w:hAnsi="Arial" w:cs="Arial"/>
                <w:i/>
                <w:iCs/>
                <w:lang w:val="ru-RU"/>
              </w:rPr>
              <w:t>42</w:t>
            </w:r>
            <w:r w:rsidRPr="00756238">
              <w:rPr>
                <w:rFonts w:ascii="Arial" w:hAnsi="Arial" w:cs="Arial"/>
                <w:i/>
                <w:iCs/>
              </w:rPr>
              <w:t xml:space="preserve"> спортивні майданчики)</w:t>
            </w:r>
          </w:p>
        </w:tc>
        <w:tc>
          <w:tcPr>
            <w:tcW w:w="1417" w:type="dxa"/>
          </w:tcPr>
          <w:p w14:paraId="4D620819" w14:textId="4A6B53BD" w:rsidR="00F95393" w:rsidRPr="00CC0DDD" w:rsidRDefault="00F95393" w:rsidP="00F95393">
            <w:pPr>
              <w:jc w:val="center"/>
              <w:rPr>
                <w:rFonts w:ascii="Arial" w:hAnsi="Arial" w:cs="Arial"/>
                <w:bCs/>
                <w:color w:val="EE0000"/>
              </w:rPr>
            </w:pPr>
            <w:r w:rsidRPr="00E3148B">
              <w:rPr>
                <w:rFonts w:ascii="Arial" w:hAnsi="Arial" w:cs="Arial"/>
                <w:bCs/>
              </w:rPr>
              <w:t>20 458,3</w:t>
            </w:r>
          </w:p>
        </w:tc>
        <w:tc>
          <w:tcPr>
            <w:tcW w:w="1418" w:type="dxa"/>
          </w:tcPr>
          <w:p w14:paraId="44DD78AE" w14:textId="2AC3E2B8" w:rsidR="00F95393" w:rsidRPr="00CC0DDD" w:rsidRDefault="00F95393" w:rsidP="00F95393">
            <w:pPr>
              <w:jc w:val="center"/>
              <w:rPr>
                <w:rFonts w:ascii="Arial" w:hAnsi="Arial" w:cs="Arial"/>
                <w:bCs/>
                <w:color w:val="EE0000"/>
              </w:rPr>
            </w:pPr>
            <w:r w:rsidRPr="005F3E3F">
              <w:rPr>
                <w:rFonts w:ascii="Arial" w:hAnsi="Arial" w:cs="Arial"/>
                <w:bCs/>
              </w:rPr>
              <w:t>20 195,5</w:t>
            </w:r>
          </w:p>
        </w:tc>
        <w:tc>
          <w:tcPr>
            <w:tcW w:w="1276" w:type="dxa"/>
          </w:tcPr>
          <w:p w14:paraId="7F6B7DA1" w14:textId="47C421E9" w:rsidR="00F95393" w:rsidRPr="00CC0DDD" w:rsidRDefault="00F95393" w:rsidP="00F95393">
            <w:pPr>
              <w:jc w:val="center"/>
              <w:rPr>
                <w:rFonts w:ascii="Arial" w:hAnsi="Arial" w:cs="Arial"/>
                <w:bCs/>
                <w:i/>
                <w:iCs/>
                <w:color w:val="EE0000"/>
                <w:lang w:val="en-US"/>
              </w:rPr>
            </w:pPr>
            <w:r w:rsidRPr="009D3FE9">
              <w:rPr>
                <w:rFonts w:ascii="Arial" w:hAnsi="Arial" w:cs="Arial"/>
                <w:bCs/>
                <w:i/>
                <w:iCs/>
              </w:rPr>
              <w:t>98,7</w:t>
            </w:r>
          </w:p>
        </w:tc>
      </w:tr>
      <w:tr w:rsidR="00F95393" w:rsidRPr="00CC0DDD" w14:paraId="62C91E97" w14:textId="77777777" w:rsidTr="00660B10">
        <w:trPr>
          <w:trHeight w:val="136"/>
        </w:trPr>
        <w:tc>
          <w:tcPr>
            <w:tcW w:w="5954" w:type="dxa"/>
          </w:tcPr>
          <w:p w14:paraId="22F2A9FB" w14:textId="4A55C89A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6C72A9">
              <w:rPr>
                <w:rFonts w:ascii="Arial" w:hAnsi="Arial" w:cs="Arial"/>
              </w:rPr>
              <w:t xml:space="preserve">Програма утримання та розвитку Львівського комунального закладу </w:t>
            </w:r>
            <w:r w:rsidRPr="004F6805">
              <w:rPr>
                <w:rFonts w:ascii="Arial" w:hAnsi="Arial" w:cs="Arial"/>
                <w:lang w:val="ru-RU"/>
              </w:rPr>
              <w:t>“</w:t>
            </w:r>
            <w:r w:rsidRPr="006C72A9">
              <w:rPr>
                <w:rFonts w:ascii="Arial" w:hAnsi="Arial" w:cs="Arial"/>
              </w:rPr>
              <w:t>Клуб ігрових видів спорту</w:t>
            </w:r>
            <w:r w:rsidRPr="004F6805">
              <w:rPr>
                <w:rFonts w:ascii="Arial" w:hAnsi="Arial" w:cs="Arial"/>
                <w:lang w:val="ru-RU"/>
              </w:rPr>
              <w:t>”</w:t>
            </w:r>
            <w:r w:rsidRPr="006C72A9">
              <w:rPr>
                <w:rFonts w:ascii="Arial" w:hAnsi="Arial" w:cs="Arial"/>
              </w:rPr>
              <w:t xml:space="preserve"> </w:t>
            </w:r>
            <w:r w:rsidRPr="00653E8A">
              <w:rPr>
                <w:rFonts w:ascii="Arial" w:hAnsi="Arial" w:cs="Arial"/>
                <w:i/>
                <w:iCs/>
              </w:rPr>
              <w:t xml:space="preserve">(тренується </w:t>
            </w:r>
            <w:r>
              <w:rPr>
                <w:rFonts w:ascii="Arial" w:hAnsi="Arial" w:cs="Arial"/>
                <w:i/>
                <w:iCs/>
              </w:rPr>
              <w:t>77</w:t>
            </w:r>
            <w:r w:rsidRPr="00653E8A">
              <w:rPr>
                <w:rFonts w:ascii="Arial" w:hAnsi="Arial" w:cs="Arial"/>
                <w:i/>
                <w:iCs/>
              </w:rPr>
              <w:t>1</w:t>
            </w:r>
            <w:r>
              <w:rPr>
                <w:rFonts w:ascii="Arial" w:hAnsi="Arial" w:cs="Arial"/>
                <w:i/>
                <w:iCs/>
              </w:rPr>
              <w:t xml:space="preserve"> спортсмен, дівчата –</w:t>
            </w:r>
            <w:r w:rsidRPr="00A6119E">
              <w:rPr>
                <w:rFonts w:ascii="Arial" w:hAnsi="Arial" w:cs="Arial"/>
                <w:iCs/>
              </w:rPr>
              <w:t xml:space="preserve"> 229)</w:t>
            </w:r>
          </w:p>
        </w:tc>
        <w:tc>
          <w:tcPr>
            <w:tcW w:w="1417" w:type="dxa"/>
          </w:tcPr>
          <w:p w14:paraId="526FD8A6" w14:textId="36A74ED9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  <w:lang w:val="en-US"/>
              </w:rPr>
            </w:pPr>
            <w:r w:rsidRPr="00E3148B">
              <w:rPr>
                <w:rFonts w:ascii="Arial" w:hAnsi="Arial" w:cs="Arial"/>
              </w:rPr>
              <w:t>16 698,4</w:t>
            </w:r>
          </w:p>
        </w:tc>
        <w:tc>
          <w:tcPr>
            <w:tcW w:w="1418" w:type="dxa"/>
          </w:tcPr>
          <w:p w14:paraId="27D749AC" w14:textId="546014FC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 w:rsidRPr="008E4964">
              <w:rPr>
                <w:rFonts w:ascii="Arial" w:hAnsi="Arial" w:cs="Arial"/>
                <w:lang w:val="ru-RU"/>
              </w:rPr>
              <w:t>16 639,5</w:t>
            </w:r>
          </w:p>
        </w:tc>
        <w:tc>
          <w:tcPr>
            <w:tcW w:w="1276" w:type="dxa"/>
          </w:tcPr>
          <w:p w14:paraId="09321E82" w14:textId="1D86FC08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 w:rsidRPr="001A297C">
              <w:rPr>
                <w:rFonts w:ascii="Arial" w:hAnsi="Arial" w:cs="Arial"/>
                <w:i/>
                <w:iCs/>
              </w:rPr>
              <w:t>99,6</w:t>
            </w:r>
          </w:p>
        </w:tc>
      </w:tr>
      <w:tr w:rsidR="00F95393" w:rsidRPr="00CC0DDD" w14:paraId="17CACF4C" w14:textId="77777777" w:rsidTr="00660B10">
        <w:tc>
          <w:tcPr>
            <w:tcW w:w="5954" w:type="dxa"/>
          </w:tcPr>
          <w:p w14:paraId="58A77DFE" w14:textId="5E7F7C45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0507AC">
              <w:rPr>
                <w:rFonts w:ascii="Arial" w:hAnsi="Arial" w:cs="Arial"/>
              </w:rPr>
              <w:t>Програма надання премій Львівської міської ради чемпіонам і призерам міжнародних та національних змагань, кращому спортсмену місяця і їхнім тренерам</w:t>
            </w:r>
          </w:p>
        </w:tc>
        <w:tc>
          <w:tcPr>
            <w:tcW w:w="1417" w:type="dxa"/>
          </w:tcPr>
          <w:p w14:paraId="2C994BC5" w14:textId="3CC44F63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8 115,1</w:t>
            </w:r>
          </w:p>
        </w:tc>
        <w:tc>
          <w:tcPr>
            <w:tcW w:w="1418" w:type="dxa"/>
          </w:tcPr>
          <w:p w14:paraId="0FFC9DE2" w14:textId="25952B6A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 w:rsidRPr="008E4964">
              <w:rPr>
                <w:rFonts w:ascii="Arial" w:hAnsi="Arial" w:cs="Arial"/>
              </w:rPr>
              <w:t>8 061,0</w:t>
            </w:r>
          </w:p>
        </w:tc>
        <w:tc>
          <w:tcPr>
            <w:tcW w:w="1276" w:type="dxa"/>
          </w:tcPr>
          <w:p w14:paraId="6941AE5B" w14:textId="6ED1E834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 w:rsidRPr="001A297C">
              <w:rPr>
                <w:rFonts w:ascii="Arial" w:hAnsi="Arial" w:cs="Arial"/>
                <w:i/>
                <w:iCs/>
                <w:lang w:val="ru-RU"/>
              </w:rPr>
              <w:t>99,3</w:t>
            </w:r>
          </w:p>
        </w:tc>
      </w:tr>
      <w:tr w:rsidR="00F95393" w:rsidRPr="00CC0DDD" w14:paraId="6D1D8979" w14:textId="77777777" w:rsidTr="00660B10">
        <w:tc>
          <w:tcPr>
            <w:tcW w:w="5954" w:type="dxa"/>
          </w:tcPr>
          <w:p w14:paraId="5A7F6236" w14:textId="05C5F74C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0507AC">
              <w:rPr>
                <w:rFonts w:ascii="Arial" w:hAnsi="Arial" w:cs="Arial"/>
              </w:rPr>
              <w:t xml:space="preserve">Програма “100 кращих тренерів Львівської міської територіальної громади“ </w:t>
            </w:r>
          </w:p>
        </w:tc>
        <w:tc>
          <w:tcPr>
            <w:tcW w:w="1417" w:type="dxa"/>
          </w:tcPr>
          <w:p w14:paraId="63E79605" w14:textId="014ECD49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3 474,0</w:t>
            </w:r>
          </w:p>
        </w:tc>
        <w:tc>
          <w:tcPr>
            <w:tcW w:w="1418" w:type="dxa"/>
          </w:tcPr>
          <w:p w14:paraId="467326F1" w14:textId="1CA06F66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3 474,0</w:t>
            </w:r>
          </w:p>
        </w:tc>
        <w:tc>
          <w:tcPr>
            <w:tcW w:w="1276" w:type="dxa"/>
          </w:tcPr>
          <w:p w14:paraId="4AA9BF52" w14:textId="59CBB87F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  <w:lang w:val="en-US"/>
              </w:rPr>
            </w:pPr>
            <w:r>
              <w:rPr>
                <w:rFonts w:ascii="Arial" w:hAnsi="Arial" w:cs="Arial"/>
                <w:i/>
                <w:iCs/>
              </w:rPr>
              <w:t>100,0</w:t>
            </w:r>
          </w:p>
        </w:tc>
      </w:tr>
      <w:tr w:rsidR="00F95393" w:rsidRPr="00CC0DDD" w14:paraId="526DA369" w14:textId="77777777" w:rsidTr="00660B10">
        <w:tc>
          <w:tcPr>
            <w:tcW w:w="5954" w:type="dxa"/>
          </w:tcPr>
          <w:p w14:paraId="6B78A516" w14:textId="7771D52C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6C72A9">
              <w:rPr>
                <w:rFonts w:ascii="Arial" w:hAnsi="Arial" w:cs="Arial"/>
              </w:rPr>
              <w:t>Програма надання фінансової підтримки громадським організаціям на</w:t>
            </w:r>
            <w:r>
              <w:rPr>
                <w:rFonts w:ascii="Arial" w:hAnsi="Arial" w:cs="Arial"/>
              </w:rPr>
              <w:t xml:space="preserve"> проведення спортивних заходів та</w:t>
            </w:r>
            <w:r w:rsidRPr="006C72A9">
              <w:rPr>
                <w:rFonts w:ascii="Arial" w:hAnsi="Arial" w:cs="Arial"/>
              </w:rPr>
              <w:t xml:space="preserve"> закупівлю спортивної форми та інвентарю </w:t>
            </w:r>
          </w:p>
        </w:tc>
        <w:tc>
          <w:tcPr>
            <w:tcW w:w="1417" w:type="dxa"/>
          </w:tcPr>
          <w:p w14:paraId="0E623BB3" w14:textId="15CB4A8D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  <w:lang w:val="en-US"/>
              </w:rPr>
            </w:pPr>
            <w:r>
              <w:rPr>
                <w:rFonts w:ascii="Arial" w:hAnsi="Arial" w:cs="Arial"/>
                <w:lang w:val="ru-RU"/>
              </w:rPr>
              <w:t>3 034,2</w:t>
            </w:r>
          </w:p>
        </w:tc>
        <w:tc>
          <w:tcPr>
            <w:tcW w:w="1418" w:type="dxa"/>
          </w:tcPr>
          <w:p w14:paraId="6998FB7F" w14:textId="669886A2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 w:rsidRPr="008E4964">
              <w:rPr>
                <w:rFonts w:ascii="Arial" w:hAnsi="Arial" w:cs="Arial"/>
              </w:rPr>
              <w:t>2 981,8</w:t>
            </w:r>
          </w:p>
        </w:tc>
        <w:tc>
          <w:tcPr>
            <w:tcW w:w="1276" w:type="dxa"/>
          </w:tcPr>
          <w:p w14:paraId="2CF51D31" w14:textId="20F8A119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</w:rPr>
              <w:t>98,3</w:t>
            </w:r>
          </w:p>
        </w:tc>
      </w:tr>
      <w:tr w:rsidR="00F95393" w:rsidRPr="00CC0DDD" w14:paraId="15AAE995" w14:textId="77777777" w:rsidTr="00660B10">
        <w:trPr>
          <w:trHeight w:val="537"/>
        </w:trPr>
        <w:tc>
          <w:tcPr>
            <w:tcW w:w="5954" w:type="dxa"/>
          </w:tcPr>
          <w:p w14:paraId="5322DF57" w14:textId="0A45B3C5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0507AC">
              <w:rPr>
                <w:rFonts w:ascii="Arial" w:hAnsi="Arial" w:cs="Arial"/>
              </w:rPr>
              <w:t xml:space="preserve">Програма надання премій видатним діячам фізичної культури і спорту Львівської </w:t>
            </w:r>
            <w:r w:rsidR="00660B10">
              <w:rPr>
                <w:rFonts w:ascii="Arial" w:hAnsi="Arial" w:cs="Arial"/>
              </w:rPr>
              <w:t>МТГ</w:t>
            </w:r>
          </w:p>
        </w:tc>
        <w:tc>
          <w:tcPr>
            <w:tcW w:w="1417" w:type="dxa"/>
          </w:tcPr>
          <w:p w14:paraId="7BDEF188" w14:textId="4E0B3151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  <w:lang w:val="en-US"/>
              </w:rPr>
            </w:pPr>
            <w:r>
              <w:rPr>
                <w:rFonts w:ascii="Arial" w:hAnsi="Arial" w:cs="Arial"/>
              </w:rPr>
              <w:t>3 609,4</w:t>
            </w:r>
          </w:p>
        </w:tc>
        <w:tc>
          <w:tcPr>
            <w:tcW w:w="1418" w:type="dxa"/>
          </w:tcPr>
          <w:p w14:paraId="32E4E1F2" w14:textId="443EC6E4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 w:rsidRPr="008E4964">
              <w:rPr>
                <w:rFonts w:ascii="Arial" w:hAnsi="Arial" w:cs="Arial"/>
              </w:rPr>
              <w:t>3 609,4</w:t>
            </w:r>
          </w:p>
        </w:tc>
        <w:tc>
          <w:tcPr>
            <w:tcW w:w="1276" w:type="dxa"/>
          </w:tcPr>
          <w:p w14:paraId="11BCDE5A" w14:textId="430EB1A0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 w:rsidRPr="001A297C">
              <w:rPr>
                <w:rFonts w:ascii="Arial" w:hAnsi="Arial" w:cs="Arial"/>
                <w:i/>
                <w:iCs/>
              </w:rPr>
              <w:t xml:space="preserve">   100</w:t>
            </w:r>
            <w:r>
              <w:rPr>
                <w:rFonts w:ascii="Arial" w:hAnsi="Arial" w:cs="Arial"/>
                <w:i/>
                <w:iCs/>
              </w:rPr>
              <w:t>,0</w:t>
            </w:r>
          </w:p>
        </w:tc>
      </w:tr>
      <w:tr w:rsidR="00F95393" w:rsidRPr="00CC0DDD" w14:paraId="5F2A3C81" w14:textId="77777777" w:rsidTr="00660B10">
        <w:tc>
          <w:tcPr>
            <w:tcW w:w="5954" w:type="dxa"/>
          </w:tcPr>
          <w:p w14:paraId="58CFA629" w14:textId="25B99C59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6C72A9">
              <w:rPr>
                <w:rFonts w:ascii="Arial" w:hAnsi="Arial" w:cs="Arial"/>
              </w:rPr>
              <w:t xml:space="preserve">Програма спортивних іміджевих проєктів </w:t>
            </w:r>
          </w:p>
        </w:tc>
        <w:tc>
          <w:tcPr>
            <w:tcW w:w="1417" w:type="dxa"/>
          </w:tcPr>
          <w:p w14:paraId="3126531B" w14:textId="5CAFBCA0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  <w:lang w:val="en-US"/>
              </w:rPr>
            </w:pPr>
            <w:r>
              <w:rPr>
                <w:rFonts w:ascii="Arial" w:hAnsi="Arial" w:cs="Arial"/>
              </w:rPr>
              <w:t>9 591,5</w:t>
            </w:r>
          </w:p>
        </w:tc>
        <w:tc>
          <w:tcPr>
            <w:tcW w:w="1418" w:type="dxa"/>
          </w:tcPr>
          <w:p w14:paraId="264EEEFA" w14:textId="5CE42C1A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 w:rsidRPr="008E4964">
              <w:rPr>
                <w:rFonts w:ascii="Arial" w:hAnsi="Arial" w:cs="Arial"/>
              </w:rPr>
              <w:t>9 583,3</w:t>
            </w:r>
          </w:p>
        </w:tc>
        <w:tc>
          <w:tcPr>
            <w:tcW w:w="1276" w:type="dxa"/>
          </w:tcPr>
          <w:p w14:paraId="3D32C131" w14:textId="387CC374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</w:rPr>
              <w:t>99,9</w:t>
            </w:r>
          </w:p>
        </w:tc>
      </w:tr>
      <w:tr w:rsidR="00F95393" w:rsidRPr="00CC0DDD" w14:paraId="1E5D3D3D" w14:textId="77777777" w:rsidTr="00660B10">
        <w:tc>
          <w:tcPr>
            <w:tcW w:w="5954" w:type="dxa"/>
          </w:tcPr>
          <w:p w14:paraId="72601A8B" w14:textId="25630319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6C72A9">
              <w:rPr>
                <w:rFonts w:ascii="Arial" w:hAnsi="Arial" w:cs="Arial"/>
              </w:rPr>
              <w:t xml:space="preserve">Програма підтримки команд спорту вищих досягнень </w:t>
            </w:r>
          </w:p>
        </w:tc>
        <w:tc>
          <w:tcPr>
            <w:tcW w:w="1417" w:type="dxa"/>
          </w:tcPr>
          <w:p w14:paraId="6BE74619" w14:textId="627A9445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  <w:lang w:val="en-US"/>
              </w:rPr>
            </w:pPr>
            <w:r>
              <w:rPr>
                <w:rFonts w:ascii="Arial" w:hAnsi="Arial" w:cs="Arial"/>
              </w:rPr>
              <w:t>399,0</w:t>
            </w:r>
          </w:p>
        </w:tc>
        <w:tc>
          <w:tcPr>
            <w:tcW w:w="1418" w:type="dxa"/>
          </w:tcPr>
          <w:p w14:paraId="227913D0" w14:textId="13971221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399,0</w:t>
            </w:r>
          </w:p>
        </w:tc>
        <w:tc>
          <w:tcPr>
            <w:tcW w:w="1276" w:type="dxa"/>
          </w:tcPr>
          <w:p w14:paraId="19F9C73D" w14:textId="259F4785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</w:rPr>
              <w:t>100</w:t>
            </w:r>
          </w:p>
        </w:tc>
      </w:tr>
      <w:tr w:rsidR="00F95393" w:rsidRPr="00CC0DDD" w14:paraId="329D81D8" w14:textId="77777777" w:rsidTr="00660B10">
        <w:tc>
          <w:tcPr>
            <w:tcW w:w="5954" w:type="dxa"/>
          </w:tcPr>
          <w:p w14:paraId="7A030AF9" w14:textId="563760C5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0507AC">
              <w:rPr>
                <w:rFonts w:ascii="Arial" w:hAnsi="Arial" w:cs="Arial"/>
              </w:rPr>
              <w:t xml:space="preserve">Програма підтримки учасників бойових дій та членів сімей загиблих (померлих) Захисників та Захисниць </w:t>
            </w:r>
            <w:r w:rsidR="00725A09">
              <w:rPr>
                <w:rFonts w:ascii="Arial" w:hAnsi="Arial" w:cs="Arial"/>
              </w:rPr>
              <w:t xml:space="preserve">України Львівської МТГ на </w:t>
            </w:r>
            <w:r w:rsidRPr="000507AC">
              <w:rPr>
                <w:rFonts w:ascii="Arial" w:hAnsi="Arial" w:cs="Arial"/>
              </w:rPr>
              <w:t>оплату послуг фітнес-клубів та реабілітаційних  центрів</w:t>
            </w:r>
          </w:p>
        </w:tc>
        <w:tc>
          <w:tcPr>
            <w:tcW w:w="1417" w:type="dxa"/>
          </w:tcPr>
          <w:p w14:paraId="61C8ED0A" w14:textId="0570FD4D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  <w:lang w:val="en-US"/>
              </w:rPr>
            </w:pPr>
            <w:r>
              <w:rPr>
                <w:rFonts w:ascii="Arial" w:hAnsi="Arial" w:cs="Arial"/>
              </w:rPr>
              <w:t>1 332,0</w:t>
            </w:r>
          </w:p>
        </w:tc>
        <w:tc>
          <w:tcPr>
            <w:tcW w:w="1418" w:type="dxa"/>
          </w:tcPr>
          <w:p w14:paraId="743A78C3" w14:textId="78CC9F7B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 w:rsidRPr="008E4964">
              <w:rPr>
                <w:rFonts w:ascii="Arial" w:hAnsi="Arial" w:cs="Arial"/>
              </w:rPr>
              <w:t>1 327,4</w:t>
            </w:r>
          </w:p>
        </w:tc>
        <w:tc>
          <w:tcPr>
            <w:tcW w:w="1276" w:type="dxa"/>
          </w:tcPr>
          <w:p w14:paraId="0237D2C5" w14:textId="4DC0FEB3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</w:rPr>
              <w:t>99,6</w:t>
            </w:r>
          </w:p>
        </w:tc>
      </w:tr>
      <w:tr w:rsidR="00F95393" w:rsidRPr="00CC0DDD" w14:paraId="300739CE" w14:textId="77777777" w:rsidTr="00660B10">
        <w:tc>
          <w:tcPr>
            <w:tcW w:w="5954" w:type="dxa"/>
          </w:tcPr>
          <w:p w14:paraId="5F8B10BD" w14:textId="7FF7FE8D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6C72A9">
              <w:rPr>
                <w:rFonts w:ascii="Arial" w:hAnsi="Arial" w:cs="Arial"/>
              </w:rPr>
              <w:t xml:space="preserve">Комплексна програма розвитку спорту військовослужбовців, ветеранів війни та адаптивного спорту </w:t>
            </w:r>
          </w:p>
        </w:tc>
        <w:tc>
          <w:tcPr>
            <w:tcW w:w="1417" w:type="dxa"/>
          </w:tcPr>
          <w:p w14:paraId="750E0843" w14:textId="1A5AAA46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  <w:lang w:val="en-US"/>
              </w:rPr>
            </w:pPr>
            <w:r>
              <w:rPr>
                <w:rFonts w:ascii="Arial" w:hAnsi="Arial" w:cs="Arial"/>
              </w:rPr>
              <w:t>2 480,7</w:t>
            </w:r>
          </w:p>
        </w:tc>
        <w:tc>
          <w:tcPr>
            <w:tcW w:w="1418" w:type="dxa"/>
          </w:tcPr>
          <w:p w14:paraId="365FD7DE" w14:textId="24BC35A3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 w:rsidRPr="008E4964">
              <w:rPr>
                <w:rFonts w:ascii="Arial" w:hAnsi="Arial" w:cs="Arial"/>
              </w:rPr>
              <w:t>2 479,8</w:t>
            </w:r>
          </w:p>
        </w:tc>
        <w:tc>
          <w:tcPr>
            <w:tcW w:w="1276" w:type="dxa"/>
          </w:tcPr>
          <w:p w14:paraId="15E93E49" w14:textId="439AE6C2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</w:rPr>
              <w:t>99,9</w:t>
            </w:r>
          </w:p>
        </w:tc>
      </w:tr>
      <w:tr w:rsidR="00F95393" w:rsidRPr="00CC0DDD" w14:paraId="322BC280" w14:textId="77777777" w:rsidTr="00660B10">
        <w:tc>
          <w:tcPr>
            <w:tcW w:w="5954" w:type="dxa"/>
          </w:tcPr>
          <w:p w14:paraId="212FDB3F" w14:textId="28938170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6C72A9">
              <w:rPr>
                <w:rFonts w:ascii="Arial" w:hAnsi="Arial" w:cs="Arial"/>
              </w:rPr>
              <w:t>Програма “Тренер, що надихає</w:t>
            </w:r>
            <w:r w:rsidRPr="006C72A9">
              <w:rPr>
                <w:rFonts w:ascii="Arial" w:hAnsi="Arial" w:cs="Arial"/>
                <w:lang w:val="en-US"/>
              </w:rPr>
              <w:t>”</w:t>
            </w:r>
          </w:p>
        </w:tc>
        <w:tc>
          <w:tcPr>
            <w:tcW w:w="1417" w:type="dxa"/>
          </w:tcPr>
          <w:p w14:paraId="43FAD621" w14:textId="3DD971D1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  <w:lang w:val="en-US"/>
              </w:rPr>
            </w:pPr>
            <w:r>
              <w:rPr>
                <w:rFonts w:ascii="Arial" w:hAnsi="Arial" w:cs="Arial"/>
              </w:rPr>
              <w:t>6 077,5</w:t>
            </w:r>
          </w:p>
        </w:tc>
        <w:tc>
          <w:tcPr>
            <w:tcW w:w="1418" w:type="dxa"/>
          </w:tcPr>
          <w:p w14:paraId="08F58C74" w14:textId="59F02761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6 058,4</w:t>
            </w:r>
          </w:p>
        </w:tc>
        <w:tc>
          <w:tcPr>
            <w:tcW w:w="1276" w:type="dxa"/>
          </w:tcPr>
          <w:p w14:paraId="4F19F729" w14:textId="6D23A6E0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 w:rsidRPr="001A297C">
              <w:rPr>
                <w:rFonts w:ascii="Arial" w:hAnsi="Arial" w:cs="Arial"/>
                <w:i/>
                <w:iCs/>
              </w:rPr>
              <w:t>99,7</w:t>
            </w:r>
          </w:p>
        </w:tc>
      </w:tr>
      <w:tr w:rsidR="00F95393" w:rsidRPr="00CC0DDD" w14:paraId="7CC18C1A" w14:textId="77777777" w:rsidTr="00660B10">
        <w:tc>
          <w:tcPr>
            <w:tcW w:w="5954" w:type="dxa"/>
          </w:tcPr>
          <w:p w14:paraId="53D183D6" w14:textId="46E3FF62" w:rsidR="00F95393" w:rsidRPr="00CC0DDD" w:rsidRDefault="00F95393" w:rsidP="00F95393">
            <w:pPr>
              <w:rPr>
                <w:rFonts w:ascii="Arial" w:hAnsi="Arial" w:cs="Arial"/>
                <w:color w:val="EE0000"/>
              </w:rPr>
            </w:pPr>
            <w:r w:rsidRPr="006C72A9">
              <w:rPr>
                <w:rFonts w:ascii="Arial" w:hAnsi="Arial" w:cs="Arial"/>
              </w:rPr>
              <w:lastRenderedPageBreak/>
              <w:t xml:space="preserve">Програма з організації та проведення Всеукраїнських змагань </w:t>
            </w:r>
            <w:r w:rsidRPr="004F6805">
              <w:rPr>
                <w:rFonts w:ascii="Arial" w:hAnsi="Arial" w:cs="Arial"/>
              </w:rPr>
              <w:t>“</w:t>
            </w:r>
            <w:r w:rsidRPr="006C72A9">
              <w:rPr>
                <w:rFonts w:ascii="Arial" w:hAnsi="Arial" w:cs="Arial"/>
              </w:rPr>
              <w:t>Ігри незламних</w:t>
            </w:r>
            <w:r w:rsidRPr="004F6805">
              <w:rPr>
                <w:rFonts w:ascii="Arial" w:hAnsi="Arial" w:cs="Arial"/>
              </w:rPr>
              <w:t>”</w:t>
            </w:r>
            <w:r w:rsidRPr="006C72A9">
              <w:rPr>
                <w:rFonts w:ascii="Arial" w:hAnsi="Arial" w:cs="Arial"/>
              </w:rPr>
              <w:t xml:space="preserve"> (</w:t>
            </w:r>
            <w:r w:rsidRPr="006C72A9">
              <w:rPr>
                <w:rFonts w:ascii="Arial" w:hAnsi="Arial" w:cs="Arial"/>
                <w:lang w:val="en-US"/>
              </w:rPr>
              <w:t>UNBROKEN</w:t>
            </w:r>
            <w:r w:rsidRPr="004F6805">
              <w:rPr>
                <w:rFonts w:ascii="Arial" w:hAnsi="Arial" w:cs="Arial"/>
              </w:rPr>
              <w:t xml:space="preserve"> </w:t>
            </w:r>
            <w:r w:rsidRPr="006C72A9">
              <w:rPr>
                <w:rFonts w:ascii="Arial" w:hAnsi="Arial" w:cs="Arial"/>
                <w:lang w:val="en-US"/>
              </w:rPr>
              <w:t>GAMES</w:t>
            </w:r>
            <w:r w:rsidRPr="004F6805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27BB92B1" w14:textId="0D0934FB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2 283,3</w:t>
            </w:r>
          </w:p>
        </w:tc>
        <w:tc>
          <w:tcPr>
            <w:tcW w:w="1418" w:type="dxa"/>
          </w:tcPr>
          <w:p w14:paraId="61F763FE" w14:textId="48B9FFC1" w:rsidR="00F95393" w:rsidRPr="00CC0DDD" w:rsidRDefault="00F95393" w:rsidP="00F95393">
            <w:pPr>
              <w:jc w:val="center"/>
              <w:rPr>
                <w:rFonts w:ascii="Arial" w:hAnsi="Arial" w:cs="Arial"/>
                <w:color w:val="EE0000"/>
              </w:rPr>
            </w:pPr>
            <w:r w:rsidRPr="008E4964">
              <w:rPr>
                <w:rFonts w:ascii="Arial" w:hAnsi="Arial" w:cs="Arial"/>
              </w:rPr>
              <w:t>2 184,1</w:t>
            </w:r>
          </w:p>
        </w:tc>
        <w:tc>
          <w:tcPr>
            <w:tcW w:w="1276" w:type="dxa"/>
          </w:tcPr>
          <w:p w14:paraId="6AC4035A" w14:textId="5A5DD980" w:rsidR="00F95393" w:rsidRPr="00CC0DDD" w:rsidRDefault="00F95393" w:rsidP="00F95393">
            <w:pPr>
              <w:jc w:val="center"/>
              <w:rPr>
                <w:rFonts w:ascii="Arial" w:hAnsi="Arial" w:cs="Arial"/>
                <w:i/>
                <w:iCs/>
                <w:color w:val="EE0000"/>
                <w:lang w:val="en-US"/>
              </w:rPr>
            </w:pPr>
            <w:r>
              <w:rPr>
                <w:rFonts w:ascii="Arial" w:hAnsi="Arial" w:cs="Arial"/>
                <w:i/>
                <w:iCs/>
              </w:rPr>
              <w:t>95,6</w:t>
            </w:r>
          </w:p>
        </w:tc>
      </w:tr>
    </w:tbl>
    <w:p w14:paraId="62CCBE51" w14:textId="77777777" w:rsidR="004F1183" w:rsidRPr="004F1183" w:rsidRDefault="004F1183" w:rsidP="00F95393">
      <w:pPr>
        <w:ind w:firstLine="709"/>
        <w:jc w:val="both"/>
        <w:rPr>
          <w:rFonts w:ascii="Arial" w:hAnsi="Arial" w:cs="Arial"/>
          <w:spacing w:val="-8"/>
          <w:sz w:val="16"/>
          <w:szCs w:val="16"/>
        </w:rPr>
      </w:pPr>
    </w:p>
    <w:p w14:paraId="7C6ECF8D" w14:textId="1A2FC169" w:rsidR="00012B8B" w:rsidRPr="00D60ADB" w:rsidRDefault="004C70F4" w:rsidP="004F118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60ADB">
        <w:rPr>
          <w:rFonts w:ascii="Arial" w:eastAsia="Arial" w:hAnsi="Arial" w:cs="Arial"/>
          <w:sz w:val="26"/>
          <w:szCs w:val="26"/>
        </w:rPr>
        <w:t xml:space="preserve">Видатки на </w:t>
      </w:r>
      <w:r w:rsidRPr="00D60ADB">
        <w:rPr>
          <w:rFonts w:ascii="Arial" w:eastAsia="Arial" w:hAnsi="Arial" w:cs="Arial"/>
          <w:b/>
          <w:bCs/>
          <w:sz w:val="26"/>
          <w:szCs w:val="26"/>
        </w:rPr>
        <w:t>житлово-комунальне господарство</w:t>
      </w:r>
      <w:r w:rsidRPr="00D60ADB">
        <w:rPr>
          <w:rFonts w:ascii="Arial" w:eastAsia="Arial" w:hAnsi="Arial" w:cs="Arial"/>
          <w:sz w:val="26"/>
          <w:szCs w:val="26"/>
        </w:rPr>
        <w:t xml:space="preserve"> склали 3 285,1 млн грн, що становить 98,6</w:t>
      </w:r>
      <w:r w:rsidR="00F96028">
        <w:rPr>
          <w:rFonts w:ascii="Arial" w:eastAsia="Arial" w:hAnsi="Arial" w:cs="Arial"/>
          <w:sz w:val="26"/>
          <w:szCs w:val="26"/>
        </w:rPr>
        <w:t xml:space="preserve"> відсотка</w:t>
      </w:r>
      <w:r w:rsidRPr="00D60ADB">
        <w:rPr>
          <w:rFonts w:ascii="Arial" w:eastAsia="Arial" w:hAnsi="Arial" w:cs="Arial"/>
          <w:sz w:val="26"/>
          <w:szCs w:val="26"/>
        </w:rPr>
        <w:t xml:space="preserve"> до уточненого плану (3 330,7 млн грн).</w:t>
      </w:r>
      <w:r w:rsidR="004F1183" w:rsidRPr="00D60ADB">
        <w:rPr>
          <w:rFonts w:ascii="Arial" w:eastAsia="Arial" w:hAnsi="Arial" w:cs="Arial"/>
          <w:sz w:val="26"/>
          <w:szCs w:val="26"/>
        </w:rPr>
        <w:t xml:space="preserve"> </w:t>
      </w:r>
      <w:r w:rsidRPr="00D60ADB">
        <w:rPr>
          <w:rFonts w:ascii="Arial" w:eastAsia="Arial" w:hAnsi="Arial" w:cs="Arial"/>
          <w:sz w:val="26"/>
          <w:szCs w:val="26"/>
        </w:rPr>
        <w:t>Із зазначеної суми на експлуатацію та технічне обслуговування житлового фонду спрямовано 32,2 млн грн, зокрема: 27,4 млн грн — на поточний ремонт інженерних мереж житлових будинків; 0,4 млн грн — на поточний ремонт та обслуговування підйомників для осіб з інвалідністю, встановлених у житлових будинках; 0,2 млн грн — на поточний ремонт житла для дітей-сиріт.</w:t>
      </w:r>
    </w:p>
    <w:p w14:paraId="536FA641" w14:textId="0903DE95" w:rsidR="004C70F4" w:rsidRPr="004F1183" w:rsidRDefault="004C70F4" w:rsidP="004F1183">
      <w:pPr>
        <w:ind w:firstLine="708"/>
        <w:jc w:val="both"/>
      </w:pPr>
      <w:r w:rsidRPr="00D60ADB">
        <w:rPr>
          <w:rFonts w:ascii="Arial" w:eastAsia="Arial" w:hAnsi="Arial" w:cs="Arial"/>
          <w:sz w:val="26"/>
          <w:szCs w:val="26"/>
        </w:rPr>
        <w:t xml:space="preserve"> З метою забезпечення співвласників багатоквартирних будинків альтернативними джерелами електроенергії в опалювальний період з бюджету</w:t>
      </w:r>
      <w:r w:rsidRPr="004F1183">
        <w:rPr>
          <w:rFonts w:ascii="Arial" w:eastAsia="Arial" w:hAnsi="Arial" w:cs="Arial"/>
          <w:sz w:val="26"/>
          <w:szCs w:val="26"/>
        </w:rPr>
        <w:t xml:space="preserve"> здійснено </w:t>
      </w:r>
      <w:r w:rsidR="00725A09">
        <w:rPr>
          <w:rFonts w:ascii="Arial" w:eastAsia="Arial" w:hAnsi="Arial" w:cs="Arial"/>
          <w:sz w:val="26"/>
          <w:szCs w:val="26"/>
        </w:rPr>
        <w:t>частков</w:t>
      </w:r>
      <w:r w:rsidR="00F96028">
        <w:rPr>
          <w:rFonts w:ascii="Arial" w:eastAsia="Arial" w:hAnsi="Arial" w:cs="Arial"/>
          <w:sz w:val="26"/>
          <w:szCs w:val="26"/>
        </w:rPr>
        <w:t>е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4F1183">
        <w:rPr>
          <w:rFonts w:ascii="Arial" w:eastAsia="Arial" w:hAnsi="Arial" w:cs="Arial"/>
          <w:sz w:val="26"/>
          <w:szCs w:val="26"/>
        </w:rPr>
        <w:t>відшкодування вартості закуплених електрогенераторів та обладнання для сонячних електростанцій на суму 4,2 млн грн.</w:t>
      </w:r>
    </w:p>
    <w:p w14:paraId="7D49EB71" w14:textId="7D163F74" w:rsidR="004C70F4" w:rsidRPr="004F1183" w:rsidRDefault="004C70F4" w:rsidP="004F118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F1183">
        <w:rPr>
          <w:rFonts w:ascii="Arial" w:eastAsia="Arial" w:hAnsi="Arial" w:cs="Arial"/>
          <w:sz w:val="26"/>
          <w:szCs w:val="26"/>
        </w:rPr>
        <w:t xml:space="preserve">Видатки на </w:t>
      </w:r>
      <w:r w:rsidRPr="004F1183">
        <w:rPr>
          <w:rFonts w:ascii="Arial" w:eastAsia="Arial" w:hAnsi="Arial" w:cs="Arial"/>
          <w:b/>
          <w:bCs/>
          <w:sz w:val="26"/>
          <w:szCs w:val="26"/>
        </w:rPr>
        <w:t xml:space="preserve">благоустрій </w:t>
      </w:r>
      <w:r w:rsidRPr="004F1183">
        <w:rPr>
          <w:rFonts w:ascii="Arial" w:eastAsia="Arial" w:hAnsi="Arial" w:cs="Arial"/>
          <w:sz w:val="26"/>
          <w:szCs w:val="26"/>
        </w:rPr>
        <w:t>Львівської міської територіальної громади склали 1444,5 млн грн або 9</w:t>
      </w:r>
      <w:r w:rsidR="003E5CF7">
        <w:rPr>
          <w:rFonts w:ascii="Arial" w:eastAsia="Arial" w:hAnsi="Arial" w:cs="Arial"/>
          <w:sz w:val="26"/>
          <w:szCs w:val="26"/>
        </w:rPr>
        <w:t>8</w:t>
      </w:r>
      <w:r w:rsidRPr="004F1183">
        <w:rPr>
          <w:rFonts w:ascii="Arial" w:eastAsia="Arial" w:hAnsi="Arial" w:cs="Arial"/>
          <w:sz w:val="26"/>
          <w:szCs w:val="26"/>
        </w:rPr>
        <w:t xml:space="preserve"> відсотк</w:t>
      </w:r>
      <w:r w:rsidR="00725A09">
        <w:rPr>
          <w:rFonts w:ascii="Arial" w:eastAsia="Arial" w:hAnsi="Arial" w:cs="Arial"/>
          <w:sz w:val="26"/>
          <w:szCs w:val="26"/>
        </w:rPr>
        <w:t>ів</w:t>
      </w:r>
      <w:r w:rsidRPr="004F1183">
        <w:rPr>
          <w:rFonts w:ascii="Arial" w:eastAsia="Arial" w:hAnsi="Arial" w:cs="Arial"/>
          <w:sz w:val="26"/>
          <w:szCs w:val="26"/>
        </w:rPr>
        <w:t xml:space="preserve"> до уточненого плану на рік (1 474,3 млн грн), які згідно даних головних розпорядників використані на такі заходи: </w:t>
      </w:r>
    </w:p>
    <w:p w14:paraId="04C4D110" w14:textId="69336527" w:rsidR="00E94825" w:rsidRPr="003E5CF7" w:rsidRDefault="00E94825" w:rsidP="002B7BBE">
      <w:pPr>
        <w:ind w:firstLine="708"/>
        <w:jc w:val="both"/>
        <w:rPr>
          <w:rFonts w:ascii="Arial" w:hAnsi="Arial" w:cs="Arial"/>
        </w:rPr>
      </w:pPr>
      <w:r w:rsidRPr="003E5CF7">
        <w:rPr>
          <w:rFonts w:ascii="Arial" w:hAnsi="Arial" w:cs="Arial"/>
          <w:sz w:val="26"/>
          <w:szCs w:val="26"/>
        </w:rPr>
        <w:tab/>
      </w:r>
      <w:r w:rsidRPr="003E5CF7">
        <w:rPr>
          <w:rFonts w:ascii="Arial" w:hAnsi="Arial" w:cs="Arial"/>
          <w:sz w:val="26"/>
          <w:szCs w:val="26"/>
        </w:rPr>
        <w:tab/>
      </w:r>
      <w:r w:rsidRPr="003E5CF7">
        <w:rPr>
          <w:rFonts w:ascii="Arial" w:hAnsi="Arial" w:cs="Arial"/>
          <w:sz w:val="26"/>
          <w:szCs w:val="26"/>
        </w:rPr>
        <w:tab/>
      </w:r>
      <w:r w:rsidRPr="003E5CF7">
        <w:rPr>
          <w:rFonts w:ascii="Arial" w:hAnsi="Arial" w:cs="Arial"/>
          <w:sz w:val="26"/>
          <w:szCs w:val="26"/>
        </w:rPr>
        <w:tab/>
      </w:r>
      <w:r w:rsidRPr="003E5CF7">
        <w:rPr>
          <w:rFonts w:ascii="Arial" w:hAnsi="Arial" w:cs="Arial"/>
          <w:sz w:val="26"/>
          <w:szCs w:val="26"/>
        </w:rPr>
        <w:tab/>
      </w:r>
      <w:r w:rsidRPr="003E5CF7">
        <w:rPr>
          <w:rFonts w:ascii="Arial" w:hAnsi="Arial" w:cs="Arial"/>
          <w:sz w:val="26"/>
          <w:szCs w:val="26"/>
        </w:rPr>
        <w:tab/>
      </w:r>
      <w:r w:rsidRPr="003E5CF7">
        <w:rPr>
          <w:rFonts w:ascii="Arial" w:hAnsi="Arial" w:cs="Arial"/>
          <w:sz w:val="26"/>
          <w:szCs w:val="26"/>
        </w:rPr>
        <w:tab/>
      </w:r>
      <w:r w:rsidRPr="003E5CF7">
        <w:rPr>
          <w:rFonts w:ascii="Arial" w:hAnsi="Arial" w:cs="Arial"/>
          <w:sz w:val="26"/>
          <w:szCs w:val="26"/>
        </w:rPr>
        <w:tab/>
      </w:r>
      <w:r w:rsidRPr="003E5CF7">
        <w:rPr>
          <w:rFonts w:ascii="Arial" w:hAnsi="Arial" w:cs="Arial"/>
          <w:sz w:val="26"/>
          <w:szCs w:val="26"/>
        </w:rPr>
        <w:tab/>
        <w:t xml:space="preserve">  </w:t>
      </w:r>
      <w:r w:rsidRPr="003E5CF7">
        <w:rPr>
          <w:rFonts w:ascii="Arial" w:hAnsi="Arial" w:cs="Arial"/>
        </w:rPr>
        <w:t xml:space="preserve">  </w:t>
      </w:r>
      <w:r w:rsidR="0013778F" w:rsidRPr="003E5CF7">
        <w:rPr>
          <w:rFonts w:ascii="Arial" w:hAnsi="Arial" w:cs="Arial"/>
        </w:rPr>
        <w:t xml:space="preserve">   </w:t>
      </w:r>
      <w:r w:rsidR="00FA5CC3">
        <w:rPr>
          <w:rFonts w:ascii="Arial" w:hAnsi="Arial" w:cs="Arial"/>
        </w:rPr>
        <w:t xml:space="preserve">               </w:t>
      </w:r>
      <w:r w:rsidR="0013778F" w:rsidRPr="003E5CF7">
        <w:rPr>
          <w:rFonts w:ascii="Arial" w:hAnsi="Arial" w:cs="Arial"/>
        </w:rPr>
        <w:t xml:space="preserve">  (</w:t>
      </w:r>
      <w:r w:rsidRPr="003E5CF7">
        <w:rPr>
          <w:rFonts w:ascii="Arial" w:hAnsi="Arial" w:cs="Arial"/>
        </w:rPr>
        <w:t>тис. грн</w:t>
      </w:r>
      <w:r w:rsidR="0013778F" w:rsidRPr="003E5CF7">
        <w:rPr>
          <w:rFonts w:ascii="Arial" w:hAnsi="Arial" w:cs="Arial"/>
        </w:rPr>
        <w:t>)</w:t>
      </w: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559"/>
        <w:gridCol w:w="1418"/>
      </w:tblGrid>
      <w:tr w:rsidR="004C70F4" w:rsidRPr="003E5CF7" w14:paraId="4F54AD49" w14:textId="77777777" w:rsidTr="003E5CF7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F1C3EF" w14:textId="77777777" w:rsidR="004C70F4" w:rsidRPr="003E5CF7" w:rsidRDefault="004C70F4" w:rsidP="007A4144">
            <w:pPr>
              <w:jc w:val="center"/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67958" w14:textId="5978A9F6" w:rsidR="004C70F4" w:rsidRPr="003E5CF7" w:rsidRDefault="00107744" w:rsidP="007A4144">
            <w:pPr>
              <w:jc w:val="center"/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</w:rPr>
              <w:t>Уточнений план на 2025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9A16C9" w14:textId="77777777" w:rsidR="004C70F4" w:rsidRPr="003E5CF7" w:rsidRDefault="004C70F4" w:rsidP="007A4144">
            <w:pPr>
              <w:jc w:val="center"/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>Виконано за 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8F390" w14:textId="77777777" w:rsidR="004C70F4" w:rsidRPr="003E5CF7" w:rsidRDefault="004C70F4" w:rsidP="007A4144">
            <w:pPr>
              <w:jc w:val="center"/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>Відсоток виконання</w:t>
            </w:r>
          </w:p>
        </w:tc>
      </w:tr>
      <w:tr w:rsidR="004C70F4" w:rsidRPr="003E5CF7" w14:paraId="5960DCEF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8986A" w14:textId="77777777" w:rsidR="004C70F4" w:rsidRPr="003E5CF7" w:rsidRDefault="004C70F4" w:rsidP="007A4144">
            <w:pPr>
              <w:jc w:val="center"/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C24F9" w14:textId="77777777" w:rsidR="004C70F4" w:rsidRPr="003E5CF7" w:rsidRDefault="004C70F4" w:rsidP="007A4144">
            <w:pPr>
              <w:jc w:val="center"/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335812" w14:textId="77777777" w:rsidR="004C70F4" w:rsidRPr="003E5CF7" w:rsidRDefault="004C70F4" w:rsidP="007A4144">
            <w:pPr>
              <w:jc w:val="center"/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C68ECC" w14:textId="77777777" w:rsidR="004C70F4" w:rsidRPr="003E5CF7" w:rsidRDefault="004C70F4" w:rsidP="007A4144">
            <w:pPr>
              <w:jc w:val="center"/>
              <w:rPr>
                <w:rFonts w:ascii="Arial" w:hAnsi="Arial" w:cs="Arial"/>
                <w:i/>
                <w:iCs/>
                <w:lang w:eastAsia="uk-UA"/>
              </w:rPr>
            </w:pPr>
            <w:r w:rsidRPr="003E5CF7">
              <w:rPr>
                <w:rFonts w:ascii="Arial" w:hAnsi="Arial" w:cs="Arial"/>
                <w:i/>
                <w:iCs/>
                <w:lang w:eastAsia="uk-UA"/>
              </w:rPr>
              <w:t>4</w:t>
            </w:r>
          </w:p>
        </w:tc>
      </w:tr>
      <w:tr w:rsidR="004C70F4" w:rsidRPr="003E5CF7" w14:paraId="18B48515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898D5" w14:textId="77777777" w:rsidR="004C70F4" w:rsidRPr="003E5CF7" w:rsidRDefault="004C70F4" w:rsidP="007A4144">
            <w:pPr>
              <w:jc w:val="center"/>
              <w:rPr>
                <w:rFonts w:ascii="Arial" w:hAnsi="Arial" w:cs="Arial"/>
                <w:b/>
                <w:bCs/>
                <w:lang w:val="en-US" w:eastAsia="uk-UA"/>
              </w:rPr>
            </w:pPr>
            <w:r w:rsidRPr="003E5CF7">
              <w:rPr>
                <w:rFonts w:ascii="Arial" w:hAnsi="Arial" w:cs="Arial"/>
                <w:b/>
                <w:bCs/>
                <w:lang w:eastAsia="uk-UA"/>
              </w:rPr>
              <w:t>БЛАГОУСТРІЙ ВСЬОГО в т ч</w:t>
            </w:r>
            <w:r w:rsidRPr="003E5CF7">
              <w:rPr>
                <w:rFonts w:ascii="Arial" w:hAnsi="Arial" w:cs="Arial"/>
                <w:b/>
                <w:bCs/>
                <w:lang w:val="en-US" w:eastAsia="uk-UA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DC25AF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3E5CF7">
              <w:rPr>
                <w:rFonts w:ascii="Arial" w:eastAsia="Arial" w:hAnsi="Arial" w:cs="Arial"/>
                <w:b/>
                <w:bCs/>
                <w:i/>
                <w:iCs/>
              </w:rPr>
              <w:t>1 474 263,2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9E5942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1 444 531,7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2F2AC" w14:textId="393206F1" w:rsidR="004C70F4" w:rsidRPr="003E5CF7" w:rsidRDefault="001B059D" w:rsidP="007A4144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3E5CF7">
              <w:rPr>
                <w:rFonts w:ascii="Arial" w:eastAsia="Arial" w:hAnsi="Arial" w:cs="Arial"/>
                <w:b/>
                <w:bCs/>
                <w:i/>
                <w:iCs/>
              </w:rPr>
              <w:t>98,0</w:t>
            </w:r>
          </w:p>
        </w:tc>
      </w:tr>
      <w:tr w:rsidR="004C70F4" w:rsidRPr="003E5CF7" w14:paraId="13A963DA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23857" w14:textId="77777777" w:rsidR="004C70F4" w:rsidRPr="003E5CF7" w:rsidRDefault="004C70F4" w:rsidP="007A4144">
            <w:pPr>
              <w:rPr>
                <w:rFonts w:ascii="Arial" w:hAnsi="Arial" w:cs="Arial"/>
                <w:b/>
                <w:bCs/>
                <w:lang w:eastAsia="uk-UA"/>
              </w:rPr>
            </w:pPr>
            <w:r w:rsidRPr="003E5CF7">
              <w:rPr>
                <w:rFonts w:ascii="Arial" w:hAnsi="Arial" w:cs="Arial"/>
                <w:b/>
                <w:bCs/>
                <w:lang w:eastAsia="uk-UA"/>
              </w:rPr>
              <w:t>Предмети, матеріали, обладнання: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1846E9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40 975,8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65224D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37 048,1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E1ACA7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3E5CF7">
              <w:rPr>
                <w:rFonts w:ascii="Arial" w:eastAsia="Arial" w:hAnsi="Arial" w:cs="Arial"/>
                <w:b/>
                <w:bCs/>
                <w:i/>
                <w:iCs/>
              </w:rPr>
              <w:t>90,4</w:t>
            </w:r>
          </w:p>
        </w:tc>
      </w:tr>
      <w:tr w:rsidR="004C70F4" w:rsidRPr="003E5CF7" w14:paraId="0A97AE31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686C39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придбання піщано-соляної суміші, реагентів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CB23B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38 084,6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E4E03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34 980,7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A394FE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91,9</w:t>
            </w:r>
          </w:p>
        </w:tc>
      </w:tr>
      <w:tr w:rsidR="004C70F4" w:rsidRPr="003E5CF7" w14:paraId="694E88B0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24013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придбання урн, елементів благоустрою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1148A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 xml:space="preserve"> 2 891,2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5D9A84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2 067,4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FDB67C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71,5</w:t>
            </w:r>
          </w:p>
        </w:tc>
      </w:tr>
      <w:tr w:rsidR="004C70F4" w:rsidRPr="003E5CF7" w14:paraId="19767466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EB962" w14:textId="77777777" w:rsidR="004C70F4" w:rsidRPr="003E5CF7" w:rsidRDefault="004C70F4" w:rsidP="007A4144">
            <w:pPr>
              <w:rPr>
                <w:rFonts w:ascii="Arial" w:hAnsi="Arial" w:cs="Arial"/>
                <w:b/>
                <w:bCs/>
                <w:lang w:val="en-US" w:eastAsia="uk-UA"/>
              </w:rPr>
            </w:pPr>
            <w:r w:rsidRPr="003E5CF7">
              <w:rPr>
                <w:rFonts w:ascii="Arial" w:hAnsi="Arial" w:cs="Arial"/>
                <w:b/>
                <w:bCs/>
                <w:lang w:eastAsia="uk-UA"/>
              </w:rPr>
              <w:t>утримання  доріг</w:t>
            </w:r>
            <w:r w:rsidRPr="003E5CF7">
              <w:rPr>
                <w:rFonts w:ascii="Arial" w:hAnsi="Arial" w:cs="Arial"/>
                <w:b/>
                <w:bCs/>
                <w:lang w:val="en-US" w:eastAsia="uk-UA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7A9839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478 627,2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2EC8AE" w14:textId="77777777" w:rsidR="004C70F4" w:rsidRPr="003E5CF7" w:rsidRDefault="004C70F4" w:rsidP="007A4144">
            <w:pPr>
              <w:jc w:val="center"/>
            </w:pPr>
            <w:r w:rsidRPr="003E5CF7">
              <w:rPr>
                <w:rFonts w:ascii="Arial" w:eastAsia="Arial" w:hAnsi="Arial" w:cs="Arial"/>
                <w:b/>
                <w:bCs/>
              </w:rPr>
              <w:t>460 848,7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58C5C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3E5CF7">
              <w:rPr>
                <w:rFonts w:ascii="Arial" w:eastAsia="Arial" w:hAnsi="Arial" w:cs="Arial"/>
                <w:b/>
                <w:bCs/>
                <w:i/>
                <w:iCs/>
              </w:rPr>
              <w:t>96,3</w:t>
            </w:r>
          </w:p>
        </w:tc>
      </w:tr>
      <w:tr w:rsidR="004C70F4" w:rsidRPr="003E5CF7" w14:paraId="76231498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5C31C3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поточний ремонт доріг та тротуарів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DF556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396 112,3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9A283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382 182,0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C2CE5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96,5</w:t>
            </w:r>
          </w:p>
        </w:tc>
      </w:tr>
      <w:tr w:rsidR="004C70F4" w:rsidRPr="003E5CF7" w14:paraId="09BCAC81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A0F65" w14:textId="3AC5A5C2" w:rsidR="004C70F4" w:rsidRPr="00F96028" w:rsidRDefault="004C70F4" w:rsidP="00F96028">
            <w:pPr>
              <w:pStyle w:val="a9"/>
              <w:numPr>
                <w:ilvl w:val="0"/>
                <w:numId w:val="30"/>
              </w:numPr>
              <w:tabs>
                <w:tab w:val="left" w:pos="172"/>
              </w:tabs>
              <w:rPr>
                <w:rFonts w:ascii="Arial" w:hAnsi="Arial" w:cs="Arial"/>
                <w:lang w:eastAsia="uk-UA"/>
              </w:rPr>
            </w:pPr>
            <w:proofErr w:type="spellStart"/>
            <w:r w:rsidRPr="00F96028">
              <w:rPr>
                <w:rFonts w:ascii="Arial" w:hAnsi="Arial" w:cs="Arial"/>
                <w:lang w:eastAsia="uk-UA"/>
              </w:rPr>
              <w:t>утримання</w:t>
            </w:r>
            <w:proofErr w:type="spellEnd"/>
            <w:r w:rsidRPr="00F96028">
              <w:rPr>
                <w:rFonts w:ascii="Arial" w:hAnsi="Arial" w:cs="Arial"/>
                <w:lang w:eastAsia="uk-UA"/>
              </w:rPr>
              <w:t xml:space="preserve"> та ремонт </w:t>
            </w:r>
            <w:proofErr w:type="spellStart"/>
            <w:r w:rsidRPr="00F96028">
              <w:rPr>
                <w:rFonts w:ascii="Arial" w:hAnsi="Arial" w:cs="Arial"/>
                <w:lang w:eastAsia="uk-UA"/>
              </w:rPr>
              <w:t>ґрунтових</w:t>
            </w:r>
            <w:proofErr w:type="spellEnd"/>
            <w:r w:rsidRPr="00F96028">
              <w:rPr>
                <w:rFonts w:ascii="Arial" w:hAnsi="Arial" w:cs="Arial"/>
                <w:lang w:eastAsia="uk-UA"/>
              </w:rPr>
              <w:t xml:space="preserve"> </w:t>
            </w:r>
            <w:proofErr w:type="spellStart"/>
            <w:r w:rsidRPr="00F96028">
              <w:rPr>
                <w:rFonts w:ascii="Arial" w:hAnsi="Arial" w:cs="Arial"/>
                <w:lang w:eastAsia="uk-UA"/>
              </w:rPr>
              <w:t>доріг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D590D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23 243,0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E2CDF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21 283,2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C6F74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91,6</w:t>
            </w:r>
          </w:p>
        </w:tc>
      </w:tr>
      <w:tr w:rsidR="004C70F4" w:rsidRPr="003E5CF7" w14:paraId="378D57D4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291FA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встановлення та утримання турнікетів, дорожніх знаків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16F7BD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23 466,4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AF848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22 415,6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3CE48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95,5</w:t>
            </w:r>
          </w:p>
        </w:tc>
      </w:tr>
      <w:tr w:rsidR="004C70F4" w:rsidRPr="003E5CF7" w14:paraId="6517FCBD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F3848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нанесення дорожньої розмітки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CEFAF1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19 199,9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7DF91F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19 055,9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CAE09F" w14:textId="0E4A8146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99,</w:t>
            </w:r>
            <w:r w:rsidR="001B059D" w:rsidRPr="003E5CF7">
              <w:rPr>
                <w:rFonts w:ascii="Arial" w:eastAsia="Arial" w:hAnsi="Arial" w:cs="Arial"/>
                <w:i/>
                <w:iCs/>
              </w:rPr>
              <w:t>3</w:t>
            </w:r>
          </w:p>
        </w:tc>
      </w:tr>
      <w:tr w:rsidR="004C70F4" w:rsidRPr="003E5CF7" w14:paraId="5568D6A0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7DBB7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очистка та ремонт дощоприймачів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4DB64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 xml:space="preserve">  9 404,1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2151FD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8 840,6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31566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94,0</w:t>
            </w:r>
          </w:p>
        </w:tc>
      </w:tr>
      <w:tr w:rsidR="004C70F4" w:rsidRPr="003E5CF7" w14:paraId="6459A9FC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E999C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очистка та промивання колекторів дощової каналізації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57B537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 xml:space="preserve"> 7 201,5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FB3A8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7 071,4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2C021B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98,2</w:t>
            </w:r>
          </w:p>
        </w:tc>
      </w:tr>
      <w:tr w:rsidR="004C70F4" w:rsidRPr="003E5CF7" w14:paraId="4586BAD9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B2321" w14:textId="77777777" w:rsidR="004C70F4" w:rsidRPr="003E5CF7" w:rsidRDefault="004C70F4" w:rsidP="007A4144">
            <w:pPr>
              <w:rPr>
                <w:rFonts w:ascii="Arial" w:hAnsi="Arial" w:cs="Arial"/>
                <w:b/>
                <w:bCs/>
                <w:lang w:val="en-US" w:eastAsia="uk-UA"/>
              </w:rPr>
            </w:pPr>
            <w:r w:rsidRPr="003E5CF7">
              <w:rPr>
                <w:rFonts w:ascii="Arial" w:hAnsi="Arial" w:cs="Arial"/>
                <w:b/>
                <w:bCs/>
                <w:lang w:eastAsia="uk-UA"/>
              </w:rPr>
              <w:t>озеленення</w:t>
            </w:r>
            <w:r w:rsidRPr="003E5CF7">
              <w:rPr>
                <w:rFonts w:ascii="Arial" w:hAnsi="Arial" w:cs="Arial"/>
                <w:b/>
                <w:bCs/>
                <w:lang w:val="en-US" w:eastAsia="uk-UA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F8920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82 301,1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C45D2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81 695,6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F8825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3E5CF7">
              <w:rPr>
                <w:rFonts w:ascii="Arial" w:eastAsia="Arial" w:hAnsi="Arial" w:cs="Arial"/>
                <w:b/>
                <w:bCs/>
                <w:i/>
                <w:iCs/>
              </w:rPr>
              <w:t>99,3</w:t>
            </w:r>
          </w:p>
        </w:tc>
      </w:tr>
      <w:tr w:rsidR="004C70F4" w:rsidRPr="003E5CF7" w14:paraId="769495AC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AF4A4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косіння трави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8214E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21 979,3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326C20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21 846,3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6AE9B5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99,4</w:t>
            </w:r>
          </w:p>
        </w:tc>
      </w:tr>
      <w:tr w:rsidR="004C70F4" w:rsidRPr="003E5CF7" w14:paraId="087D9E10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EEE48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>- зняття аварійних та сухостійних дерев, формування та обрізка дерев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8114E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39 213,3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CAC50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39 161,7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FB3DC5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99,9</w:t>
            </w:r>
          </w:p>
        </w:tc>
      </w:tr>
      <w:tr w:rsidR="004C70F4" w:rsidRPr="003E5CF7" w14:paraId="43E4051E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58A14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влаштування квітників та їх догляд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EF8EE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9 394,4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0B03C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9 029,8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45A552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96,1</w:t>
            </w:r>
          </w:p>
        </w:tc>
      </w:tr>
      <w:tr w:rsidR="004C70F4" w:rsidRPr="003E5CF7" w14:paraId="1267306D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530EF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>-  догляд за зеленими насадженнями, відновлення газонів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52FCEA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11 714,1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BD90C6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11 657,8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67C7C1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99,5</w:t>
            </w:r>
          </w:p>
        </w:tc>
      </w:tr>
      <w:tr w:rsidR="004C70F4" w:rsidRPr="003E5CF7" w14:paraId="5F7872F8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B97C13" w14:textId="77777777" w:rsidR="004C70F4" w:rsidRPr="003E5CF7" w:rsidRDefault="004C70F4" w:rsidP="007A4144">
            <w:pPr>
              <w:rPr>
                <w:rFonts w:ascii="Arial" w:hAnsi="Arial" w:cs="Arial"/>
                <w:b/>
                <w:bCs/>
                <w:lang w:val="en-US" w:eastAsia="uk-UA"/>
              </w:rPr>
            </w:pPr>
            <w:r w:rsidRPr="003E5CF7">
              <w:rPr>
                <w:rFonts w:ascii="Arial" w:hAnsi="Arial" w:cs="Arial"/>
                <w:b/>
                <w:bCs/>
                <w:lang w:eastAsia="uk-UA"/>
              </w:rPr>
              <w:t>прибирання території об'єктів благоустрою: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D99A67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493 896,7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052F6A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492 102,9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F8F914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99,6</w:t>
            </w:r>
          </w:p>
        </w:tc>
      </w:tr>
      <w:tr w:rsidR="004C70F4" w:rsidRPr="003E5CF7" w14:paraId="359B8557" w14:textId="77777777" w:rsidTr="003E5CF7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F73EE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ручне прибирання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F3126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329 793,9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D67C8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329 626,8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3297E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99,9</w:t>
            </w:r>
          </w:p>
        </w:tc>
      </w:tr>
      <w:tr w:rsidR="004C70F4" w:rsidRPr="003E5CF7" w14:paraId="5EB1D068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5727C9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механізоване прибирання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E00F1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160 560,6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6FCDD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158 934,0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F5F8F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99,0</w:t>
            </w:r>
          </w:p>
        </w:tc>
      </w:tr>
      <w:tr w:rsidR="004C70F4" w:rsidRPr="003E5CF7" w14:paraId="6E2583DD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50F5A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прибирання об</w:t>
            </w:r>
            <w:r w:rsidRPr="003E5CF7">
              <w:rPr>
                <w:rFonts w:ascii="Arial" w:hAnsi="Arial" w:cs="Arial"/>
                <w:lang w:val="en-US" w:eastAsia="uk-UA"/>
              </w:rPr>
              <w:t>’</w:t>
            </w:r>
            <w:proofErr w:type="spellStart"/>
            <w:r w:rsidRPr="003E5CF7">
              <w:rPr>
                <w:rFonts w:ascii="Arial" w:hAnsi="Arial" w:cs="Arial"/>
                <w:lang w:eastAsia="uk-UA"/>
              </w:rPr>
              <w:t>єктів</w:t>
            </w:r>
            <w:proofErr w:type="spellEnd"/>
            <w:r w:rsidRPr="003E5CF7">
              <w:rPr>
                <w:rFonts w:ascii="Arial" w:hAnsi="Arial" w:cs="Arial"/>
                <w:lang w:eastAsia="uk-UA"/>
              </w:rPr>
              <w:t xml:space="preserve"> озеленення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AED46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 xml:space="preserve">    3 542,2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D80C1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3542,1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713C5D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100</w:t>
            </w:r>
          </w:p>
        </w:tc>
      </w:tr>
      <w:tr w:rsidR="004C70F4" w:rsidRPr="003E5CF7" w14:paraId="3F695982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0AB73" w14:textId="77777777" w:rsidR="004C70F4" w:rsidRPr="003E5CF7" w:rsidRDefault="004C70F4" w:rsidP="007A4144">
            <w:pPr>
              <w:rPr>
                <w:rFonts w:ascii="Arial" w:hAnsi="Arial" w:cs="Arial"/>
                <w:b/>
                <w:bCs/>
                <w:lang w:val="en-US" w:eastAsia="uk-UA"/>
              </w:rPr>
            </w:pPr>
            <w:r w:rsidRPr="003E5CF7">
              <w:rPr>
                <w:rFonts w:ascii="Arial" w:hAnsi="Arial" w:cs="Arial"/>
                <w:b/>
                <w:bCs/>
                <w:lang w:eastAsia="uk-UA"/>
              </w:rPr>
              <w:lastRenderedPageBreak/>
              <w:t>інші роботи</w:t>
            </w:r>
            <w:r w:rsidRPr="003E5CF7">
              <w:rPr>
                <w:rFonts w:ascii="Arial" w:hAnsi="Arial" w:cs="Arial"/>
                <w:b/>
                <w:bCs/>
                <w:lang w:val="en-US" w:eastAsia="uk-UA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FE1F7D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38 572,4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AC78B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36 780,4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5DDC2" w14:textId="5F1610D2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95,</w:t>
            </w:r>
            <w:r w:rsidR="001B059D" w:rsidRPr="003E5CF7">
              <w:rPr>
                <w:rFonts w:ascii="Arial" w:eastAsia="Arial" w:hAnsi="Arial" w:cs="Arial"/>
                <w:b/>
                <w:bCs/>
              </w:rPr>
              <w:t>4</w:t>
            </w:r>
          </w:p>
        </w:tc>
      </w:tr>
      <w:tr w:rsidR="004C70F4" w:rsidRPr="003E5CF7" w14:paraId="4929B78B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9B97C8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 - встановлення, ремонт та фарбування зупинок громадського транспорту, поточний ремонт малих архітектурних форм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ABF67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7 660,8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DB3E7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7 606,7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5B6475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99,3</w:t>
            </w:r>
          </w:p>
        </w:tc>
      </w:tr>
      <w:tr w:rsidR="004C70F4" w:rsidRPr="003E5CF7" w14:paraId="0916930E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31D92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утримання та експлуатація фонтанів та пам'ятників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24E38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5 230,3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F8E8F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4 611,9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D0A72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3E5CF7">
              <w:rPr>
                <w:rFonts w:ascii="Arial" w:eastAsia="Arial" w:hAnsi="Arial" w:cs="Arial"/>
                <w:i/>
                <w:iCs/>
              </w:rPr>
              <w:t>88,2</w:t>
            </w:r>
          </w:p>
        </w:tc>
      </w:tr>
      <w:tr w:rsidR="004C70F4" w:rsidRPr="003E5CF7" w14:paraId="5EB06FEF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4392E" w14:textId="77777777" w:rsidR="004C70F4" w:rsidRPr="003E5CF7" w:rsidRDefault="004C70F4" w:rsidP="007A4144">
            <w:pPr>
              <w:rPr>
                <w:rFonts w:ascii="Arial" w:hAnsi="Arial" w:cs="Arial"/>
                <w:lang w:eastAsia="uk-UA"/>
              </w:rPr>
            </w:pPr>
            <w:r w:rsidRPr="003E5CF7">
              <w:rPr>
                <w:rFonts w:ascii="Arial" w:hAnsi="Arial" w:cs="Arial"/>
                <w:lang w:eastAsia="uk-UA"/>
              </w:rPr>
              <w:t xml:space="preserve"> - інші роботи з утримання об'єктів благоустрою (ремонт підпірних стін, ремонт урн, встановлення </w:t>
            </w:r>
            <w:proofErr w:type="spellStart"/>
            <w:r w:rsidRPr="003E5CF7">
              <w:rPr>
                <w:rFonts w:ascii="Arial" w:hAnsi="Arial" w:cs="Arial"/>
                <w:lang w:eastAsia="uk-UA"/>
              </w:rPr>
              <w:t>колесовідбійного</w:t>
            </w:r>
            <w:proofErr w:type="spellEnd"/>
            <w:r w:rsidRPr="003E5CF7">
              <w:rPr>
                <w:rFonts w:ascii="Arial" w:hAnsi="Arial" w:cs="Arial"/>
                <w:lang w:eastAsia="uk-UA"/>
              </w:rPr>
              <w:t xml:space="preserve"> брусу, </w:t>
            </w:r>
            <w:proofErr w:type="spellStart"/>
            <w:r w:rsidRPr="003E5CF7">
              <w:rPr>
                <w:rFonts w:ascii="Arial" w:hAnsi="Arial" w:cs="Arial"/>
                <w:lang w:eastAsia="uk-UA"/>
              </w:rPr>
              <w:t>гідрозатворів</w:t>
            </w:r>
            <w:proofErr w:type="spellEnd"/>
            <w:r w:rsidRPr="003E5CF7">
              <w:rPr>
                <w:rFonts w:ascii="Arial" w:hAnsi="Arial" w:cs="Arial"/>
                <w:lang w:eastAsia="uk-UA"/>
              </w:rPr>
              <w:t xml:space="preserve">, </w:t>
            </w:r>
            <w:proofErr w:type="spellStart"/>
            <w:r w:rsidRPr="003E5CF7">
              <w:rPr>
                <w:rFonts w:ascii="Arial" w:hAnsi="Arial" w:cs="Arial"/>
                <w:lang w:eastAsia="uk-UA"/>
              </w:rPr>
              <w:t>велоопор</w:t>
            </w:r>
            <w:proofErr w:type="spellEnd"/>
            <w:r w:rsidRPr="003E5CF7">
              <w:rPr>
                <w:rFonts w:ascii="Arial" w:hAnsi="Arial" w:cs="Arial"/>
                <w:lang w:eastAsia="uk-UA"/>
              </w:rPr>
              <w:t>, очистка водойм, водопостачання)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E2834A" w14:textId="77777777" w:rsidR="004C70F4" w:rsidRPr="003E5CF7" w:rsidRDefault="004C70F4" w:rsidP="007A4144">
            <w:pPr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 xml:space="preserve">    25 681,3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D35EBD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</w:rPr>
            </w:pPr>
            <w:r w:rsidRPr="003E5CF7">
              <w:rPr>
                <w:rFonts w:ascii="Arial" w:eastAsia="Arial" w:hAnsi="Arial" w:cs="Arial"/>
              </w:rPr>
              <w:t>24 561,8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63C9F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i/>
              </w:rPr>
            </w:pPr>
            <w:r w:rsidRPr="003E5CF7">
              <w:rPr>
                <w:rFonts w:ascii="Arial" w:eastAsia="Arial" w:hAnsi="Arial" w:cs="Arial"/>
                <w:i/>
              </w:rPr>
              <w:t>95,6</w:t>
            </w:r>
          </w:p>
        </w:tc>
      </w:tr>
      <w:tr w:rsidR="004C70F4" w:rsidRPr="003E5CF7" w14:paraId="652DE9A4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30B4D" w14:textId="77777777" w:rsidR="004C70F4" w:rsidRPr="003E5CF7" w:rsidRDefault="004C70F4" w:rsidP="007A4144">
            <w:pPr>
              <w:rPr>
                <w:rFonts w:ascii="Arial" w:hAnsi="Arial" w:cs="Arial"/>
                <w:b/>
                <w:lang w:eastAsia="uk-UA"/>
              </w:rPr>
            </w:pPr>
            <w:r w:rsidRPr="003E5CF7">
              <w:rPr>
                <w:rFonts w:ascii="Arial" w:hAnsi="Arial" w:cs="Arial"/>
                <w:b/>
                <w:lang w:eastAsia="uk-UA"/>
              </w:rPr>
              <w:t>утримання та ремонт дитячих майданчиків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55CE5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30 267,5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98173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30 265,7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804D4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3E5CF7">
              <w:rPr>
                <w:rFonts w:ascii="Arial" w:eastAsia="Arial" w:hAnsi="Arial" w:cs="Arial"/>
                <w:b/>
                <w:i/>
              </w:rPr>
              <w:t>100</w:t>
            </w:r>
          </w:p>
        </w:tc>
      </w:tr>
      <w:tr w:rsidR="004C70F4" w:rsidRPr="003E5CF7" w14:paraId="3F027F35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69345C" w14:textId="77777777" w:rsidR="004C70F4" w:rsidRPr="003E5CF7" w:rsidRDefault="004C70F4" w:rsidP="007A4144">
            <w:pPr>
              <w:rPr>
                <w:rFonts w:ascii="Arial" w:hAnsi="Arial" w:cs="Arial"/>
                <w:b/>
                <w:lang w:eastAsia="uk-UA"/>
              </w:rPr>
            </w:pPr>
            <w:r w:rsidRPr="003E5CF7">
              <w:rPr>
                <w:rFonts w:ascii="Arial" w:hAnsi="Arial" w:cs="Arial"/>
                <w:b/>
                <w:lang w:eastAsia="uk-UA"/>
              </w:rPr>
              <w:t>регулювання чисельності безпритульних тварин (ЛКП “Лев”), утримання вигульних майданчиків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A89F6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16 827,6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B625C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16 821,8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91B8B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3E5CF7">
              <w:rPr>
                <w:rFonts w:ascii="Arial" w:eastAsia="Arial" w:hAnsi="Arial" w:cs="Arial"/>
                <w:b/>
                <w:i/>
              </w:rPr>
              <w:t>100</w:t>
            </w:r>
          </w:p>
        </w:tc>
      </w:tr>
      <w:tr w:rsidR="004C70F4" w:rsidRPr="003E5CF7" w14:paraId="1F25AE49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6FAAE" w14:textId="77777777" w:rsidR="004C70F4" w:rsidRPr="003E5CF7" w:rsidRDefault="004C70F4" w:rsidP="007A4144">
            <w:pPr>
              <w:rPr>
                <w:rFonts w:ascii="Arial" w:hAnsi="Arial" w:cs="Arial"/>
                <w:b/>
                <w:lang w:eastAsia="uk-UA"/>
              </w:rPr>
            </w:pPr>
            <w:r w:rsidRPr="003E5CF7">
              <w:rPr>
                <w:rFonts w:ascii="Arial" w:hAnsi="Arial" w:cs="Arial"/>
                <w:b/>
                <w:lang w:eastAsia="uk-UA"/>
              </w:rPr>
              <w:t>охорона територій кладовищ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BCAAB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2 503,5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AB35A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2 503,5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3F4423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3E5CF7">
              <w:rPr>
                <w:rFonts w:ascii="Arial" w:eastAsia="Arial" w:hAnsi="Arial" w:cs="Arial"/>
                <w:b/>
                <w:i/>
              </w:rPr>
              <w:t>100</w:t>
            </w:r>
          </w:p>
        </w:tc>
      </w:tr>
      <w:tr w:rsidR="004C70F4" w:rsidRPr="003E5CF7" w14:paraId="4AB50643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BE982" w14:textId="77777777" w:rsidR="004C70F4" w:rsidRPr="003E5CF7" w:rsidRDefault="004C70F4" w:rsidP="007A4144">
            <w:pPr>
              <w:rPr>
                <w:rFonts w:ascii="Arial" w:hAnsi="Arial" w:cs="Arial"/>
                <w:b/>
                <w:lang w:eastAsia="uk-UA"/>
              </w:rPr>
            </w:pPr>
            <w:r w:rsidRPr="003E5CF7">
              <w:rPr>
                <w:rFonts w:ascii="Arial" w:hAnsi="Arial" w:cs="Arial"/>
                <w:b/>
                <w:lang w:eastAsia="uk-UA"/>
              </w:rPr>
              <w:t>утримання міських кладовищ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59E28B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23 688,1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549876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23 198,2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698F8D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3E5CF7">
              <w:rPr>
                <w:rFonts w:ascii="Arial" w:eastAsia="Arial" w:hAnsi="Arial" w:cs="Arial"/>
                <w:b/>
                <w:i/>
              </w:rPr>
              <w:t>97,9</w:t>
            </w:r>
          </w:p>
        </w:tc>
      </w:tr>
      <w:tr w:rsidR="004C70F4" w:rsidRPr="003E5CF7" w14:paraId="2AD83356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E23DD" w14:textId="77777777" w:rsidR="004C70F4" w:rsidRPr="003E5CF7" w:rsidRDefault="004C70F4" w:rsidP="007A4144">
            <w:pPr>
              <w:rPr>
                <w:rFonts w:ascii="Arial" w:hAnsi="Arial" w:cs="Arial"/>
                <w:b/>
                <w:lang w:eastAsia="uk-UA"/>
              </w:rPr>
            </w:pPr>
            <w:r w:rsidRPr="003E5CF7">
              <w:rPr>
                <w:rFonts w:ascii="Arial" w:hAnsi="Arial" w:cs="Arial"/>
                <w:b/>
                <w:lang w:eastAsia="uk-UA"/>
              </w:rPr>
              <w:t>утримання та ремонт мереж зовнішнього освітлення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2A1DD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69 562,5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86731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69 479,4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5B765B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3E5CF7">
              <w:rPr>
                <w:rFonts w:ascii="Arial" w:eastAsia="Arial" w:hAnsi="Arial" w:cs="Arial"/>
                <w:b/>
                <w:i/>
              </w:rPr>
              <w:t>99,9</w:t>
            </w:r>
          </w:p>
        </w:tc>
      </w:tr>
      <w:tr w:rsidR="004C70F4" w:rsidRPr="003E5CF7" w14:paraId="45D30555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63F83" w14:textId="77777777" w:rsidR="004C70F4" w:rsidRPr="003E5CF7" w:rsidRDefault="004C70F4" w:rsidP="007A4144">
            <w:pPr>
              <w:rPr>
                <w:rFonts w:ascii="Arial" w:hAnsi="Arial" w:cs="Arial"/>
                <w:b/>
                <w:lang w:eastAsia="uk-UA"/>
              </w:rPr>
            </w:pPr>
            <w:r w:rsidRPr="003E5CF7">
              <w:rPr>
                <w:rFonts w:ascii="Arial" w:hAnsi="Arial" w:cs="Arial"/>
                <w:b/>
                <w:lang w:eastAsia="uk-UA"/>
              </w:rPr>
              <w:t>оплата електроенергії зовнішнього освітлення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F5331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93 000,0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74709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93 000,0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8CDBA4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3E5CF7">
              <w:rPr>
                <w:rFonts w:ascii="Arial" w:eastAsia="Arial" w:hAnsi="Arial" w:cs="Arial"/>
                <w:b/>
                <w:i/>
              </w:rPr>
              <w:t>100</w:t>
            </w:r>
          </w:p>
        </w:tc>
      </w:tr>
      <w:tr w:rsidR="004C70F4" w:rsidRPr="003E5CF7" w14:paraId="565151EE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07727" w14:textId="77777777" w:rsidR="004C70F4" w:rsidRPr="003E5CF7" w:rsidRDefault="004C70F4" w:rsidP="007A4144">
            <w:pPr>
              <w:rPr>
                <w:rFonts w:ascii="Arial" w:hAnsi="Arial" w:cs="Arial"/>
                <w:b/>
                <w:lang w:eastAsia="uk-UA"/>
              </w:rPr>
            </w:pPr>
            <w:r w:rsidRPr="003E5CF7">
              <w:rPr>
                <w:rFonts w:ascii="Arial" w:hAnsi="Arial" w:cs="Arial"/>
                <w:b/>
                <w:lang w:eastAsia="uk-UA"/>
              </w:rPr>
              <w:t>демонтажні роботи на території Пагорба Слави, благоустрій території почесних поховань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67F4E1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 xml:space="preserve"> 3 611,5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A09D2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1 717,7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78BF6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3E5CF7">
              <w:rPr>
                <w:rFonts w:ascii="Arial" w:eastAsia="Arial" w:hAnsi="Arial" w:cs="Arial"/>
                <w:b/>
                <w:i/>
              </w:rPr>
              <w:t>47,6</w:t>
            </w:r>
          </w:p>
        </w:tc>
      </w:tr>
      <w:tr w:rsidR="004C70F4" w:rsidRPr="003E5CF7" w14:paraId="5B328332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C0F114" w14:textId="77777777" w:rsidR="004C70F4" w:rsidRPr="003E5CF7" w:rsidRDefault="004C70F4" w:rsidP="007A4144">
            <w:pPr>
              <w:rPr>
                <w:rFonts w:ascii="Arial" w:hAnsi="Arial" w:cs="Arial"/>
                <w:b/>
                <w:lang w:eastAsia="uk-UA"/>
              </w:rPr>
            </w:pPr>
            <w:r w:rsidRPr="003E5CF7">
              <w:rPr>
                <w:rFonts w:ascii="Arial" w:hAnsi="Arial" w:cs="Arial"/>
                <w:b/>
                <w:lang w:eastAsia="uk-UA"/>
              </w:rPr>
              <w:t>утримання водойми у селищі Брюховичі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ED4908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 xml:space="preserve">  1 051,</w:t>
            </w:r>
            <w:r w:rsidRPr="003E5CF7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179DA8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>1 013,7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0829A6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3E5CF7">
              <w:rPr>
                <w:rFonts w:ascii="Arial" w:eastAsia="Arial" w:hAnsi="Arial" w:cs="Arial"/>
                <w:b/>
                <w:i/>
              </w:rPr>
              <w:t>96,4</w:t>
            </w:r>
          </w:p>
        </w:tc>
      </w:tr>
      <w:tr w:rsidR="004C70F4" w:rsidRPr="003E5CF7" w14:paraId="0B3EFA29" w14:textId="77777777" w:rsidTr="003E5CF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DFF05A" w14:textId="77777777" w:rsidR="004C70F4" w:rsidRPr="003E5CF7" w:rsidRDefault="004C70F4" w:rsidP="007A4144">
            <w:pPr>
              <w:rPr>
                <w:rFonts w:ascii="Arial" w:hAnsi="Arial" w:cs="Arial"/>
                <w:b/>
                <w:lang w:eastAsia="uk-UA"/>
              </w:rPr>
            </w:pPr>
            <w:r w:rsidRPr="003E5CF7">
              <w:rPr>
                <w:rFonts w:ascii="Arial" w:hAnsi="Arial" w:cs="Arial"/>
                <w:b/>
                <w:lang w:eastAsia="uk-UA"/>
              </w:rPr>
              <w:t>утримання парків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1488B6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E5CF7">
              <w:rPr>
                <w:rFonts w:ascii="Arial" w:eastAsia="Arial" w:hAnsi="Arial" w:cs="Arial"/>
                <w:b/>
                <w:bCs/>
              </w:rPr>
              <w:t>99 378,0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D63B1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</w:rPr>
            </w:pPr>
            <w:r w:rsidRPr="003E5CF7">
              <w:rPr>
                <w:rFonts w:ascii="Arial" w:eastAsia="Arial" w:hAnsi="Arial" w:cs="Arial"/>
                <w:b/>
              </w:rPr>
              <w:t xml:space="preserve">98 </w:t>
            </w:r>
            <w:r w:rsidRPr="003E5CF7">
              <w:rPr>
                <w:rFonts w:ascii="Arial" w:eastAsia="Arial" w:hAnsi="Arial" w:cs="Arial"/>
                <w:b/>
                <w:bCs/>
              </w:rPr>
              <w:t>056,0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65245" w14:textId="77777777" w:rsidR="004C70F4" w:rsidRPr="003E5CF7" w:rsidRDefault="004C70F4" w:rsidP="007A414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3E5CF7">
              <w:rPr>
                <w:rFonts w:ascii="Arial" w:eastAsia="Arial" w:hAnsi="Arial" w:cs="Arial"/>
                <w:b/>
                <w:i/>
              </w:rPr>
              <w:t>98,7</w:t>
            </w:r>
          </w:p>
        </w:tc>
      </w:tr>
    </w:tbl>
    <w:p w14:paraId="19199C64" w14:textId="77777777" w:rsidR="00E94825" w:rsidRPr="00FA5CC3" w:rsidRDefault="00E94825" w:rsidP="00E94825">
      <w:pPr>
        <w:ind w:firstLine="708"/>
        <w:jc w:val="both"/>
        <w:rPr>
          <w:rFonts w:ascii="Arial" w:hAnsi="Arial" w:cs="Arial"/>
          <w:color w:val="EE0000"/>
          <w:sz w:val="16"/>
          <w:szCs w:val="16"/>
        </w:rPr>
      </w:pPr>
    </w:p>
    <w:p w14:paraId="0888FB13" w14:textId="77777777" w:rsidR="004C70F4" w:rsidRDefault="004C70F4" w:rsidP="004C70F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>Видатки на відшкодування додаткових витрат на вивезення твердих побутових відходів склали 232,2 млн грн.</w:t>
      </w:r>
    </w:p>
    <w:p w14:paraId="164B0BC8" w14:textId="77777777" w:rsidR="003E5CF7" w:rsidRPr="003E5CF7" w:rsidRDefault="003E5CF7" w:rsidP="004C70F4">
      <w:pPr>
        <w:widowControl w:val="0"/>
        <w:ind w:firstLine="708"/>
        <w:jc w:val="both"/>
        <w:rPr>
          <w:rFonts w:ascii="Arial" w:eastAsia="Arial" w:hAnsi="Arial" w:cs="Arial"/>
          <w:color w:val="0000FF"/>
          <w:sz w:val="16"/>
          <w:szCs w:val="16"/>
        </w:rPr>
      </w:pPr>
    </w:p>
    <w:p w14:paraId="0A14B191" w14:textId="7FB4DB71" w:rsidR="004C70F4" w:rsidRPr="003E5CF7" w:rsidRDefault="004C70F4" w:rsidP="004C70F4">
      <w:pPr>
        <w:widowControl w:val="0"/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 xml:space="preserve">У зв’язку із запровадженням мораторію на підвищення цін та тарифів у сфері теплопостачання для населення, з бюджету Львівської міської територіальної громади здійснюється підтримка теплопостачального підприємства для забезпечення належного та безперервного постачання теплової енергії, надання послуг з постачання теплової енергії та послуг з постачання гарячої води, а також забезпечення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функціонування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>та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збереження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системи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теплопостачання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міста.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На підтримку теплопостачального підприємства, а також забезпечення необхідними ресурсами у разі настання надзвичайних ситуацій та проведення аварійно-відновлювальних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>робіт,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протягом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>2025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року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на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>вказані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заходи 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>спрямовано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1068,1 млн грн.</w:t>
      </w:r>
    </w:p>
    <w:p w14:paraId="56ECBADA" w14:textId="475A0D5B" w:rsidR="004C70F4" w:rsidRPr="003E5CF7" w:rsidRDefault="004C70F4" w:rsidP="004C70F4">
      <w:pPr>
        <w:widowControl w:val="0"/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>На заходи щодо підтримки у сфері надання послуг з централізованого водопостачання та з централізованого водовідведення, проведення аварійно-відновлювальних</w:t>
      </w:r>
      <w:r w:rsidR="00F96028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робіт</w:t>
      </w:r>
      <w:r w:rsidR="00F96028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у</w:t>
      </w:r>
      <w:r w:rsidR="00F96028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разі</w:t>
      </w:r>
      <w:r w:rsidR="00F96028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настання</w:t>
      </w:r>
      <w:r w:rsidR="00F96028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 надзвичайних </w:t>
      </w:r>
      <w:r w:rsidR="00F96028">
        <w:rPr>
          <w:rFonts w:ascii="Arial" w:eastAsia="Arial" w:hAnsi="Arial" w:cs="Arial"/>
          <w:sz w:val="26"/>
          <w:szCs w:val="26"/>
        </w:rPr>
        <w:t xml:space="preserve">  </w:t>
      </w:r>
      <w:r w:rsidRPr="003E5CF7">
        <w:rPr>
          <w:rFonts w:ascii="Arial" w:eastAsia="Arial" w:hAnsi="Arial" w:cs="Arial"/>
          <w:sz w:val="26"/>
          <w:szCs w:val="26"/>
        </w:rPr>
        <w:t>ситуацій</w:t>
      </w:r>
      <w:r w:rsidR="00F96028">
        <w:rPr>
          <w:rFonts w:ascii="Arial" w:eastAsia="Arial" w:hAnsi="Arial" w:cs="Arial"/>
          <w:sz w:val="26"/>
          <w:szCs w:val="26"/>
        </w:rPr>
        <w:t xml:space="preserve">  </w:t>
      </w:r>
      <w:r w:rsidRPr="003E5CF7">
        <w:rPr>
          <w:rFonts w:ascii="Arial" w:eastAsia="Arial" w:hAnsi="Arial" w:cs="Arial"/>
          <w:sz w:val="26"/>
          <w:szCs w:val="26"/>
        </w:rPr>
        <w:t xml:space="preserve"> використано </w:t>
      </w:r>
      <w:r w:rsidR="00F96028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>419,8 млн грн, з яких 160,2 млн грн за рахунок кредитних коштів Європейського банку реконструкції та розвитку у рамках “Програми забезпечення стійкості”.</w:t>
      </w:r>
    </w:p>
    <w:p w14:paraId="52C9195B" w14:textId="6880B07B" w:rsidR="004C70F4" w:rsidRPr="003E5CF7" w:rsidRDefault="004C70F4" w:rsidP="004C70F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 xml:space="preserve">На </w:t>
      </w:r>
      <w:r w:rsidR="00D22A28">
        <w:rPr>
          <w:rFonts w:ascii="Arial" w:eastAsia="Arial" w:hAnsi="Arial" w:cs="Arial"/>
          <w:sz w:val="26"/>
          <w:szCs w:val="26"/>
        </w:rPr>
        <w:t>реалізацію П</w:t>
      </w:r>
      <w:r w:rsidRPr="003E5CF7">
        <w:rPr>
          <w:rFonts w:ascii="Arial" w:eastAsia="Arial" w:hAnsi="Arial" w:cs="Arial"/>
          <w:sz w:val="26"/>
          <w:szCs w:val="26"/>
        </w:rPr>
        <w:t>рограм</w:t>
      </w:r>
      <w:r w:rsidR="00D22A28">
        <w:rPr>
          <w:rFonts w:ascii="Arial" w:eastAsia="Arial" w:hAnsi="Arial" w:cs="Arial"/>
          <w:sz w:val="26"/>
          <w:szCs w:val="26"/>
        </w:rPr>
        <w:t>и</w:t>
      </w:r>
      <w:r w:rsidRPr="003E5CF7">
        <w:rPr>
          <w:rFonts w:ascii="Arial" w:eastAsia="Arial" w:hAnsi="Arial" w:cs="Arial"/>
          <w:sz w:val="26"/>
          <w:szCs w:val="26"/>
        </w:rPr>
        <w:t xml:space="preserve"> організації підтримки та реалізації стратегічних </w:t>
      </w:r>
      <w:r w:rsidRPr="00854EB2">
        <w:rPr>
          <w:rFonts w:ascii="Arial" w:eastAsia="Arial" w:hAnsi="Arial" w:cs="Arial"/>
          <w:sz w:val="26"/>
          <w:szCs w:val="26"/>
        </w:rPr>
        <w:t xml:space="preserve">ініціатив ЛКП “Зелене місто”, а саме: забезпечення очищення фільтратів на міському полігоні, сортування та популяризацію серед населення роздільного збору органічних відходів спрямовано 35,5 млн грн. На виконання програми фінансової </w:t>
      </w:r>
      <w:r w:rsidRPr="00854EB2">
        <w:rPr>
          <w:rFonts w:ascii="Arial" w:eastAsia="Arial" w:hAnsi="Arial" w:cs="Arial"/>
          <w:sz w:val="26"/>
          <w:szCs w:val="26"/>
        </w:rPr>
        <w:lastRenderedPageBreak/>
        <w:t>підтримки діяльності ЛКП "Адміністратор послуги з управління побутовими відходами"</w:t>
      </w:r>
      <w:r w:rsidR="00725A09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використано 14,0 млн грн. На виконання програми забезпечення умов для реалізації процедури ліквідації Львівського комунального підприємства </w:t>
      </w:r>
      <w:r w:rsidRPr="003E5CF7">
        <w:rPr>
          <w:rFonts w:ascii="Arial" w:eastAsia="Arial" w:hAnsi="Arial" w:cs="Arial"/>
          <w:sz w:val="26"/>
          <w:szCs w:val="26"/>
          <w:lang w:val="en-US"/>
        </w:rPr>
        <w:t>“</w:t>
      </w:r>
      <w:proofErr w:type="spellStart"/>
      <w:r w:rsidRPr="003E5CF7">
        <w:rPr>
          <w:rFonts w:ascii="Arial" w:eastAsia="Arial" w:hAnsi="Arial" w:cs="Arial"/>
          <w:sz w:val="26"/>
          <w:szCs w:val="26"/>
        </w:rPr>
        <w:t>Збиранка</w:t>
      </w:r>
      <w:proofErr w:type="spellEnd"/>
      <w:r w:rsidRPr="003E5CF7">
        <w:rPr>
          <w:rFonts w:ascii="Arial" w:eastAsia="Arial" w:hAnsi="Arial" w:cs="Arial"/>
          <w:sz w:val="26"/>
          <w:szCs w:val="26"/>
          <w:lang w:val="en-US"/>
        </w:rPr>
        <w:t xml:space="preserve">” </w:t>
      </w:r>
      <w:r w:rsidRPr="003E5CF7">
        <w:rPr>
          <w:rFonts w:ascii="Arial" w:eastAsia="Arial" w:hAnsi="Arial" w:cs="Arial"/>
          <w:sz w:val="26"/>
          <w:szCs w:val="26"/>
        </w:rPr>
        <w:t>використано 2,1 млн грн.</w:t>
      </w:r>
    </w:p>
    <w:p w14:paraId="07DEA1F0" w14:textId="1720830E" w:rsidR="004C70F4" w:rsidRPr="00854EB2" w:rsidRDefault="004C70F4" w:rsidP="004C70F4">
      <w:pPr>
        <w:ind w:firstLine="708"/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3E5CF7">
        <w:rPr>
          <w:rFonts w:ascii="Arial" w:eastAsia="Arial" w:hAnsi="Arial" w:cs="Arial"/>
          <w:sz w:val="26"/>
          <w:szCs w:val="26"/>
        </w:rPr>
        <w:t xml:space="preserve">Видатки на іншу діяльність у сфері житлово-комунального господарства склали 34,7 млн грн, у тому числі на </w:t>
      </w:r>
      <w:r w:rsidR="00D22A28">
        <w:rPr>
          <w:rFonts w:ascii="Arial" w:eastAsia="Arial" w:hAnsi="Arial" w:cs="Arial"/>
          <w:sz w:val="26"/>
          <w:szCs w:val="26"/>
        </w:rPr>
        <w:t xml:space="preserve">реалізацію </w:t>
      </w:r>
      <w:r w:rsidRPr="003E5CF7">
        <w:rPr>
          <w:rFonts w:ascii="Arial" w:eastAsia="Arial" w:hAnsi="Arial" w:cs="Arial"/>
          <w:sz w:val="26"/>
          <w:szCs w:val="26"/>
        </w:rPr>
        <w:t>Програм</w:t>
      </w:r>
      <w:r w:rsidR="00D22A28">
        <w:rPr>
          <w:rFonts w:ascii="Arial" w:eastAsia="Arial" w:hAnsi="Arial" w:cs="Arial"/>
          <w:sz w:val="26"/>
          <w:szCs w:val="26"/>
        </w:rPr>
        <w:t>и</w:t>
      </w:r>
      <w:r w:rsidRPr="003E5CF7">
        <w:rPr>
          <w:rFonts w:ascii="Arial" w:eastAsia="Arial" w:hAnsi="Arial" w:cs="Arial"/>
          <w:sz w:val="26"/>
          <w:szCs w:val="26"/>
        </w:rPr>
        <w:t xml:space="preserve"> розвитку інноваційних проєктів міської інфраструктури – 22,1 млн грн, Програм</w:t>
      </w:r>
      <w:r w:rsidR="00D22A28">
        <w:rPr>
          <w:rFonts w:ascii="Arial" w:eastAsia="Arial" w:hAnsi="Arial" w:cs="Arial"/>
          <w:sz w:val="26"/>
          <w:szCs w:val="26"/>
        </w:rPr>
        <w:t>и</w:t>
      </w:r>
      <w:r w:rsidRPr="003E5CF7">
        <w:rPr>
          <w:rFonts w:ascii="Arial" w:eastAsia="Arial" w:hAnsi="Arial" w:cs="Arial"/>
          <w:sz w:val="26"/>
          <w:szCs w:val="26"/>
        </w:rPr>
        <w:t xml:space="preserve"> топографо-геодезичних досліджень для реалізації проєктів міської інфраструктури – 3,9 млн грн, Програм</w:t>
      </w:r>
      <w:r w:rsidR="00D22A28">
        <w:rPr>
          <w:rFonts w:ascii="Arial" w:eastAsia="Arial" w:hAnsi="Arial" w:cs="Arial"/>
          <w:sz w:val="26"/>
          <w:szCs w:val="26"/>
        </w:rPr>
        <w:t>и</w:t>
      </w:r>
      <w:r w:rsidRPr="003E5CF7">
        <w:rPr>
          <w:rFonts w:ascii="Arial" w:eastAsia="Arial" w:hAnsi="Arial" w:cs="Arial"/>
          <w:sz w:val="26"/>
          <w:szCs w:val="26"/>
        </w:rPr>
        <w:t xml:space="preserve"> забезпечення, реалізації та створення умов для здійснення права безоплатної передачі громадянам квартир (будинків) житлових приміщень у гуртожитках – 2,0 млн грн, Програм</w:t>
      </w:r>
      <w:r w:rsidR="00D22A28">
        <w:rPr>
          <w:rFonts w:ascii="Arial" w:eastAsia="Arial" w:hAnsi="Arial" w:cs="Arial"/>
          <w:sz w:val="26"/>
          <w:szCs w:val="26"/>
        </w:rPr>
        <w:t>и</w:t>
      </w:r>
      <w:r w:rsidRPr="003E5CF7">
        <w:rPr>
          <w:rFonts w:ascii="Arial" w:eastAsia="Arial" w:hAnsi="Arial" w:cs="Arial"/>
          <w:sz w:val="26"/>
          <w:szCs w:val="26"/>
        </w:rPr>
        <w:t xml:space="preserve"> стимулювання та популяризації професії двірника/прибиральника - 3,4 млн грн, </w:t>
      </w:r>
      <w:r w:rsidR="00D22A28">
        <w:rPr>
          <w:rFonts w:ascii="Arial" w:eastAsia="Arial" w:hAnsi="Arial" w:cs="Arial"/>
          <w:sz w:val="26"/>
          <w:szCs w:val="26"/>
        </w:rPr>
        <w:t xml:space="preserve">на </w:t>
      </w:r>
      <w:r w:rsidRPr="003E5CF7">
        <w:rPr>
          <w:rFonts w:ascii="Arial" w:eastAsia="Arial" w:hAnsi="Arial" w:cs="Arial"/>
          <w:sz w:val="26"/>
          <w:szCs w:val="26"/>
        </w:rPr>
        <w:t xml:space="preserve">підтримку функціонування притулку для тварин </w:t>
      </w:r>
      <w:r w:rsidR="00D22A28">
        <w:rPr>
          <w:rFonts w:ascii="Arial" w:eastAsia="Arial" w:hAnsi="Arial" w:cs="Arial"/>
          <w:sz w:val="26"/>
          <w:szCs w:val="26"/>
        </w:rPr>
        <w:t xml:space="preserve">та інші поточні видатки </w:t>
      </w:r>
      <w:r w:rsidRPr="003E5CF7">
        <w:rPr>
          <w:rFonts w:ascii="Arial" w:eastAsia="Arial" w:hAnsi="Arial" w:cs="Arial"/>
          <w:sz w:val="26"/>
          <w:szCs w:val="26"/>
        </w:rPr>
        <w:t xml:space="preserve">– </w:t>
      </w:r>
      <w:r w:rsidR="00D22A28">
        <w:rPr>
          <w:rFonts w:ascii="Arial" w:eastAsia="Arial" w:hAnsi="Arial" w:cs="Arial"/>
          <w:sz w:val="26"/>
          <w:szCs w:val="26"/>
        </w:rPr>
        <w:t>3,3</w:t>
      </w:r>
      <w:r w:rsidRPr="003E5CF7">
        <w:rPr>
          <w:rFonts w:ascii="Arial" w:eastAsia="Arial" w:hAnsi="Arial" w:cs="Arial"/>
          <w:sz w:val="26"/>
          <w:szCs w:val="26"/>
        </w:rPr>
        <w:t xml:space="preserve"> млн грн.</w:t>
      </w:r>
    </w:p>
    <w:p w14:paraId="16609B9D" w14:textId="77777777" w:rsidR="00E0321C" w:rsidRPr="00CC0DDD" w:rsidRDefault="00E0321C" w:rsidP="00C86718">
      <w:pPr>
        <w:ind w:firstLine="708"/>
        <w:jc w:val="both"/>
        <w:rPr>
          <w:rFonts w:ascii="Arial" w:hAnsi="Arial" w:cs="Arial"/>
          <w:color w:val="EE0000"/>
          <w:sz w:val="18"/>
          <w:szCs w:val="18"/>
        </w:rPr>
      </w:pPr>
    </w:p>
    <w:p w14:paraId="6DA12176" w14:textId="77777777" w:rsidR="004C70F4" w:rsidRPr="003E5CF7" w:rsidRDefault="004C70F4" w:rsidP="004C70F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 xml:space="preserve">Видатки на утримання та розвиток </w:t>
      </w:r>
      <w:r w:rsidRPr="003E5CF7">
        <w:rPr>
          <w:rFonts w:ascii="Arial" w:eastAsia="Arial" w:hAnsi="Arial" w:cs="Arial"/>
          <w:b/>
          <w:bCs/>
          <w:sz w:val="26"/>
          <w:szCs w:val="26"/>
        </w:rPr>
        <w:t xml:space="preserve">транспортної інфраструктури та дорожнього господарства </w:t>
      </w:r>
      <w:r w:rsidRPr="003E5CF7">
        <w:rPr>
          <w:rFonts w:ascii="Arial" w:eastAsia="Arial" w:hAnsi="Arial" w:cs="Arial"/>
          <w:sz w:val="26"/>
          <w:szCs w:val="26"/>
        </w:rPr>
        <w:t>склали 579,8 млн грн, з них використано на:</w:t>
      </w:r>
    </w:p>
    <w:p w14:paraId="598DAEEA" w14:textId="77777777" w:rsidR="004C70F4" w:rsidRPr="003E5CF7" w:rsidRDefault="004C70F4" w:rsidP="004C70F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>- надання транспортних послуг, пов’язаних з проведенням військової поховальної процесії – 3,6 млн грн</w:t>
      </w:r>
      <w:r w:rsidRPr="003E5CF7">
        <w:rPr>
          <w:rFonts w:ascii="Arial" w:eastAsia="Arial" w:hAnsi="Arial" w:cs="Arial"/>
          <w:sz w:val="26"/>
          <w:szCs w:val="26"/>
          <w:lang w:val="en-US"/>
        </w:rPr>
        <w:t>;</w:t>
      </w:r>
    </w:p>
    <w:p w14:paraId="2B7C3B5F" w14:textId="122EF5C1" w:rsidR="004C70F4" w:rsidRPr="003E5CF7" w:rsidRDefault="004C70F4" w:rsidP="004C70F4">
      <w:pPr>
        <w:widowControl w:val="0"/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>-</w:t>
      </w:r>
      <w:r w:rsidR="003E5CF7" w:rsidRPr="003E5CF7">
        <w:rPr>
          <w:rFonts w:ascii="Arial" w:eastAsia="Arial" w:hAnsi="Arial" w:cs="Arial"/>
          <w:sz w:val="26"/>
          <w:szCs w:val="26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>оплату наданих транспортних послуг</w:t>
      </w:r>
      <w:r w:rsidR="00725A09">
        <w:rPr>
          <w:rFonts w:ascii="Arial" w:eastAsia="Arial" w:hAnsi="Arial" w:cs="Arial"/>
          <w:sz w:val="26"/>
          <w:szCs w:val="26"/>
        </w:rPr>
        <w:t xml:space="preserve"> та фінансову </w:t>
      </w:r>
      <w:r w:rsidRPr="003E5CF7">
        <w:rPr>
          <w:rFonts w:ascii="Arial" w:eastAsia="Arial" w:hAnsi="Arial" w:cs="Arial"/>
          <w:sz w:val="26"/>
          <w:szCs w:val="26"/>
        </w:rPr>
        <w:t>ЛКП "</w:t>
      </w:r>
      <w:proofErr w:type="spellStart"/>
      <w:r w:rsidRPr="003E5CF7">
        <w:rPr>
          <w:rFonts w:ascii="Arial" w:eastAsia="Arial" w:hAnsi="Arial" w:cs="Arial"/>
          <w:sz w:val="26"/>
          <w:szCs w:val="26"/>
        </w:rPr>
        <w:t>Львівелектротранс</w:t>
      </w:r>
      <w:proofErr w:type="spellEnd"/>
      <w:r w:rsidRPr="003E5CF7">
        <w:rPr>
          <w:rFonts w:ascii="Arial" w:eastAsia="Arial" w:hAnsi="Arial" w:cs="Arial"/>
          <w:sz w:val="26"/>
          <w:szCs w:val="26"/>
        </w:rPr>
        <w:t>" – 399,5 млн грн</w:t>
      </w:r>
      <w:r w:rsidR="00725A09">
        <w:rPr>
          <w:rFonts w:ascii="Arial" w:eastAsia="Arial" w:hAnsi="Arial" w:cs="Arial"/>
          <w:sz w:val="26"/>
          <w:szCs w:val="26"/>
        </w:rPr>
        <w:t>;</w:t>
      </w:r>
    </w:p>
    <w:p w14:paraId="57FE88B9" w14:textId="283DEAAE" w:rsidR="004C70F4" w:rsidRPr="003E5CF7" w:rsidRDefault="004C70F4" w:rsidP="004C70F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 xml:space="preserve"> - обслуговування світлофорних об’єктів та оплату електроенергії світлофорів – </w:t>
      </w:r>
      <w:r w:rsidRPr="003E5CF7">
        <w:rPr>
          <w:rFonts w:ascii="Arial" w:eastAsia="Arial" w:hAnsi="Arial" w:cs="Arial"/>
          <w:sz w:val="26"/>
          <w:szCs w:val="26"/>
          <w:lang w:val="en-US"/>
        </w:rPr>
        <w:t>23,3</w:t>
      </w:r>
      <w:r w:rsidRPr="003E5CF7">
        <w:rPr>
          <w:rFonts w:ascii="Arial" w:eastAsia="Arial" w:hAnsi="Arial" w:cs="Arial"/>
          <w:sz w:val="26"/>
          <w:szCs w:val="26"/>
        </w:rPr>
        <w:t xml:space="preserve"> млн грн; </w:t>
      </w:r>
    </w:p>
    <w:p w14:paraId="5ACFF98C" w14:textId="77777777" w:rsidR="004C70F4" w:rsidRPr="003E5CF7" w:rsidRDefault="004C70F4" w:rsidP="004C70F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>- виконання Програми забезпечення діяльності у сфері дорожнього господарства Львівської міської територіальної громади – 1</w:t>
      </w:r>
      <w:r w:rsidRPr="003E5CF7">
        <w:rPr>
          <w:rFonts w:ascii="Arial" w:eastAsia="Arial" w:hAnsi="Arial" w:cs="Arial"/>
          <w:sz w:val="26"/>
          <w:szCs w:val="26"/>
          <w:lang w:val="en-US"/>
        </w:rPr>
        <w:t>9,5</w:t>
      </w:r>
      <w:r w:rsidRPr="003E5CF7">
        <w:rPr>
          <w:rFonts w:ascii="Arial" w:eastAsia="Arial" w:hAnsi="Arial" w:cs="Arial"/>
          <w:sz w:val="26"/>
          <w:szCs w:val="26"/>
        </w:rPr>
        <w:t xml:space="preserve"> млн грн; </w:t>
      </w:r>
    </w:p>
    <w:p w14:paraId="77A54F9D" w14:textId="77777777" w:rsidR="004C70F4" w:rsidRPr="003E5CF7" w:rsidRDefault="004C70F4" w:rsidP="004C70F4">
      <w:pPr>
        <w:ind w:firstLine="708"/>
        <w:jc w:val="both"/>
        <w:rPr>
          <w:rFonts w:ascii="Arial" w:eastAsia="Arial" w:hAnsi="Arial" w:cs="Arial"/>
          <w:sz w:val="26"/>
          <w:szCs w:val="26"/>
          <w:lang w:val="en-US"/>
        </w:rPr>
      </w:pPr>
      <w:r w:rsidRPr="003E5CF7">
        <w:rPr>
          <w:rFonts w:ascii="Arial" w:eastAsia="Arial" w:hAnsi="Arial" w:cs="Arial"/>
          <w:sz w:val="26"/>
          <w:szCs w:val="26"/>
        </w:rPr>
        <w:t>-</w:t>
      </w:r>
      <w:r w:rsidRPr="003E5CF7">
        <w:rPr>
          <w:rFonts w:ascii="Arial" w:eastAsia="Arial" w:hAnsi="Arial" w:cs="Arial"/>
          <w:sz w:val="26"/>
          <w:szCs w:val="26"/>
          <w:lang w:val="en-US"/>
        </w:rPr>
        <w:t xml:space="preserve"> </w:t>
      </w:r>
      <w:r w:rsidRPr="003E5CF7">
        <w:rPr>
          <w:rFonts w:ascii="Arial" w:eastAsia="Arial" w:hAnsi="Arial" w:cs="Arial"/>
          <w:sz w:val="26"/>
          <w:szCs w:val="26"/>
        </w:rPr>
        <w:t xml:space="preserve">здійснення покриття витрат на забезпечення функціонування автоматизованої системи оплати проїзду (АСОП) – </w:t>
      </w:r>
      <w:r w:rsidRPr="003E5CF7">
        <w:rPr>
          <w:rFonts w:ascii="Arial" w:eastAsia="Arial" w:hAnsi="Arial" w:cs="Arial"/>
          <w:sz w:val="26"/>
          <w:szCs w:val="26"/>
          <w:lang w:val="en-US"/>
        </w:rPr>
        <w:t>119,5</w:t>
      </w:r>
      <w:r w:rsidRPr="003E5CF7">
        <w:rPr>
          <w:rFonts w:ascii="Arial" w:eastAsia="Arial" w:hAnsi="Arial" w:cs="Arial"/>
          <w:sz w:val="26"/>
          <w:szCs w:val="26"/>
        </w:rPr>
        <w:t xml:space="preserve"> млн грн;</w:t>
      </w:r>
    </w:p>
    <w:p w14:paraId="1BEC3F7C" w14:textId="0B7D61FC" w:rsidR="004C70F4" w:rsidRPr="003E5CF7" w:rsidRDefault="004C70F4" w:rsidP="004C70F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  <w:lang w:val="en-US"/>
        </w:rPr>
        <w:t xml:space="preserve">- </w:t>
      </w:r>
      <w:r w:rsidRPr="003E5CF7">
        <w:rPr>
          <w:rFonts w:ascii="Arial" w:eastAsia="Arial" w:hAnsi="Arial" w:cs="Arial"/>
          <w:sz w:val="26"/>
          <w:szCs w:val="26"/>
        </w:rPr>
        <w:t>утримання та розвиток автомобільних доріг та дорожньої інфраструктури -14,4 млн грн.</w:t>
      </w:r>
    </w:p>
    <w:p w14:paraId="78A95A70" w14:textId="77777777" w:rsidR="004C70F4" w:rsidRPr="003E5CF7" w:rsidRDefault="004C70F4" w:rsidP="004C70F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>На заходи із запобігання та ліквідації надзвичайних ситуацій та наслідків стихійного лиха використано 8,3 млн грн, з яких на виплату матеріальної допомоги для мешканців зруйнованих квартир на тимчасове проживання, на час відселення з житлових будинків для проведення робіт з ліквідації наслідків надзвичайної ситуації, яка сталась внаслідок ракетних ударів країни-агресора - 6,1 млн грн, накопичення  матеріально-технічних резервів для запобігання виникненню надзвичайних ситуацій і ліквідації їх наслідків використано 1,9 млн грн, поточний ремонт церкви, пошкодженої внаслідок ракетного удару країни-агресора – 0,3 млн грн.</w:t>
      </w:r>
    </w:p>
    <w:p w14:paraId="0285B63A" w14:textId="77777777" w:rsidR="004C70F4" w:rsidRPr="003E5CF7" w:rsidRDefault="004C70F4" w:rsidP="004C70F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3E5CF7">
        <w:rPr>
          <w:rFonts w:ascii="Arial" w:eastAsia="Arial" w:hAnsi="Arial" w:cs="Arial"/>
          <w:sz w:val="26"/>
          <w:szCs w:val="26"/>
        </w:rPr>
        <w:t>У 2025 році у Львівській міській територіальній громаді продовжувалася підтримка щодо забезпечення молоді житлом. На надання пільгових довготермінових кредитів молодим сім'ям та одиноким молодим громадянам спрямовано 35,1 млн грн, з них за рахунок загального фонду 27,6 млн грн, та 7,5 млн грн за рахунок повернення позичальниками кредитів наданих у попередні роки. Видатки на обслуговування пільгових молодіжних кредитів склали 1,9 млн грн. Обсяг повернутих коштів позичальниками кредитів наданих у попередні роки склав 6,2 млн грн.</w:t>
      </w:r>
    </w:p>
    <w:p w14:paraId="274D1099" w14:textId="77777777" w:rsidR="00041B0E" w:rsidRPr="002E6B74" w:rsidRDefault="00041B0E" w:rsidP="00E94825">
      <w:pPr>
        <w:ind w:firstLine="709"/>
        <w:jc w:val="both"/>
        <w:rPr>
          <w:rFonts w:ascii="Arial" w:hAnsi="Arial" w:cs="Arial"/>
          <w:color w:val="EE0000"/>
          <w:sz w:val="16"/>
          <w:szCs w:val="16"/>
          <w:lang w:val="en-US"/>
        </w:rPr>
      </w:pPr>
    </w:p>
    <w:p w14:paraId="68EE7C1E" w14:textId="35D3F3AE" w:rsidR="00A21253" w:rsidRPr="00724792" w:rsidRDefault="00A21253" w:rsidP="00C24A3E">
      <w:pPr>
        <w:ind w:firstLine="766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24792">
        <w:rPr>
          <w:rFonts w:ascii="Arial" w:hAnsi="Arial" w:cs="Arial"/>
          <w:color w:val="000000" w:themeColor="text1"/>
          <w:sz w:val="26"/>
          <w:szCs w:val="26"/>
        </w:rPr>
        <w:t xml:space="preserve">На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реалізацію </w:t>
      </w:r>
      <w:r w:rsidRPr="00BF2B8E">
        <w:rPr>
          <w:rFonts w:ascii="Arial" w:hAnsi="Arial" w:cs="Arial"/>
          <w:b/>
          <w:bCs/>
          <w:color w:val="000000" w:themeColor="text1"/>
          <w:sz w:val="26"/>
          <w:szCs w:val="26"/>
        </w:rPr>
        <w:t>програм та заходів</w:t>
      </w:r>
      <w:r w:rsidRPr="00724792">
        <w:rPr>
          <w:rFonts w:ascii="Arial" w:hAnsi="Arial" w:cs="Arial"/>
          <w:color w:val="000000" w:themeColor="text1"/>
          <w:sz w:val="26"/>
          <w:szCs w:val="26"/>
        </w:rPr>
        <w:t>,</w:t>
      </w:r>
      <w:r w:rsidRPr="00724792">
        <w:rPr>
          <w:rFonts w:ascii="Arial" w:hAnsi="Arial" w:cs="Arial"/>
          <w:b/>
          <w:color w:val="000000" w:themeColor="text1"/>
          <w:sz w:val="26"/>
          <w:szCs w:val="26"/>
        </w:rPr>
        <w:t xml:space="preserve"> пов’язаних з економічною діяльністю</w:t>
      </w: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2A670E">
        <w:rPr>
          <w:rFonts w:ascii="Arial" w:hAnsi="Arial" w:cs="Arial"/>
          <w:bCs/>
          <w:color w:val="000000" w:themeColor="text1"/>
          <w:sz w:val="26"/>
          <w:szCs w:val="26"/>
        </w:rPr>
        <w:t>на 2025 рік</w:t>
      </w: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724792">
        <w:rPr>
          <w:rFonts w:ascii="Arial" w:hAnsi="Arial" w:cs="Arial"/>
          <w:color w:val="000000" w:themeColor="text1"/>
          <w:sz w:val="26"/>
          <w:szCs w:val="26"/>
        </w:rPr>
        <w:t xml:space="preserve">заплановано видатки в сумі </w:t>
      </w:r>
      <w:r w:rsidR="00C24A3E">
        <w:rPr>
          <w:rFonts w:ascii="Arial" w:hAnsi="Arial" w:cs="Arial"/>
          <w:color w:val="000000" w:themeColor="text1"/>
          <w:sz w:val="26"/>
          <w:szCs w:val="26"/>
        </w:rPr>
        <w:t>184,0</w:t>
      </w:r>
      <w:r w:rsidRPr="00724792">
        <w:rPr>
          <w:rFonts w:ascii="Arial" w:hAnsi="Arial" w:cs="Arial"/>
          <w:color w:val="000000" w:themeColor="text1"/>
          <w:sz w:val="26"/>
          <w:szCs w:val="26"/>
        </w:rPr>
        <w:t xml:space="preserve"> млн грн, викона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ння склало </w:t>
      </w:r>
      <w:r w:rsidR="00C24A3E">
        <w:rPr>
          <w:rFonts w:ascii="Arial" w:hAnsi="Arial" w:cs="Arial"/>
          <w:color w:val="000000" w:themeColor="text1"/>
          <w:sz w:val="26"/>
          <w:szCs w:val="26"/>
        </w:rPr>
        <w:t>161,7</w:t>
      </w:r>
      <w:r w:rsidRPr="00724792">
        <w:rPr>
          <w:rFonts w:ascii="Arial" w:hAnsi="Arial" w:cs="Arial"/>
          <w:color w:val="000000" w:themeColor="text1"/>
          <w:sz w:val="26"/>
          <w:szCs w:val="26"/>
        </w:rPr>
        <w:t xml:space="preserve"> млн грн, або 8</w:t>
      </w:r>
      <w:r w:rsidR="00C24A3E">
        <w:rPr>
          <w:rFonts w:ascii="Arial" w:hAnsi="Arial" w:cs="Arial"/>
          <w:color w:val="000000" w:themeColor="text1"/>
          <w:sz w:val="26"/>
          <w:szCs w:val="26"/>
        </w:rPr>
        <w:t>7,9</w:t>
      </w:r>
      <w:r w:rsidRPr="00724792">
        <w:rPr>
          <w:rFonts w:ascii="Arial" w:hAnsi="Arial" w:cs="Arial"/>
          <w:color w:val="000000" w:themeColor="text1"/>
          <w:sz w:val="26"/>
          <w:szCs w:val="26"/>
        </w:rPr>
        <w:t xml:space="preserve"> відсотка до уточненого плану на рік,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зокрема </w:t>
      </w:r>
      <w:r w:rsidRPr="00724792">
        <w:rPr>
          <w:rFonts w:ascii="Arial" w:hAnsi="Arial" w:cs="Arial"/>
          <w:color w:val="000000" w:themeColor="text1"/>
          <w:sz w:val="26"/>
          <w:szCs w:val="26"/>
        </w:rPr>
        <w:t xml:space="preserve">:   </w:t>
      </w:r>
    </w:p>
    <w:p w14:paraId="1B33CE0C" w14:textId="21B03E89" w:rsidR="00A21253" w:rsidRPr="00082294" w:rsidRDefault="00660B10" w:rsidP="00660B10">
      <w:pPr>
        <w:tabs>
          <w:tab w:val="left" w:pos="851"/>
        </w:tabs>
        <w:spacing w:after="120"/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EE0000"/>
          <w:sz w:val="26"/>
          <w:szCs w:val="26"/>
        </w:rPr>
        <w:lastRenderedPageBreak/>
        <w:tab/>
      </w:r>
      <w:r>
        <w:rPr>
          <w:rFonts w:ascii="Arial" w:hAnsi="Arial" w:cs="Arial"/>
          <w:color w:val="EE0000"/>
          <w:sz w:val="26"/>
          <w:szCs w:val="26"/>
        </w:rPr>
        <w:tab/>
      </w:r>
      <w:r>
        <w:rPr>
          <w:rFonts w:ascii="Arial" w:hAnsi="Arial" w:cs="Arial"/>
          <w:color w:val="EE0000"/>
          <w:sz w:val="26"/>
          <w:szCs w:val="26"/>
        </w:rPr>
        <w:tab/>
      </w:r>
      <w:r>
        <w:rPr>
          <w:rFonts w:ascii="Arial" w:hAnsi="Arial" w:cs="Arial"/>
          <w:color w:val="EE0000"/>
          <w:sz w:val="26"/>
          <w:szCs w:val="26"/>
        </w:rPr>
        <w:tab/>
      </w:r>
      <w:r>
        <w:rPr>
          <w:rFonts w:ascii="Arial" w:hAnsi="Arial" w:cs="Arial"/>
          <w:color w:val="EE0000"/>
          <w:sz w:val="26"/>
          <w:szCs w:val="26"/>
        </w:rPr>
        <w:tab/>
      </w:r>
      <w:r>
        <w:rPr>
          <w:rFonts w:ascii="Arial" w:hAnsi="Arial" w:cs="Arial"/>
          <w:color w:val="EE0000"/>
          <w:sz w:val="26"/>
          <w:szCs w:val="26"/>
        </w:rPr>
        <w:tab/>
      </w:r>
      <w:r>
        <w:rPr>
          <w:rFonts w:ascii="Arial" w:hAnsi="Arial" w:cs="Arial"/>
          <w:color w:val="EE0000"/>
          <w:sz w:val="26"/>
          <w:szCs w:val="26"/>
        </w:rPr>
        <w:tab/>
      </w:r>
      <w:r>
        <w:rPr>
          <w:rFonts w:ascii="Arial" w:hAnsi="Arial" w:cs="Arial"/>
          <w:color w:val="EE0000"/>
          <w:sz w:val="26"/>
          <w:szCs w:val="26"/>
        </w:rPr>
        <w:tab/>
      </w:r>
      <w:r>
        <w:rPr>
          <w:rFonts w:ascii="Arial" w:hAnsi="Arial" w:cs="Arial"/>
          <w:color w:val="EE0000"/>
          <w:sz w:val="26"/>
          <w:szCs w:val="26"/>
        </w:rPr>
        <w:tab/>
      </w:r>
      <w:r>
        <w:rPr>
          <w:rFonts w:ascii="Arial" w:hAnsi="Arial" w:cs="Arial"/>
          <w:color w:val="EE0000"/>
          <w:sz w:val="26"/>
          <w:szCs w:val="26"/>
        </w:rPr>
        <w:tab/>
      </w:r>
      <w:r>
        <w:rPr>
          <w:rFonts w:ascii="Arial" w:hAnsi="Arial" w:cs="Arial"/>
          <w:color w:val="EE0000"/>
          <w:sz w:val="26"/>
          <w:szCs w:val="26"/>
        </w:rPr>
        <w:tab/>
      </w:r>
      <w:r w:rsidR="00A21253" w:rsidRPr="00082294">
        <w:rPr>
          <w:rFonts w:ascii="Arial" w:hAnsi="Arial" w:cs="Arial"/>
          <w:sz w:val="26"/>
          <w:szCs w:val="26"/>
        </w:rPr>
        <w:t xml:space="preserve"> (тис. грн)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417"/>
        <w:gridCol w:w="1418"/>
        <w:gridCol w:w="1417"/>
      </w:tblGrid>
      <w:tr w:rsidR="00C24A3E" w:rsidRPr="00082294" w14:paraId="0111A72B" w14:textId="77777777" w:rsidTr="00660B10">
        <w:trPr>
          <w:trHeight w:val="552"/>
        </w:trPr>
        <w:tc>
          <w:tcPr>
            <w:tcW w:w="6096" w:type="dxa"/>
          </w:tcPr>
          <w:p w14:paraId="2D746652" w14:textId="77777777" w:rsidR="00C24A3E" w:rsidRPr="00082294" w:rsidRDefault="00C24A3E" w:rsidP="00C24A3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58627F6" w14:textId="77777777" w:rsidR="00C24A3E" w:rsidRPr="00082294" w:rsidRDefault="00C24A3E" w:rsidP="00C24A3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2294">
              <w:rPr>
                <w:rFonts w:ascii="Arial" w:hAnsi="Arial" w:cs="Arial"/>
                <w:sz w:val="23"/>
                <w:szCs w:val="23"/>
              </w:rPr>
              <w:t>Назва програми</w:t>
            </w:r>
          </w:p>
        </w:tc>
        <w:tc>
          <w:tcPr>
            <w:tcW w:w="1417" w:type="dxa"/>
          </w:tcPr>
          <w:p w14:paraId="66B7EFD7" w14:textId="24CD03E9" w:rsidR="00C24A3E" w:rsidRPr="00082294" w:rsidRDefault="00C24A3E" w:rsidP="00C24A3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0B8F">
              <w:rPr>
                <w:rFonts w:ascii="Arial" w:hAnsi="Arial" w:cs="Arial"/>
                <w:color w:val="000000" w:themeColor="text1"/>
                <w:sz w:val="23"/>
                <w:szCs w:val="23"/>
              </w:rPr>
              <w:t>Уточнений план на</w:t>
            </w:r>
            <w:r w:rsidRPr="007B0B8F"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  <w:t xml:space="preserve"> </w:t>
            </w:r>
            <w:r w:rsidRPr="007B0B8F">
              <w:rPr>
                <w:rFonts w:ascii="Arial" w:hAnsi="Arial" w:cs="Arial"/>
                <w:color w:val="000000" w:themeColor="text1"/>
                <w:sz w:val="23"/>
                <w:szCs w:val="23"/>
              </w:rPr>
              <w:t>2025 рік</w:t>
            </w:r>
          </w:p>
        </w:tc>
        <w:tc>
          <w:tcPr>
            <w:tcW w:w="1418" w:type="dxa"/>
          </w:tcPr>
          <w:p w14:paraId="0CCED79B" w14:textId="77777777" w:rsidR="00C24A3E" w:rsidRPr="007B0B8F" w:rsidRDefault="00C24A3E" w:rsidP="00C24A3E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en-US"/>
              </w:rPr>
            </w:pPr>
            <w:r w:rsidRPr="007B0B8F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Виконано за </w:t>
            </w:r>
          </w:p>
          <w:p w14:paraId="2D769CC9" w14:textId="76320DE0" w:rsidR="00C24A3E" w:rsidRPr="00082294" w:rsidRDefault="00C24A3E" w:rsidP="00C24A3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0B8F">
              <w:rPr>
                <w:rFonts w:ascii="Arial" w:hAnsi="Arial" w:cs="Arial"/>
                <w:color w:val="000000" w:themeColor="text1"/>
                <w:sz w:val="23"/>
                <w:szCs w:val="23"/>
              </w:rPr>
              <w:t>2025 р</w:t>
            </w: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і</w:t>
            </w:r>
            <w:r w:rsidRPr="007B0B8F">
              <w:rPr>
                <w:rFonts w:ascii="Arial" w:hAnsi="Arial" w:cs="Arial"/>
                <w:color w:val="000000" w:themeColor="text1"/>
                <w:sz w:val="23"/>
                <w:szCs w:val="23"/>
              </w:rPr>
              <w:t>к</w:t>
            </w:r>
          </w:p>
        </w:tc>
        <w:tc>
          <w:tcPr>
            <w:tcW w:w="1417" w:type="dxa"/>
          </w:tcPr>
          <w:p w14:paraId="3A699F51" w14:textId="5944F867" w:rsidR="00C24A3E" w:rsidRPr="00394240" w:rsidRDefault="00C24A3E" w:rsidP="00C24A3E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7B0B8F">
              <w:rPr>
                <w:rFonts w:ascii="Arial" w:hAnsi="Arial" w:cs="Arial"/>
                <w:i/>
                <w:color w:val="000000" w:themeColor="text1"/>
                <w:sz w:val="23"/>
                <w:szCs w:val="23"/>
              </w:rPr>
              <w:t xml:space="preserve">Відсоток виконання </w:t>
            </w:r>
          </w:p>
        </w:tc>
      </w:tr>
      <w:tr w:rsidR="00A21253" w:rsidRPr="00082294" w14:paraId="2757E737" w14:textId="77777777" w:rsidTr="00660B10">
        <w:tc>
          <w:tcPr>
            <w:tcW w:w="6096" w:type="dxa"/>
          </w:tcPr>
          <w:p w14:paraId="1D46CDB4" w14:textId="77777777" w:rsidR="00A21253" w:rsidRPr="00082294" w:rsidRDefault="00A21253" w:rsidP="00C73E6A">
            <w:pPr>
              <w:jc w:val="center"/>
              <w:rPr>
                <w:rFonts w:ascii="Arial" w:hAnsi="Arial" w:cs="Arial"/>
              </w:rPr>
            </w:pPr>
            <w:r w:rsidRPr="00082294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14:paraId="404E24E5" w14:textId="77777777" w:rsidR="00A21253" w:rsidRPr="00082294" w:rsidRDefault="00A21253" w:rsidP="00C73E6A">
            <w:pPr>
              <w:jc w:val="center"/>
              <w:rPr>
                <w:rFonts w:ascii="Arial" w:hAnsi="Arial" w:cs="Arial"/>
              </w:rPr>
            </w:pPr>
            <w:r w:rsidRPr="00082294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03ED09CA" w14:textId="6ED7A69D" w:rsidR="00A21253" w:rsidRPr="00082294" w:rsidRDefault="002E6B74" w:rsidP="00C73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</w:tcPr>
          <w:p w14:paraId="379D4474" w14:textId="75A6EBFB" w:rsidR="00A21253" w:rsidRPr="00082294" w:rsidRDefault="002E6B74" w:rsidP="00C73E6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A21253" w:rsidRPr="00082294" w14:paraId="675095AF" w14:textId="77777777" w:rsidTr="00660B10">
        <w:tc>
          <w:tcPr>
            <w:tcW w:w="6096" w:type="dxa"/>
          </w:tcPr>
          <w:p w14:paraId="724DF0FC" w14:textId="77777777" w:rsidR="00A21253" w:rsidRPr="00082294" w:rsidRDefault="00A21253" w:rsidP="00A21253">
            <w:pPr>
              <w:rPr>
                <w:rFonts w:ascii="Arial" w:hAnsi="Arial" w:cs="Arial"/>
              </w:rPr>
            </w:pPr>
            <w:r w:rsidRPr="00082294">
              <w:rPr>
                <w:rFonts w:ascii="Arial" w:hAnsi="Arial" w:cs="Arial"/>
              </w:rPr>
              <w:t>Програма сприяння розвитку підприємництва у Львівській МТГ на 2023-2025 роки</w:t>
            </w:r>
          </w:p>
        </w:tc>
        <w:tc>
          <w:tcPr>
            <w:tcW w:w="1417" w:type="dxa"/>
          </w:tcPr>
          <w:p w14:paraId="3322E2BE" w14:textId="73C9D230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58 706,2</w:t>
            </w:r>
          </w:p>
        </w:tc>
        <w:tc>
          <w:tcPr>
            <w:tcW w:w="1418" w:type="dxa"/>
          </w:tcPr>
          <w:p w14:paraId="1E0AC972" w14:textId="5B985C3D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44 366,1</w:t>
            </w:r>
          </w:p>
        </w:tc>
        <w:tc>
          <w:tcPr>
            <w:tcW w:w="1417" w:type="dxa"/>
          </w:tcPr>
          <w:p w14:paraId="1EDEE053" w14:textId="33D05D4F" w:rsidR="00A21253" w:rsidRPr="00082294" w:rsidRDefault="00A21253" w:rsidP="00A2125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75,6</w:t>
            </w:r>
          </w:p>
        </w:tc>
      </w:tr>
      <w:tr w:rsidR="00A21253" w:rsidRPr="00082294" w14:paraId="3AD09845" w14:textId="77777777" w:rsidTr="00660B10">
        <w:tc>
          <w:tcPr>
            <w:tcW w:w="6096" w:type="dxa"/>
          </w:tcPr>
          <w:p w14:paraId="198B49FF" w14:textId="67A5F6C2" w:rsidR="00A21253" w:rsidRPr="00082294" w:rsidRDefault="00A21253" w:rsidP="00A21253">
            <w:pPr>
              <w:rPr>
                <w:rFonts w:ascii="Arial" w:hAnsi="Arial" w:cs="Arial"/>
              </w:rPr>
            </w:pPr>
            <w:r w:rsidRPr="007B0B8F">
              <w:rPr>
                <w:rFonts w:ascii="Arial" w:hAnsi="Arial" w:cs="Arial"/>
                <w:color w:val="000000" w:themeColor="text1"/>
              </w:rPr>
              <w:t xml:space="preserve">Програма </w:t>
            </w:r>
            <w:r w:rsidRPr="00D81D0E">
              <w:rPr>
                <w:rFonts w:ascii="Arial" w:hAnsi="Arial" w:cs="Arial"/>
                <w:color w:val="000000" w:themeColor="text1"/>
              </w:rPr>
              <w:t xml:space="preserve">про надання фінансової підтримки виробникам продуктів/послуг Львівської </w:t>
            </w:r>
            <w:r w:rsidR="00C24A3E">
              <w:rPr>
                <w:rFonts w:ascii="Arial" w:hAnsi="Arial" w:cs="Arial"/>
                <w:color w:val="000000" w:themeColor="text1"/>
              </w:rPr>
              <w:t>МТГ</w:t>
            </w:r>
            <w:r w:rsidRPr="00D81D0E">
              <w:rPr>
                <w:rFonts w:ascii="Arial" w:hAnsi="Arial" w:cs="Arial"/>
                <w:color w:val="000000" w:themeColor="text1"/>
              </w:rPr>
              <w:t xml:space="preserve"> для забезпечення сектору безпеки і оборони</w:t>
            </w:r>
          </w:p>
        </w:tc>
        <w:tc>
          <w:tcPr>
            <w:tcW w:w="1417" w:type="dxa"/>
          </w:tcPr>
          <w:p w14:paraId="0FA272F0" w14:textId="288331B1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64 </w:t>
            </w:r>
            <w:r w:rsidRPr="007B0B8F">
              <w:rPr>
                <w:rFonts w:ascii="Arial" w:hAnsi="Arial" w:cs="Arial"/>
                <w:color w:val="000000" w:themeColor="text1"/>
              </w:rPr>
              <w:t>000,0</w:t>
            </w:r>
          </w:p>
        </w:tc>
        <w:tc>
          <w:tcPr>
            <w:tcW w:w="1418" w:type="dxa"/>
          </w:tcPr>
          <w:p w14:paraId="78104C10" w14:textId="0F505B50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57 688,1</w:t>
            </w:r>
          </w:p>
        </w:tc>
        <w:tc>
          <w:tcPr>
            <w:tcW w:w="1417" w:type="dxa"/>
          </w:tcPr>
          <w:p w14:paraId="24430982" w14:textId="74417C74" w:rsidR="00A21253" w:rsidRPr="00082294" w:rsidRDefault="00A21253" w:rsidP="00A2125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90,1</w:t>
            </w:r>
          </w:p>
        </w:tc>
      </w:tr>
      <w:tr w:rsidR="00A21253" w:rsidRPr="00082294" w14:paraId="65D87A29" w14:textId="77777777" w:rsidTr="00660B10">
        <w:tc>
          <w:tcPr>
            <w:tcW w:w="6096" w:type="dxa"/>
          </w:tcPr>
          <w:p w14:paraId="6F6E52F3" w14:textId="6D2DCB98" w:rsidR="00A21253" w:rsidRPr="00082294" w:rsidRDefault="00A21253" w:rsidP="00A21253">
            <w:pPr>
              <w:rPr>
                <w:rFonts w:ascii="Arial" w:hAnsi="Arial" w:cs="Arial"/>
              </w:rPr>
            </w:pPr>
            <w:r w:rsidRPr="007B0B8F">
              <w:rPr>
                <w:rFonts w:ascii="Arial" w:eastAsia="Calibri" w:hAnsi="Arial" w:cs="Arial"/>
                <w:color w:val="000000" w:themeColor="text1"/>
              </w:rPr>
              <w:t xml:space="preserve">Програма організації і проведення громадських та інших робіт </w:t>
            </w:r>
            <w:r>
              <w:rPr>
                <w:rFonts w:ascii="Arial" w:eastAsia="Calibri" w:hAnsi="Arial" w:cs="Arial"/>
                <w:color w:val="000000" w:themeColor="text1"/>
              </w:rPr>
              <w:t>т</w:t>
            </w:r>
            <w:r w:rsidRPr="007B0B8F">
              <w:rPr>
                <w:rFonts w:ascii="Arial" w:eastAsia="Calibri" w:hAnsi="Arial" w:cs="Arial"/>
                <w:color w:val="000000" w:themeColor="text1"/>
              </w:rPr>
              <w:t>имчасового характеру</w:t>
            </w:r>
            <w:r w:rsidRPr="007B0B8F">
              <w:rPr>
                <w:rFonts w:ascii="Arial" w:eastAsia="Calibri" w:hAnsi="Arial" w:cs="Arial"/>
                <w:color w:val="000000" w:themeColor="text1"/>
                <w:lang w:val="ru-RU"/>
              </w:rPr>
              <w:t xml:space="preserve"> </w:t>
            </w:r>
            <w:r w:rsidRPr="007B0B8F">
              <w:rPr>
                <w:rFonts w:ascii="Arial" w:eastAsia="Calibri" w:hAnsi="Arial" w:cs="Arial"/>
                <w:color w:val="000000" w:themeColor="text1"/>
              </w:rPr>
              <w:t xml:space="preserve">у Львівській </w:t>
            </w:r>
            <w:r>
              <w:rPr>
                <w:rFonts w:ascii="Arial" w:eastAsia="Calibri" w:hAnsi="Arial" w:cs="Arial"/>
                <w:color w:val="000000" w:themeColor="text1"/>
              </w:rPr>
              <w:t>МТГ</w:t>
            </w:r>
            <w:r w:rsidRPr="007B0B8F">
              <w:rPr>
                <w:rFonts w:ascii="Arial" w:eastAsia="Calibri" w:hAnsi="Arial" w:cs="Arial"/>
                <w:color w:val="000000" w:themeColor="text1"/>
              </w:rPr>
              <w:t xml:space="preserve"> на 2024-2026 роки</w:t>
            </w:r>
          </w:p>
        </w:tc>
        <w:tc>
          <w:tcPr>
            <w:tcW w:w="1417" w:type="dxa"/>
          </w:tcPr>
          <w:p w14:paraId="767123D8" w14:textId="2BF86111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C24A3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984,4</w:t>
            </w:r>
          </w:p>
        </w:tc>
        <w:tc>
          <w:tcPr>
            <w:tcW w:w="1418" w:type="dxa"/>
          </w:tcPr>
          <w:p w14:paraId="562D9CAA" w14:textId="59820429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1 375,5</w:t>
            </w:r>
          </w:p>
        </w:tc>
        <w:tc>
          <w:tcPr>
            <w:tcW w:w="1417" w:type="dxa"/>
          </w:tcPr>
          <w:p w14:paraId="2EE016D3" w14:textId="311DA64F" w:rsidR="00A21253" w:rsidRPr="00082294" w:rsidRDefault="00A21253" w:rsidP="00A2125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69,3</w:t>
            </w:r>
          </w:p>
        </w:tc>
      </w:tr>
      <w:tr w:rsidR="00A21253" w:rsidRPr="00082294" w14:paraId="04ABC220" w14:textId="77777777" w:rsidTr="00660B10">
        <w:tc>
          <w:tcPr>
            <w:tcW w:w="6096" w:type="dxa"/>
          </w:tcPr>
          <w:p w14:paraId="3CD36B1C" w14:textId="7F9EF16A" w:rsidR="00A21253" w:rsidRPr="00082294" w:rsidRDefault="00A21253" w:rsidP="00A21253">
            <w:pPr>
              <w:rPr>
                <w:rFonts w:ascii="Arial" w:eastAsia="Calibri" w:hAnsi="Arial" w:cs="Arial"/>
              </w:rPr>
            </w:pPr>
            <w:r w:rsidRPr="007B0B8F">
              <w:rPr>
                <w:rFonts w:ascii="Arial" w:hAnsi="Arial" w:cs="Arial"/>
                <w:color w:val="000000" w:themeColor="text1"/>
              </w:rPr>
              <w:t>Програма діяльності ЛКП "Львівське бюро євроінтеграції" на 2024-2027 роки</w:t>
            </w:r>
          </w:p>
        </w:tc>
        <w:tc>
          <w:tcPr>
            <w:tcW w:w="1417" w:type="dxa"/>
          </w:tcPr>
          <w:p w14:paraId="15C0E073" w14:textId="1B34D07C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 w:rsidRPr="007B0B8F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 xml:space="preserve"> 066</w:t>
            </w:r>
            <w:r w:rsidRPr="007B0B8F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0142F6A6" w14:textId="72B08EDB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C24A3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033,4</w:t>
            </w:r>
          </w:p>
        </w:tc>
        <w:tc>
          <w:tcPr>
            <w:tcW w:w="1417" w:type="dxa"/>
          </w:tcPr>
          <w:p w14:paraId="00FCFE13" w14:textId="02BF30C9" w:rsidR="00A21253" w:rsidRPr="00082294" w:rsidRDefault="00A21253" w:rsidP="00C24A3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99,6</w:t>
            </w:r>
          </w:p>
        </w:tc>
      </w:tr>
      <w:tr w:rsidR="00A21253" w:rsidRPr="00082294" w14:paraId="0630EAF5" w14:textId="77777777" w:rsidTr="00660B10">
        <w:tc>
          <w:tcPr>
            <w:tcW w:w="6096" w:type="dxa"/>
          </w:tcPr>
          <w:p w14:paraId="4C42EC79" w14:textId="01B035F6" w:rsidR="00A21253" w:rsidRPr="00082294" w:rsidRDefault="00A21253" w:rsidP="00A21253">
            <w:pPr>
              <w:rPr>
                <w:rFonts w:ascii="Arial" w:hAnsi="Arial" w:cs="Arial"/>
              </w:rPr>
            </w:pPr>
            <w:r w:rsidRPr="007B0B8F">
              <w:rPr>
                <w:rFonts w:ascii="Arial" w:hAnsi="Arial" w:cs="Arial"/>
                <w:bCs/>
                <w:color w:val="000000" w:themeColor="text1"/>
              </w:rPr>
              <w:t xml:space="preserve">Програма сприяння залученню інвестицій до </w:t>
            </w:r>
            <w:r w:rsidRPr="007B0B8F">
              <w:rPr>
                <w:rFonts w:ascii="Arial" w:eastAsia="Calibri" w:hAnsi="Arial" w:cs="Arial"/>
                <w:color w:val="000000" w:themeColor="text1"/>
              </w:rPr>
              <w:t xml:space="preserve">Львівської </w:t>
            </w:r>
            <w:r>
              <w:rPr>
                <w:rFonts w:ascii="Arial" w:eastAsia="Calibri" w:hAnsi="Arial" w:cs="Arial"/>
                <w:color w:val="000000" w:themeColor="text1"/>
              </w:rPr>
              <w:t>МТГ</w:t>
            </w:r>
            <w:r w:rsidRPr="007B0B8F">
              <w:rPr>
                <w:rFonts w:ascii="Arial" w:eastAsia="Calibri" w:hAnsi="Arial" w:cs="Arial"/>
                <w:color w:val="000000" w:themeColor="text1"/>
              </w:rPr>
              <w:t xml:space="preserve"> на 2024-2026 роки</w:t>
            </w:r>
          </w:p>
        </w:tc>
        <w:tc>
          <w:tcPr>
            <w:tcW w:w="1417" w:type="dxa"/>
          </w:tcPr>
          <w:p w14:paraId="3E76BAEA" w14:textId="4E482ECA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 w:rsidRPr="007B0B8F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 060,</w:t>
            </w:r>
            <w:r w:rsidRPr="007B0B8F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122313C4" w14:textId="7A6564E9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C24A3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361,6</w:t>
            </w:r>
          </w:p>
        </w:tc>
        <w:tc>
          <w:tcPr>
            <w:tcW w:w="1417" w:type="dxa"/>
          </w:tcPr>
          <w:p w14:paraId="66B9EFC9" w14:textId="728E0AE9" w:rsidR="00A21253" w:rsidRPr="00082294" w:rsidRDefault="00A21253" w:rsidP="00A2125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66,1</w:t>
            </w:r>
          </w:p>
        </w:tc>
      </w:tr>
      <w:tr w:rsidR="00A21253" w:rsidRPr="00082294" w14:paraId="2C2930D5" w14:textId="77777777" w:rsidTr="00660B10">
        <w:trPr>
          <w:trHeight w:val="839"/>
        </w:trPr>
        <w:tc>
          <w:tcPr>
            <w:tcW w:w="6096" w:type="dxa"/>
          </w:tcPr>
          <w:p w14:paraId="1DB272ED" w14:textId="696207E9" w:rsidR="00A21253" w:rsidRPr="00082294" w:rsidRDefault="00A21253" w:rsidP="00A21253">
            <w:pPr>
              <w:rPr>
                <w:rFonts w:ascii="Arial" w:hAnsi="Arial" w:cs="Arial"/>
              </w:rPr>
            </w:pPr>
            <w:r w:rsidRPr="007B0B8F">
              <w:rPr>
                <w:rFonts w:ascii="Arial" w:hAnsi="Arial" w:cs="Arial"/>
                <w:color w:val="000000" w:themeColor="text1"/>
              </w:rPr>
              <w:t xml:space="preserve">Програма впорядкування речових прав на нерухоме майно Львівської </w:t>
            </w:r>
            <w:r w:rsidR="00C24A3E">
              <w:rPr>
                <w:rFonts w:ascii="Arial" w:hAnsi="Arial" w:cs="Arial"/>
                <w:color w:val="000000" w:themeColor="text1"/>
              </w:rPr>
              <w:t>МТГ</w:t>
            </w:r>
            <w:r w:rsidRPr="007B0B8F">
              <w:rPr>
                <w:rFonts w:ascii="Arial" w:hAnsi="Arial" w:cs="Arial"/>
                <w:color w:val="000000" w:themeColor="text1"/>
              </w:rPr>
              <w:t>, яке перебуває у користуванні закладів освіти Львівської міської ради</w:t>
            </w:r>
          </w:p>
        </w:tc>
        <w:tc>
          <w:tcPr>
            <w:tcW w:w="1417" w:type="dxa"/>
          </w:tcPr>
          <w:p w14:paraId="61EFB13B" w14:textId="17A60703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 w:rsidRPr="007B0B8F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 xml:space="preserve"> 400</w:t>
            </w:r>
            <w:r w:rsidRPr="007B0B8F">
              <w:rPr>
                <w:rFonts w:ascii="Arial" w:hAnsi="Arial" w:cs="Arial"/>
                <w:color w:val="000000" w:themeColor="text1"/>
              </w:rPr>
              <w:t>,0</w:t>
            </w:r>
          </w:p>
        </w:tc>
        <w:tc>
          <w:tcPr>
            <w:tcW w:w="1418" w:type="dxa"/>
          </w:tcPr>
          <w:p w14:paraId="186D6371" w14:textId="1EDD3A81" w:rsidR="00A21253" w:rsidRPr="00082294" w:rsidRDefault="00A21253" w:rsidP="00A21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C24A3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393,4</w:t>
            </w:r>
          </w:p>
        </w:tc>
        <w:tc>
          <w:tcPr>
            <w:tcW w:w="1417" w:type="dxa"/>
          </w:tcPr>
          <w:p w14:paraId="378CB5DA" w14:textId="61057D20" w:rsidR="00A21253" w:rsidRPr="00082294" w:rsidRDefault="00A21253" w:rsidP="00A2125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99,5</w:t>
            </w:r>
          </w:p>
        </w:tc>
      </w:tr>
      <w:tr w:rsidR="00A21253" w:rsidRPr="00AE7665" w14:paraId="05396F80" w14:textId="77777777" w:rsidTr="00660B10">
        <w:trPr>
          <w:trHeight w:val="338"/>
        </w:trPr>
        <w:tc>
          <w:tcPr>
            <w:tcW w:w="6096" w:type="dxa"/>
          </w:tcPr>
          <w:p w14:paraId="43431D8A" w14:textId="11BC81EF" w:rsidR="00A21253" w:rsidRPr="00AE7665" w:rsidRDefault="00A21253" w:rsidP="00A21253">
            <w:pPr>
              <w:rPr>
                <w:rFonts w:ascii="Arial" w:hAnsi="Arial" w:cs="Arial"/>
              </w:rPr>
            </w:pPr>
            <w:r w:rsidRPr="007B0B8F">
              <w:rPr>
                <w:rFonts w:ascii="Arial" w:hAnsi="Arial" w:cs="Arial"/>
                <w:color w:val="000000" w:themeColor="text1"/>
              </w:rPr>
              <w:t>Заходи, пов’язані з проведенням приватизації комунального майна та наданням в оренду нежитлових приміщень</w:t>
            </w:r>
          </w:p>
        </w:tc>
        <w:tc>
          <w:tcPr>
            <w:tcW w:w="1417" w:type="dxa"/>
          </w:tcPr>
          <w:p w14:paraId="00D11FE3" w14:textId="06945864" w:rsidR="00A21253" w:rsidRPr="00AE7665" w:rsidRDefault="00A21253" w:rsidP="00A21253">
            <w:pPr>
              <w:jc w:val="center"/>
              <w:rPr>
                <w:rFonts w:ascii="Arial" w:hAnsi="Arial" w:cs="Arial"/>
              </w:rPr>
            </w:pPr>
            <w:r w:rsidRPr="007B0B8F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 133,6</w:t>
            </w:r>
          </w:p>
        </w:tc>
        <w:tc>
          <w:tcPr>
            <w:tcW w:w="1418" w:type="dxa"/>
          </w:tcPr>
          <w:p w14:paraId="130605A0" w14:textId="6657EA82" w:rsidR="00A21253" w:rsidRPr="00AE7665" w:rsidRDefault="00A21253" w:rsidP="00A21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958,4</w:t>
            </w:r>
          </w:p>
        </w:tc>
        <w:tc>
          <w:tcPr>
            <w:tcW w:w="1417" w:type="dxa"/>
          </w:tcPr>
          <w:p w14:paraId="69127C5A" w14:textId="1DCA1B1B" w:rsidR="00A21253" w:rsidRPr="00AE7665" w:rsidRDefault="00A21253" w:rsidP="00A2125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84,5</w:t>
            </w:r>
          </w:p>
        </w:tc>
      </w:tr>
      <w:tr w:rsidR="00A21253" w:rsidRPr="00AE7665" w14:paraId="58AFD258" w14:textId="77777777" w:rsidTr="00660B10">
        <w:trPr>
          <w:trHeight w:val="338"/>
        </w:trPr>
        <w:tc>
          <w:tcPr>
            <w:tcW w:w="6096" w:type="dxa"/>
          </w:tcPr>
          <w:p w14:paraId="07773D12" w14:textId="77777777" w:rsidR="00A21253" w:rsidRPr="00AE7665" w:rsidRDefault="00A21253" w:rsidP="00C73E6A">
            <w:pPr>
              <w:rPr>
                <w:rFonts w:ascii="Arial" w:hAnsi="Arial" w:cs="Arial"/>
              </w:rPr>
            </w:pPr>
            <w:r w:rsidRPr="00AE7665">
              <w:rPr>
                <w:rFonts w:ascii="Arial" w:hAnsi="Arial" w:cs="Arial"/>
              </w:rPr>
              <w:t>Програма соціально-культурного відновлення “Місто лікує”</w:t>
            </w:r>
          </w:p>
        </w:tc>
        <w:tc>
          <w:tcPr>
            <w:tcW w:w="1417" w:type="dxa"/>
          </w:tcPr>
          <w:p w14:paraId="046E9E87" w14:textId="77777777" w:rsidR="00A21253" w:rsidRPr="00D6017A" w:rsidRDefault="00A21253" w:rsidP="00C73E6A">
            <w:pPr>
              <w:jc w:val="center"/>
              <w:rPr>
                <w:rFonts w:ascii="Arial" w:hAnsi="Arial" w:cs="Arial"/>
              </w:rPr>
            </w:pPr>
            <w:r w:rsidRPr="00D6017A">
              <w:rPr>
                <w:rFonts w:ascii="Arial" w:hAnsi="Arial" w:cs="Arial"/>
              </w:rPr>
              <w:t>200,0</w:t>
            </w:r>
          </w:p>
        </w:tc>
        <w:tc>
          <w:tcPr>
            <w:tcW w:w="1418" w:type="dxa"/>
          </w:tcPr>
          <w:p w14:paraId="63246A61" w14:textId="2ABF8D85" w:rsidR="00A21253" w:rsidRPr="00AE7665" w:rsidRDefault="00A21253" w:rsidP="00C73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152,2</w:t>
            </w:r>
          </w:p>
        </w:tc>
        <w:tc>
          <w:tcPr>
            <w:tcW w:w="1417" w:type="dxa"/>
          </w:tcPr>
          <w:p w14:paraId="071200A8" w14:textId="16B16DFC" w:rsidR="00A21253" w:rsidRPr="00AE7665" w:rsidRDefault="00A21253" w:rsidP="00C73E6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76,1</w:t>
            </w:r>
          </w:p>
        </w:tc>
      </w:tr>
      <w:tr w:rsidR="00A21253" w:rsidRPr="00AE7665" w14:paraId="06E821A5" w14:textId="77777777" w:rsidTr="00660B10">
        <w:trPr>
          <w:trHeight w:val="564"/>
        </w:trPr>
        <w:tc>
          <w:tcPr>
            <w:tcW w:w="6096" w:type="dxa"/>
          </w:tcPr>
          <w:p w14:paraId="6C256557" w14:textId="134180F5" w:rsidR="00A21253" w:rsidRPr="00AE7665" w:rsidRDefault="00A21253" w:rsidP="00C73E6A">
            <w:pPr>
              <w:rPr>
                <w:rFonts w:ascii="Arial" w:hAnsi="Arial" w:cs="Arial"/>
              </w:rPr>
            </w:pPr>
            <w:r w:rsidRPr="00AE7665">
              <w:rPr>
                <w:rFonts w:ascii="Arial" w:hAnsi="Arial" w:cs="Arial"/>
              </w:rPr>
              <w:t xml:space="preserve">Програма розвитку туристичної галузі на території Львівської міської </w:t>
            </w:r>
            <w:r w:rsidR="00C24A3E">
              <w:rPr>
                <w:rFonts w:ascii="Arial" w:hAnsi="Arial" w:cs="Arial"/>
              </w:rPr>
              <w:t>МТГ</w:t>
            </w:r>
          </w:p>
        </w:tc>
        <w:tc>
          <w:tcPr>
            <w:tcW w:w="1417" w:type="dxa"/>
          </w:tcPr>
          <w:p w14:paraId="71AD9F9B" w14:textId="77777777" w:rsidR="00A21253" w:rsidRPr="00D6017A" w:rsidRDefault="00A21253" w:rsidP="00C73E6A">
            <w:pPr>
              <w:jc w:val="center"/>
              <w:rPr>
                <w:rFonts w:ascii="Arial" w:hAnsi="Arial" w:cs="Arial"/>
              </w:rPr>
            </w:pPr>
            <w:r w:rsidRPr="00D6017A">
              <w:rPr>
                <w:rFonts w:ascii="Arial" w:hAnsi="Arial" w:cs="Arial"/>
              </w:rPr>
              <w:t>13 730,3</w:t>
            </w:r>
          </w:p>
        </w:tc>
        <w:tc>
          <w:tcPr>
            <w:tcW w:w="1418" w:type="dxa"/>
          </w:tcPr>
          <w:p w14:paraId="67BFE62A" w14:textId="37B69902" w:rsidR="00A21253" w:rsidRPr="00AE7665" w:rsidRDefault="00A21253" w:rsidP="00C73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13 708,9</w:t>
            </w:r>
          </w:p>
        </w:tc>
        <w:tc>
          <w:tcPr>
            <w:tcW w:w="1417" w:type="dxa"/>
          </w:tcPr>
          <w:p w14:paraId="47EDBFE9" w14:textId="6F12BAE8" w:rsidR="00A21253" w:rsidRPr="00AE7665" w:rsidRDefault="00A21253" w:rsidP="00C73E6A">
            <w:pPr>
              <w:jc w:val="center"/>
              <w:rPr>
                <w:rFonts w:ascii="Arial" w:hAnsi="Arial" w:cs="Arial"/>
              </w:rPr>
            </w:pPr>
            <w:r w:rsidRPr="00AE766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9,8</w:t>
            </w:r>
          </w:p>
        </w:tc>
      </w:tr>
      <w:tr w:rsidR="00A21253" w:rsidRPr="00C24A3E" w14:paraId="2839EB3E" w14:textId="77777777" w:rsidTr="00660B10">
        <w:trPr>
          <w:trHeight w:val="338"/>
        </w:trPr>
        <w:tc>
          <w:tcPr>
            <w:tcW w:w="6096" w:type="dxa"/>
          </w:tcPr>
          <w:p w14:paraId="125F5BCF" w14:textId="582144BE" w:rsidR="00A21253" w:rsidRPr="00C24A3E" w:rsidRDefault="00A21253" w:rsidP="00C73E6A">
            <w:pPr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 xml:space="preserve">Програма «Теплий дім», Програма  </w:t>
            </w:r>
            <w:r w:rsidR="00107744">
              <w:rPr>
                <w:rFonts w:ascii="Arial" w:hAnsi="Arial" w:cs="Arial"/>
              </w:rPr>
              <w:t>«</w:t>
            </w:r>
            <w:r w:rsidRPr="00C24A3E">
              <w:rPr>
                <w:rFonts w:ascii="Arial" w:hAnsi="Arial" w:cs="Arial"/>
              </w:rPr>
              <w:t>Енергоефективна оселя»</w:t>
            </w:r>
          </w:p>
        </w:tc>
        <w:tc>
          <w:tcPr>
            <w:tcW w:w="1417" w:type="dxa"/>
          </w:tcPr>
          <w:p w14:paraId="6F51D5C2" w14:textId="42739A8C" w:rsidR="00A21253" w:rsidRPr="00C24A3E" w:rsidRDefault="00C24A3E" w:rsidP="00C73E6A">
            <w:pPr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26 432,8</w:t>
            </w:r>
          </w:p>
        </w:tc>
        <w:tc>
          <w:tcPr>
            <w:tcW w:w="1418" w:type="dxa"/>
          </w:tcPr>
          <w:p w14:paraId="743DD04C" w14:textId="025802D2" w:rsidR="00A21253" w:rsidRPr="00C24A3E" w:rsidRDefault="00C24A3E" w:rsidP="00C73E6A">
            <w:pPr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26 432,8</w:t>
            </w:r>
          </w:p>
        </w:tc>
        <w:tc>
          <w:tcPr>
            <w:tcW w:w="1417" w:type="dxa"/>
          </w:tcPr>
          <w:p w14:paraId="026CEFD8" w14:textId="32E8E726" w:rsidR="00A21253" w:rsidRPr="00C24A3E" w:rsidRDefault="00C24A3E" w:rsidP="00C73E6A">
            <w:pPr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100,0</w:t>
            </w:r>
          </w:p>
        </w:tc>
      </w:tr>
      <w:tr w:rsidR="00A21253" w:rsidRPr="00A21253" w14:paraId="519C0967" w14:textId="77777777" w:rsidTr="00660B10">
        <w:trPr>
          <w:trHeight w:val="338"/>
        </w:trPr>
        <w:tc>
          <w:tcPr>
            <w:tcW w:w="6096" w:type="dxa"/>
          </w:tcPr>
          <w:p w14:paraId="0FAD50BB" w14:textId="77777777" w:rsidR="00A21253" w:rsidRPr="001C72FB" w:rsidRDefault="00A21253" w:rsidP="00C73E6A">
            <w:pPr>
              <w:rPr>
                <w:rFonts w:ascii="Arial" w:hAnsi="Arial" w:cs="Arial"/>
              </w:rPr>
            </w:pPr>
            <w:r w:rsidRPr="001C72FB">
              <w:rPr>
                <w:rFonts w:ascii="Arial" w:hAnsi="Arial" w:cs="Arial"/>
              </w:rPr>
              <w:t>Членські внески до асоціацій органів місцевого самоврядування</w:t>
            </w:r>
          </w:p>
        </w:tc>
        <w:tc>
          <w:tcPr>
            <w:tcW w:w="1417" w:type="dxa"/>
          </w:tcPr>
          <w:p w14:paraId="06FED15B" w14:textId="157E833B" w:rsidR="00A21253" w:rsidRPr="001C72FB" w:rsidRDefault="00A21253" w:rsidP="00C73E6A">
            <w:pPr>
              <w:jc w:val="center"/>
              <w:rPr>
                <w:rFonts w:ascii="Arial" w:hAnsi="Arial" w:cs="Arial"/>
              </w:rPr>
            </w:pPr>
            <w:r w:rsidRPr="001C72FB">
              <w:rPr>
                <w:rFonts w:ascii="Arial" w:hAnsi="Arial" w:cs="Arial"/>
              </w:rPr>
              <w:t>5 241,1</w:t>
            </w:r>
          </w:p>
        </w:tc>
        <w:tc>
          <w:tcPr>
            <w:tcW w:w="1418" w:type="dxa"/>
          </w:tcPr>
          <w:p w14:paraId="6A120DB9" w14:textId="242F71CF" w:rsidR="00A21253" w:rsidRPr="001C72FB" w:rsidRDefault="00A21253" w:rsidP="00C73E6A">
            <w:pPr>
              <w:jc w:val="center"/>
              <w:rPr>
                <w:rFonts w:ascii="Arial" w:hAnsi="Arial" w:cs="Arial"/>
              </w:rPr>
            </w:pPr>
            <w:r w:rsidRPr="001C72FB">
              <w:rPr>
                <w:rFonts w:ascii="Arial" w:hAnsi="Arial" w:cs="Arial"/>
              </w:rPr>
              <w:t xml:space="preserve"> 5 240,9</w:t>
            </w:r>
          </w:p>
        </w:tc>
        <w:tc>
          <w:tcPr>
            <w:tcW w:w="1417" w:type="dxa"/>
          </w:tcPr>
          <w:p w14:paraId="51A56838" w14:textId="553652F4" w:rsidR="00A21253" w:rsidRPr="00A21253" w:rsidRDefault="00A21253" w:rsidP="00C73E6A">
            <w:pPr>
              <w:jc w:val="center"/>
              <w:rPr>
                <w:rFonts w:ascii="Arial" w:hAnsi="Arial" w:cs="Arial"/>
              </w:rPr>
            </w:pPr>
            <w:r w:rsidRPr="001C72FB">
              <w:rPr>
                <w:rFonts w:ascii="Arial" w:hAnsi="Arial" w:cs="Arial"/>
              </w:rPr>
              <w:t>100,0</w:t>
            </w:r>
          </w:p>
        </w:tc>
      </w:tr>
    </w:tbl>
    <w:p w14:paraId="3E68112A" w14:textId="77777777" w:rsidR="00A21253" w:rsidRPr="00FA5CC3" w:rsidRDefault="00947AFE" w:rsidP="00685613">
      <w:pPr>
        <w:pStyle w:val="af6"/>
        <w:ind w:firstLine="851"/>
        <w:contextualSpacing/>
        <w:jc w:val="both"/>
        <w:rPr>
          <w:rFonts w:ascii="Arial" w:hAnsi="Arial" w:cs="Arial"/>
          <w:color w:val="EE0000"/>
          <w:sz w:val="16"/>
          <w:szCs w:val="16"/>
          <w:lang w:val="uk-UA"/>
        </w:rPr>
      </w:pPr>
      <w:r w:rsidRPr="00CC0DDD">
        <w:rPr>
          <w:rFonts w:ascii="Arial" w:hAnsi="Arial" w:cs="Arial"/>
          <w:color w:val="EE0000"/>
          <w:sz w:val="26"/>
          <w:szCs w:val="26"/>
          <w:lang w:val="uk-UA"/>
        </w:rPr>
        <w:t xml:space="preserve">    </w:t>
      </w:r>
    </w:p>
    <w:p w14:paraId="313834F0" w14:textId="0F90FCBF" w:rsidR="00E72DA1" w:rsidRPr="00666B53" w:rsidRDefault="00E72DA1" w:rsidP="00E72DA1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 бюджеті Львівської міської територіальної громади </w:t>
      </w:r>
      <w:r w:rsidRPr="008E2CC6">
        <w:rPr>
          <w:rFonts w:ascii="Arial" w:hAnsi="Arial" w:cs="Arial"/>
          <w:color w:val="000000" w:themeColor="text1"/>
          <w:sz w:val="26"/>
          <w:szCs w:val="26"/>
        </w:rPr>
        <w:t>на</w:t>
      </w:r>
      <w:r w:rsidRPr="008E2CC6">
        <w:rPr>
          <w:rFonts w:ascii="Arial" w:hAnsi="Arial" w:cs="Arial"/>
          <w:sz w:val="26"/>
          <w:szCs w:val="26"/>
        </w:rPr>
        <w:t xml:space="preserve"> 2025 рік</w:t>
      </w:r>
      <w:r>
        <w:rPr>
          <w:rFonts w:ascii="Arial" w:hAnsi="Arial" w:cs="Arial"/>
          <w:sz w:val="26"/>
          <w:szCs w:val="26"/>
        </w:rPr>
        <w:t xml:space="preserve"> передбачені видатки </w:t>
      </w:r>
      <w:r w:rsidRPr="008E2CC6">
        <w:rPr>
          <w:rFonts w:ascii="Arial" w:hAnsi="Arial" w:cs="Arial"/>
          <w:sz w:val="26"/>
          <w:szCs w:val="26"/>
        </w:rPr>
        <w:t>на</w:t>
      </w:r>
      <w:r>
        <w:rPr>
          <w:rFonts w:ascii="Arial" w:hAnsi="Arial" w:cs="Arial"/>
          <w:sz w:val="26"/>
          <w:szCs w:val="26"/>
        </w:rPr>
        <w:t xml:space="preserve"> проведення </w:t>
      </w:r>
      <w:r w:rsidRPr="00431106">
        <w:rPr>
          <w:rFonts w:ascii="Arial" w:hAnsi="Arial" w:cs="Arial"/>
          <w:b/>
          <w:iCs/>
          <w:color w:val="000000" w:themeColor="text1"/>
          <w:sz w:val="26"/>
          <w:szCs w:val="26"/>
        </w:rPr>
        <w:t>заход</w:t>
      </w:r>
      <w:r>
        <w:rPr>
          <w:rFonts w:ascii="Arial" w:hAnsi="Arial" w:cs="Arial"/>
          <w:b/>
          <w:iCs/>
          <w:color w:val="000000" w:themeColor="text1"/>
          <w:sz w:val="26"/>
          <w:szCs w:val="26"/>
        </w:rPr>
        <w:t>ів</w:t>
      </w:r>
      <w:r w:rsidRPr="00431106">
        <w:rPr>
          <w:rFonts w:ascii="Arial" w:hAnsi="Arial" w:cs="Arial"/>
          <w:b/>
          <w:iCs/>
          <w:color w:val="000000" w:themeColor="text1"/>
          <w:sz w:val="26"/>
          <w:szCs w:val="26"/>
        </w:rPr>
        <w:t xml:space="preserve"> із землеустрою</w:t>
      </w:r>
      <w:r w:rsidRPr="008E2CC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8E2CC6">
        <w:rPr>
          <w:rFonts w:ascii="Arial" w:hAnsi="Arial" w:cs="Arial"/>
          <w:sz w:val="26"/>
          <w:szCs w:val="26"/>
        </w:rPr>
        <w:t>в сумі 3,1 млн грн</w:t>
      </w:r>
      <w:r>
        <w:rPr>
          <w:rFonts w:ascii="Arial" w:hAnsi="Arial" w:cs="Arial"/>
          <w:sz w:val="26"/>
          <w:szCs w:val="26"/>
        </w:rPr>
        <w:t>,</w:t>
      </w:r>
      <w:r w:rsidRPr="008E2CC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в</w:t>
      </w:r>
      <w:r w:rsidRPr="008E2CC6">
        <w:rPr>
          <w:rFonts w:ascii="Arial" w:hAnsi="Arial" w:cs="Arial"/>
          <w:sz w:val="26"/>
          <w:szCs w:val="26"/>
        </w:rPr>
        <w:t xml:space="preserve">иконання склало </w:t>
      </w:r>
      <w:r>
        <w:rPr>
          <w:rFonts w:ascii="Arial" w:hAnsi="Arial" w:cs="Arial"/>
          <w:sz w:val="26"/>
          <w:szCs w:val="26"/>
        </w:rPr>
        <w:t>2</w:t>
      </w:r>
      <w:r w:rsidRPr="008E2CC6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>3</w:t>
      </w:r>
      <w:r w:rsidRPr="008E2CC6">
        <w:rPr>
          <w:rFonts w:ascii="Arial" w:hAnsi="Arial" w:cs="Arial"/>
          <w:sz w:val="26"/>
          <w:szCs w:val="26"/>
        </w:rPr>
        <w:t xml:space="preserve"> млн грн, що становить </w:t>
      </w:r>
      <w:r>
        <w:rPr>
          <w:rFonts w:ascii="Arial" w:hAnsi="Arial" w:cs="Arial"/>
          <w:sz w:val="26"/>
          <w:szCs w:val="26"/>
        </w:rPr>
        <w:t>74,</w:t>
      </w:r>
      <w:r w:rsidR="00107744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 відсотка</w:t>
      </w:r>
      <w:r w:rsidRPr="008E2CC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до</w:t>
      </w:r>
      <w:r w:rsidRPr="008E2CC6">
        <w:rPr>
          <w:rFonts w:ascii="Arial" w:hAnsi="Arial" w:cs="Arial"/>
          <w:sz w:val="26"/>
          <w:szCs w:val="26"/>
        </w:rPr>
        <w:t xml:space="preserve"> уточненого плану</w:t>
      </w:r>
      <w:r>
        <w:rPr>
          <w:rFonts w:ascii="Arial" w:hAnsi="Arial" w:cs="Arial"/>
          <w:sz w:val="26"/>
          <w:szCs w:val="26"/>
        </w:rPr>
        <w:t xml:space="preserve"> на рік.</w:t>
      </w:r>
    </w:p>
    <w:p w14:paraId="5453B733" w14:textId="06C994D6" w:rsidR="00E72DA1" w:rsidRPr="001C72FB" w:rsidRDefault="00E72DA1" w:rsidP="00E72DA1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A43ED8">
        <w:rPr>
          <w:rFonts w:ascii="Arial" w:hAnsi="Arial" w:cs="Arial"/>
          <w:sz w:val="26"/>
          <w:szCs w:val="26"/>
        </w:rPr>
        <w:t>Видатки</w:t>
      </w:r>
      <w:r>
        <w:rPr>
          <w:rFonts w:ascii="Arial" w:hAnsi="Arial" w:cs="Arial"/>
          <w:b/>
          <w:bCs/>
          <w:sz w:val="26"/>
          <w:szCs w:val="26"/>
        </w:rPr>
        <w:t xml:space="preserve"> н</w:t>
      </w:r>
      <w:r w:rsidRPr="008E2CC6">
        <w:rPr>
          <w:rFonts w:ascii="Arial" w:hAnsi="Arial" w:cs="Arial"/>
          <w:b/>
          <w:bCs/>
          <w:sz w:val="26"/>
          <w:szCs w:val="26"/>
        </w:rPr>
        <w:t>а розроблення схем планування та забудови територій (містобудівної документації)</w:t>
      </w:r>
      <w:r w:rsidRPr="008E2CC6">
        <w:rPr>
          <w:rFonts w:ascii="Arial" w:hAnsi="Arial" w:cs="Arial"/>
          <w:sz w:val="26"/>
          <w:szCs w:val="26"/>
        </w:rPr>
        <w:t xml:space="preserve"> </w:t>
      </w:r>
      <w:r w:rsidR="003E5CF7">
        <w:rPr>
          <w:rFonts w:ascii="Arial" w:hAnsi="Arial" w:cs="Arial"/>
          <w:sz w:val="26"/>
          <w:szCs w:val="26"/>
        </w:rPr>
        <w:t>на 2025 рік передбачено в сумі 0,8 млн грн та</w:t>
      </w:r>
      <w:r w:rsidRPr="008E2CC6">
        <w:rPr>
          <w:rFonts w:ascii="Arial" w:hAnsi="Arial" w:cs="Arial"/>
          <w:sz w:val="26"/>
          <w:szCs w:val="26"/>
        </w:rPr>
        <w:t xml:space="preserve"> </w:t>
      </w:r>
      <w:r w:rsidR="003E5CF7" w:rsidRPr="001C72FB">
        <w:rPr>
          <w:rFonts w:ascii="Arial" w:hAnsi="Arial" w:cs="Arial"/>
          <w:sz w:val="26"/>
          <w:szCs w:val="26"/>
        </w:rPr>
        <w:t>використано в повному обсязі</w:t>
      </w:r>
      <w:r w:rsidRPr="001C72FB">
        <w:rPr>
          <w:rFonts w:ascii="Arial" w:hAnsi="Arial" w:cs="Arial"/>
          <w:sz w:val="26"/>
          <w:szCs w:val="26"/>
        </w:rPr>
        <w:t>.</w:t>
      </w:r>
    </w:p>
    <w:p w14:paraId="4AEE2341" w14:textId="3FD21776" w:rsidR="002E6324" w:rsidRPr="001C72FB" w:rsidRDefault="002E6324" w:rsidP="00041B0E">
      <w:pPr>
        <w:ind w:right="29" w:firstLine="708"/>
        <w:jc w:val="both"/>
        <w:rPr>
          <w:rFonts w:ascii="Arial" w:hAnsi="Arial" w:cs="Arial"/>
          <w:sz w:val="26"/>
          <w:szCs w:val="26"/>
        </w:rPr>
      </w:pPr>
      <w:r w:rsidRPr="001C72FB">
        <w:rPr>
          <w:rFonts w:ascii="Arial" w:hAnsi="Arial" w:cs="Arial"/>
          <w:sz w:val="26"/>
          <w:szCs w:val="26"/>
        </w:rPr>
        <w:t xml:space="preserve">Видатки на </w:t>
      </w:r>
      <w:r w:rsidR="00026B80" w:rsidRPr="001C72FB">
        <w:rPr>
          <w:rFonts w:ascii="Arial" w:hAnsi="Arial" w:cs="Arial"/>
          <w:sz w:val="26"/>
          <w:szCs w:val="26"/>
        </w:rPr>
        <w:t>органи місцевого самоврядування</w:t>
      </w:r>
      <w:r w:rsidRPr="001C72FB">
        <w:rPr>
          <w:rFonts w:ascii="Arial" w:hAnsi="Arial" w:cs="Arial"/>
          <w:sz w:val="26"/>
          <w:szCs w:val="26"/>
        </w:rPr>
        <w:t xml:space="preserve"> за</w:t>
      </w:r>
      <w:r w:rsidR="00AB7D38" w:rsidRPr="001C72FB">
        <w:rPr>
          <w:rFonts w:ascii="Arial" w:hAnsi="Arial" w:cs="Arial"/>
          <w:sz w:val="26"/>
          <w:szCs w:val="26"/>
        </w:rPr>
        <w:t xml:space="preserve"> </w:t>
      </w:r>
      <w:r w:rsidRPr="001C72FB">
        <w:rPr>
          <w:rFonts w:ascii="Arial" w:hAnsi="Arial" w:cs="Arial"/>
          <w:sz w:val="26"/>
          <w:szCs w:val="26"/>
        </w:rPr>
        <w:t>2025 рік становлять 1 007,6 млн грн, або 98,6 відсотка до уточненого плану (1 021,8 млн грн)</w:t>
      </w:r>
      <w:r w:rsidR="001C72FB" w:rsidRPr="001C72FB">
        <w:rPr>
          <w:rFonts w:ascii="Arial" w:hAnsi="Arial" w:cs="Arial"/>
          <w:sz w:val="26"/>
          <w:szCs w:val="26"/>
        </w:rPr>
        <w:t xml:space="preserve"> та спрямовані</w:t>
      </w:r>
      <w:r w:rsidR="00026B80" w:rsidRPr="001C72FB">
        <w:rPr>
          <w:rFonts w:ascii="Arial" w:hAnsi="Arial" w:cs="Arial"/>
          <w:sz w:val="26"/>
          <w:szCs w:val="26"/>
        </w:rPr>
        <w:t xml:space="preserve"> на оплату праці та нарахування</w:t>
      </w:r>
      <w:r w:rsidR="001C72FB" w:rsidRPr="001C72FB">
        <w:rPr>
          <w:rFonts w:ascii="Arial" w:hAnsi="Arial" w:cs="Arial"/>
          <w:sz w:val="26"/>
          <w:szCs w:val="26"/>
        </w:rPr>
        <w:t xml:space="preserve"> на зарплату</w:t>
      </w:r>
      <w:r w:rsidR="00026B80" w:rsidRPr="001C72FB">
        <w:rPr>
          <w:rFonts w:ascii="Arial" w:hAnsi="Arial" w:cs="Arial"/>
          <w:sz w:val="26"/>
          <w:szCs w:val="26"/>
        </w:rPr>
        <w:t xml:space="preserve">, </w:t>
      </w:r>
      <w:r w:rsidR="001C72FB" w:rsidRPr="001C72FB">
        <w:rPr>
          <w:rFonts w:ascii="Arial" w:hAnsi="Arial" w:cs="Arial"/>
          <w:sz w:val="26"/>
          <w:szCs w:val="26"/>
        </w:rPr>
        <w:t xml:space="preserve">на </w:t>
      </w:r>
      <w:r w:rsidR="00026B80" w:rsidRPr="001C72FB">
        <w:rPr>
          <w:rFonts w:ascii="Arial" w:hAnsi="Arial" w:cs="Arial"/>
          <w:sz w:val="26"/>
          <w:szCs w:val="26"/>
        </w:rPr>
        <w:t>оплату енергоносіїв та комунальних послуг</w:t>
      </w:r>
      <w:r w:rsidR="001C72FB" w:rsidRPr="001C72FB">
        <w:rPr>
          <w:rFonts w:ascii="Arial" w:hAnsi="Arial" w:cs="Arial"/>
          <w:sz w:val="26"/>
          <w:szCs w:val="26"/>
        </w:rPr>
        <w:t>, придбання та оплату інших послуг, крім комунальних.</w:t>
      </w:r>
    </w:p>
    <w:p w14:paraId="3148D76B" w14:textId="6FBF3CDB" w:rsidR="009D0D75" w:rsidRDefault="009D0D75" w:rsidP="009D0D75">
      <w:pPr>
        <w:ind w:right="29" w:firstLine="708"/>
        <w:jc w:val="both"/>
        <w:rPr>
          <w:rFonts w:ascii="Arial" w:hAnsi="Arial" w:cs="Arial"/>
          <w:sz w:val="26"/>
          <w:szCs w:val="26"/>
        </w:rPr>
      </w:pPr>
      <w:r w:rsidRPr="001C72FB">
        <w:rPr>
          <w:rFonts w:ascii="Arial" w:hAnsi="Arial" w:cs="Arial"/>
          <w:sz w:val="26"/>
          <w:szCs w:val="26"/>
        </w:rPr>
        <w:t xml:space="preserve">Видатки на виконання </w:t>
      </w:r>
      <w:r w:rsidRPr="001C72FB">
        <w:rPr>
          <w:rFonts w:ascii="Arial" w:hAnsi="Arial" w:cs="Arial"/>
          <w:b/>
          <w:bCs/>
          <w:sz w:val="26"/>
          <w:szCs w:val="26"/>
        </w:rPr>
        <w:t>програм та заходів у сфері державного управління</w:t>
      </w:r>
      <w:r w:rsidRPr="009D0D75">
        <w:rPr>
          <w:rFonts w:ascii="Arial" w:hAnsi="Arial" w:cs="Arial"/>
          <w:b/>
          <w:bCs/>
          <w:sz w:val="26"/>
          <w:szCs w:val="26"/>
        </w:rPr>
        <w:t xml:space="preserve"> </w:t>
      </w:r>
      <w:r w:rsidR="00CD24C3" w:rsidRPr="00CD24C3">
        <w:rPr>
          <w:rFonts w:ascii="Arial" w:hAnsi="Arial" w:cs="Arial"/>
          <w:sz w:val="26"/>
          <w:szCs w:val="26"/>
        </w:rPr>
        <w:t>у 2025 році</w:t>
      </w:r>
      <w:r w:rsidR="00CD24C3">
        <w:rPr>
          <w:rFonts w:ascii="Arial" w:hAnsi="Arial" w:cs="Arial"/>
          <w:b/>
          <w:bCs/>
          <w:sz w:val="26"/>
          <w:szCs w:val="26"/>
        </w:rPr>
        <w:t xml:space="preserve"> </w:t>
      </w:r>
      <w:r w:rsidR="00CD24C3">
        <w:rPr>
          <w:rFonts w:ascii="Arial" w:hAnsi="Arial" w:cs="Arial"/>
          <w:sz w:val="26"/>
          <w:szCs w:val="26"/>
        </w:rPr>
        <w:t>заплановані</w:t>
      </w:r>
      <w:r w:rsidRPr="009D0D75">
        <w:rPr>
          <w:rFonts w:ascii="Arial" w:hAnsi="Arial" w:cs="Arial"/>
          <w:sz w:val="26"/>
          <w:szCs w:val="26"/>
        </w:rPr>
        <w:t xml:space="preserve"> в сумі 117,9 млн грн</w:t>
      </w:r>
      <w:r w:rsidR="00CD24C3">
        <w:rPr>
          <w:rFonts w:ascii="Arial" w:hAnsi="Arial" w:cs="Arial"/>
          <w:sz w:val="26"/>
          <w:szCs w:val="26"/>
        </w:rPr>
        <w:t xml:space="preserve">, використано </w:t>
      </w:r>
      <w:r w:rsidRPr="009D0D75">
        <w:rPr>
          <w:rFonts w:ascii="Arial" w:hAnsi="Arial" w:cs="Arial"/>
          <w:sz w:val="26"/>
          <w:szCs w:val="26"/>
        </w:rPr>
        <w:t xml:space="preserve">92,6 </w:t>
      </w:r>
      <w:r w:rsidRPr="009D0D75">
        <w:rPr>
          <w:rFonts w:ascii="Arial" w:hAnsi="Arial" w:cs="Arial"/>
          <w:bCs/>
          <w:spacing w:val="-1"/>
          <w:w w:val="101"/>
          <w:sz w:val="26"/>
          <w:szCs w:val="26"/>
        </w:rPr>
        <w:t>млн грн</w:t>
      </w:r>
      <w:r w:rsidRPr="009D0D75">
        <w:rPr>
          <w:rFonts w:ascii="Arial" w:hAnsi="Arial" w:cs="Arial"/>
          <w:sz w:val="26"/>
          <w:szCs w:val="26"/>
        </w:rPr>
        <w:t>, що становить 78,5 відсотка до уточненого плану за рік, зокрема:</w:t>
      </w:r>
    </w:p>
    <w:p w14:paraId="77DF983D" w14:textId="77777777" w:rsidR="00CD24C3" w:rsidRDefault="00CD24C3" w:rsidP="009D0D75">
      <w:pPr>
        <w:ind w:right="29" w:firstLine="708"/>
        <w:jc w:val="both"/>
        <w:rPr>
          <w:rFonts w:ascii="Arial" w:hAnsi="Arial" w:cs="Arial"/>
          <w:sz w:val="26"/>
          <w:szCs w:val="26"/>
        </w:rPr>
      </w:pPr>
    </w:p>
    <w:p w14:paraId="557ACB26" w14:textId="77777777" w:rsidR="00CD24C3" w:rsidRDefault="00CD24C3" w:rsidP="009D0D75">
      <w:pPr>
        <w:ind w:right="29" w:firstLine="708"/>
        <w:jc w:val="both"/>
        <w:rPr>
          <w:rFonts w:ascii="Arial" w:hAnsi="Arial" w:cs="Arial"/>
          <w:sz w:val="26"/>
          <w:szCs w:val="26"/>
        </w:rPr>
      </w:pPr>
    </w:p>
    <w:p w14:paraId="6D95790C" w14:textId="77777777" w:rsidR="00CD24C3" w:rsidRDefault="00CD24C3" w:rsidP="009D0D75">
      <w:pPr>
        <w:ind w:right="29" w:firstLine="708"/>
        <w:jc w:val="both"/>
        <w:rPr>
          <w:rFonts w:ascii="Arial" w:hAnsi="Arial" w:cs="Arial"/>
          <w:sz w:val="26"/>
          <w:szCs w:val="26"/>
        </w:rPr>
      </w:pPr>
    </w:p>
    <w:p w14:paraId="4CF46910" w14:textId="77777777" w:rsidR="00CD24C3" w:rsidRPr="009D0D75" w:rsidRDefault="00CD24C3" w:rsidP="009D0D75">
      <w:pPr>
        <w:ind w:right="29" w:firstLine="708"/>
        <w:jc w:val="both"/>
        <w:rPr>
          <w:rFonts w:ascii="Arial" w:hAnsi="Arial" w:cs="Arial"/>
          <w:sz w:val="26"/>
          <w:szCs w:val="26"/>
        </w:rPr>
      </w:pPr>
    </w:p>
    <w:p w14:paraId="245A2B32" w14:textId="4381B920" w:rsidR="00041B0E" w:rsidRPr="00107744" w:rsidRDefault="00041B0E" w:rsidP="00041B0E">
      <w:pPr>
        <w:ind w:left="7788" w:firstLine="708"/>
        <w:rPr>
          <w:rFonts w:ascii="Arial" w:hAnsi="Arial" w:cs="Arial"/>
        </w:rPr>
      </w:pPr>
      <w:r w:rsidRPr="009D0D75"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1522074" wp14:editId="5F14FED9">
                <wp:simplePos x="0" y="0"/>
                <wp:positionH relativeFrom="column">
                  <wp:posOffset>10184130</wp:posOffset>
                </wp:positionH>
                <wp:positionV relativeFrom="paragraph">
                  <wp:posOffset>2660650</wp:posOffset>
                </wp:positionV>
                <wp:extent cx="108585" cy="216535"/>
                <wp:effectExtent l="97155" t="152400" r="89535" b="145415"/>
                <wp:wrapNone/>
                <wp:docPr id="1045098778" name="Рукописні дан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7D8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4" o:spid="_x0000_s1026" type="#_x0000_t75" style="position:absolute;margin-left:-480.6pt;margin-top:-4905.5pt;width:2565pt;height:102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">
                <v:imagedata r:id="rId13" o:title=""/>
                <o:lock v:ext="edit" rotation="t" aspectratio="f"/>
              </v:shape>
            </w:pict>
          </mc:Fallback>
        </mc:AlternateContent>
      </w:r>
      <w:r w:rsidRPr="009D0D75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B3C580" wp14:editId="57D98608">
                <wp:simplePos x="0" y="0"/>
                <wp:positionH relativeFrom="column">
                  <wp:posOffset>-2670175</wp:posOffset>
                </wp:positionH>
                <wp:positionV relativeFrom="paragraph">
                  <wp:posOffset>2349500</wp:posOffset>
                </wp:positionV>
                <wp:extent cx="119380" cy="247015"/>
                <wp:effectExtent l="101600" t="155575" r="93345" b="149860"/>
                <wp:wrapNone/>
                <wp:docPr id="675647244" name="Рукописні дан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19380" cy="2470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13E9B" id="Рукописні дані 3" o:spid="_x0000_s1026" type="#_x0000_t75" style="position:absolute;margin-left:-214.65pt;margin-top:176.4pt;width:18.15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">
                <v:imagedata r:id="rId15" o:title=""/>
                <o:lock v:ext="edit" rotation="t" aspectratio="f"/>
              </v:shape>
            </w:pict>
          </mc:Fallback>
        </mc:AlternateContent>
      </w:r>
      <w:r w:rsidRPr="009D0D75">
        <w:rPr>
          <w:rFonts w:ascii="Arial" w:hAnsi="Arial" w:cs="Arial"/>
        </w:rPr>
        <w:t>(</w:t>
      </w:r>
      <w:r w:rsidRPr="00107744">
        <w:rPr>
          <w:rFonts w:ascii="Arial" w:hAnsi="Arial" w:cs="Arial"/>
        </w:rPr>
        <w:t>тис. грн)</w:t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1418"/>
        <w:gridCol w:w="1322"/>
        <w:gridCol w:w="1308"/>
      </w:tblGrid>
      <w:tr w:rsidR="002E6324" w:rsidRPr="00AB7D38" w14:paraId="4341D62F" w14:textId="77777777" w:rsidTr="00660B10">
        <w:trPr>
          <w:trHeight w:val="954"/>
          <w:jc w:val="center"/>
        </w:trPr>
        <w:tc>
          <w:tcPr>
            <w:tcW w:w="6000" w:type="dxa"/>
          </w:tcPr>
          <w:p w14:paraId="25A76E95" w14:textId="77777777" w:rsidR="00FD599E" w:rsidRPr="00AB7D38" w:rsidRDefault="00FD599E" w:rsidP="00C653D1">
            <w:pPr>
              <w:ind w:firstLine="851"/>
              <w:contextualSpacing/>
              <w:jc w:val="center"/>
              <w:rPr>
                <w:rFonts w:ascii="Arial" w:eastAsia="Calibri" w:hAnsi="Arial" w:cs="Arial"/>
                <w:bCs/>
              </w:rPr>
            </w:pPr>
          </w:p>
          <w:p w14:paraId="234A1EF3" w14:textId="116FC076" w:rsidR="00FD599E" w:rsidRPr="00AB7D38" w:rsidRDefault="00FA5CC3" w:rsidP="00C653D1">
            <w:pPr>
              <w:ind w:firstLine="851"/>
              <w:contextualSpacing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Назва програми</w:t>
            </w:r>
          </w:p>
        </w:tc>
        <w:tc>
          <w:tcPr>
            <w:tcW w:w="1418" w:type="dxa"/>
          </w:tcPr>
          <w:p w14:paraId="6D921B6E" w14:textId="06100EAB" w:rsidR="00FD599E" w:rsidRPr="00AB7D38" w:rsidRDefault="00FD599E" w:rsidP="00C653D1">
            <w:pPr>
              <w:ind w:hanging="19"/>
              <w:contextualSpacing/>
              <w:jc w:val="center"/>
              <w:rPr>
                <w:rFonts w:ascii="Arial" w:eastAsia="Calibri" w:hAnsi="Arial" w:cs="Arial"/>
                <w:bCs/>
              </w:rPr>
            </w:pPr>
            <w:r w:rsidRPr="00AB7D38">
              <w:rPr>
                <w:rFonts w:ascii="Arial" w:hAnsi="Arial" w:cs="Arial"/>
              </w:rPr>
              <w:t>Уточнений план на</w:t>
            </w:r>
            <w:r w:rsidR="008B4100" w:rsidRPr="00AB7D38">
              <w:rPr>
                <w:rFonts w:ascii="Arial" w:hAnsi="Arial" w:cs="Arial"/>
              </w:rPr>
              <w:t xml:space="preserve"> 202</w:t>
            </w:r>
            <w:r w:rsidR="002E6324" w:rsidRPr="00AB7D38">
              <w:rPr>
                <w:rFonts w:ascii="Arial" w:hAnsi="Arial" w:cs="Arial"/>
              </w:rPr>
              <w:t>5</w:t>
            </w:r>
            <w:r w:rsidRPr="00AB7D38">
              <w:rPr>
                <w:rFonts w:ascii="Arial" w:hAnsi="Arial" w:cs="Arial"/>
              </w:rPr>
              <w:t xml:space="preserve"> рік</w:t>
            </w:r>
          </w:p>
        </w:tc>
        <w:tc>
          <w:tcPr>
            <w:tcW w:w="1322" w:type="dxa"/>
          </w:tcPr>
          <w:p w14:paraId="19332BEC" w14:textId="3A3E42A1" w:rsidR="00FD599E" w:rsidRPr="00AB7D38" w:rsidRDefault="00FD599E" w:rsidP="00C653D1">
            <w:pPr>
              <w:ind w:hanging="19"/>
              <w:contextualSpacing/>
              <w:jc w:val="center"/>
              <w:rPr>
                <w:rFonts w:ascii="Arial" w:hAnsi="Arial" w:cs="Arial"/>
              </w:rPr>
            </w:pPr>
            <w:r w:rsidRPr="00AB7D38">
              <w:rPr>
                <w:rFonts w:ascii="Arial" w:hAnsi="Arial" w:cs="Arial"/>
              </w:rPr>
              <w:t>Виконано за</w:t>
            </w:r>
            <w:r w:rsidR="008B4100" w:rsidRPr="00AB7D38">
              <w:rPr>
                <w:rFonts w:ascii="Arial" w:hAnsi="Arial" w:cs="Arial"/>
              </w:rPr>
              <w:t xml:space="preserve"> 202</w:t>
            </w:r>
            <w:r w:rsidR="002E6324" w:rsidRPr="00AB7D38">
              <w:rPr>
                <w:rFonts w:ascii="Arial" w:hAnsi="Arial" w:cs="Arial"/>
              </w:rPr>
              <w:t>5</w:t>
            </w:r>
            <w:r w:rsidRPr="00AB7D38">
              <w:rPr>
                <w:rFonts w:ascii="Arial" w:hAnsi="Arial" w:cs="Arial"/>
              </w:rPr>
              <w:t xml:space="preserve"> рік</w:t>
            </w:r>
          </w:p>
        </w:tc>
        <w:tc>
          <w:tcPr>
            <w:tcW w:w="1308" w:type="dxa"/>
          </w:tcPr>
          <w:p w14:paraId="5B28B202" w14:textId="35C8948D" w:rsidR="00FD599E" w:rsidRPr="00AB7D38" w:rsidRDefault="00FD599E" w:rsidP="00C653D1">
            <w:pPr>
              <w:ind w:hanging="19"/>
              <w:contextualSpacing/>
              <w:jc w:val="center"/>
              <w:rPr>
                <w:rFonts w:ascii="Arial" w:eastAsia="Calibri" w:hAnsi="Arial" w:cs="Arial"/>
                <w:bCs/>
              </w:rPr>
            </w:pPr>
            <w:r w:rsidRPr="00AB7D38">
              <w:rPr>
                <w:rFonts w:ascii="Arial" w:hAnsi="Arial" w:cs="Arial"/>
                <w:i/>
                <w:spacing w:val="-8"/>
              </w:rPr>
              <w:t>Відсоток виконання</w:t>
            </w:r>
          </w:p>
        </w:tc>
      </w:tr>
      <w:tr w:rsidR="004B2D79" w:rsidRPr="00C24A3E" w14:paraId="0E954A7A" w14:textId="77777777" w:rsidTr="00660B10">
        <w:trPr>
          <w:trHeight w:val="283"/>
          <w:jc w:val="center"/>
        </w:trPr>
        <w:tc>
          <w:tcPr>
            <w:tcW w:w="6000" w:type="dxa"/>
          </w:tcPr>
          <w:p w14:paraId="7DAA71D2" w14:textId="1E18934B" w:rsidR="004B2D79" w:rsidRPr="00C24A3E" w:rsidRDefault="004B2D79" w:rsidP="004B2D79">
            <w:pPr>
              <w:contextualSpacing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 xml:space="preserve">Програма «Львівська інтегрована система обробки інформації» (ЛІСОІ)   </w:t>
            </w:r>
          </w:p>
        </w:tc>
        <w:tc>
          <w:tcPr>
            <w:tcW w:w="1418" w:type="dxa"/>
            <w:noWrap/>
          </w:tcPr>
          <w:p w14:paraId="3BF9925D" w14:textId="77777777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2 582,0</w:t>
            </w:r>
          </w:p>
          <w:p w14:paraId="5FD34D13" w14:textId="77777777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14:paraId="4840AAC4" w14:textId="307C94F1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C24A3E">
              <w:rPr>
                <w:rFonts w:ascii="Arial" w:eastAsia="Calibri" w:hAnsi="Arial" w:cs="Arial"/>
                <w:iCs/>
              </w:rPr>
              <w:t>2 570,3</w:t>
            </w:r>
          </w:p>
        </w:tc>
        <w:tc>
          <w:tcPr>
            <w:tcW w:w="1308" w:type="dxa"/>
          </w:tcPr>
          <w:p w14:paraId="73E40B60" w14:textId="33E967F0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</w:rPr>
            </w:pPr>
            <w:r w:rsidRPr="00C24A3E">
              <w:rPr>
                <w:rFonts w:ascii="Arial" w:eastAsia="Calibri" w:hAnsi="Arial" w:cs="Arial"/>
                <w:i/>
              </w:rPr>
              <w:t>99,5</w:t>
            </w:r>
          </w:p>
        </w:tc>
      </w:tr>
      <w:tr w:rsidR="004B2D79" w:rsidRPr="00C24A3E" w14:paraId="0A77EE7A" w14:textId="77777777" w:rsidTr="00660B10">
        <w:trPr>
          <w:trHeight w:val="537"/>
          <w:jc w:val="center"/>
        </w:trPr>
        <w:tc>
          <w:tcPr>
            <w:tcW w:w="6000" w:type="dxa"/>
          </w:tcPr>
          <w:p w14:paraId="72CF0704" w14:textId="77777777" w:rsidR="004B2D79" w:rsidRPr="00C24A3E" w:rsidRDefault="004B2D79" w:rsidP="004B2D79">
            <w:pPr>
              <w:contextualSpacing/>
              <w:rPr>
                <w:rFonts w:ascii="Arial" w:eastAsia="Calibri" w:hAnsi="Arial" w:cs="Arial"/>
              </w:rPr>
            </w:pPr>
            <w:r w:rsidRPr="00C24A3E">
              <w:rPr>
                <w:rFonts w:ascii="Arial" w:hAnsi="Arial" w:cs="Arial"/>
              </w:rPr>
              <w:t xml:space="preserve">Міська, загальноукраїнська та міжнародна програма промоції </w:t>
            </w:r>
          </w:p>
        </w:tc>
        <w:tc>
          <w:tcPr>
            <w:tcW w:w="1418" w:type="dxa"/>
            <w:noWrap/>
          </w:tcPr>
          <w:p w14:paraId="0B4D161F" w14:textId="251D013D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2</w:t>
            </w:r>
            <w:r w:rsidRPr="00C24A3E">
              <w:rPr>
                <w:rFonts w:ascii="Arial" w:hAnsi="Arial" w:cs="Arial"/>
                <w:lang w:val="en-US"/>
              </w:rPr>
              <w:t> </w:t>
            </w:r>
            <w:r w:rsidRPr="00C24A3E">
              <w:rPr>
                <w:rFonts w:ascii="Arial" w:hAnsi="Arial" w:cs="Arial"/>
              </w:rPr>
              <w:t>724,6</w:t>
            </w:r>
          </w:p>
        </w:tc>
        <w:tc>
          <w:tcPr>
            <w:tcW w:w="1322" w:type="dxa"/>
          </w:tcPr>
          <w:p w14:paraId="64C538D4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C24A3E">
              <w:rPr>
                <w:rFonts w:ascii="Arial" w:eastAsia="Calibri" w:hAnsi="Arial" w:cs="Arial"/>
                <w:iCs/>
              </w:rPr>
              <w:t>2 580,6</w:t>
            </w:r>
          </w:p>
          <w:p w14:paraId="3974FDDD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308" w:type="dxa"/>
          </w:tcPr>
          <w:p w14:paraId="583BD56F" w14:textId="208B61BC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lang w:val="en-US"/>
              </w:rPr>
            </w:pPr>
            <w:r w:rsidRPr="00C24A3E">
              <w:rPr>
                <w:rFonts w:ascii="Arial" w:eastAsia="Calibri" w:hAnsi="Arial" w:cs="Arial"/>
                <w:i/>
              </w:rPr>
              <w:t>94,7</w:t>
            </w:r>
          </w:p>
        </w:tc>
      </w:tr>
      <w:tr w:rsidR="004B2D79" w:rsidRPr="00C24A3E" w14:paraId="19B724DF" w14:textId="77777777" w:rsidTr="00660B10">
        <w:trPr>
          <w:trHeight w:val="609"/>
          <w:jc w:val="center"/>
        </w:trPr>
        <w:tc>
          <w:tcPr>
            <w:tcW w:w="6000" w:type="dxa"/>
          </w:tcPr>
          <w:p w14:paraId="6218C198" w14:textId="77777777" w:rsidR="004B2D79" w:rsidRPr="00C24A3E" w:rsidRDefault="004B2D79" w:rsidP="004B2D79">
            <w:pPr>
              <w:contextualSpacing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>Програма висвітлення діяльності міської ради, її виконавчих органів і посадових осіб  та депутатів у засобах масової інформації</w:t>
            </w:r>
          </w:p>
        </w:tc>
        <w:tc>
          <w:tcPr>
            <w:tcW w:w="1418" w:type="dxa"/>
            <w:noWrap/>
          </w:tcPr>
          <w:p w14:paraId="6AC7BC42" w14:textId="5E93D94E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C24A3E">
              <w:rPr>
                <w:rFonts w:ascii="Arial" w:hAnsi="Arial" w:cs="Arial"/>
              </w:rPr>
              <w:t>1</w:t>
            </w:r>
            <w:r w:rsidRPr="00C24A3E">
              <w:rPr>
                <w:rFonts w:ascii="Arial" w:hAnsi="Arial" w:cs="Arial"/>
                <w:lang w:val="en-US"/>
              </w:rPr>
              <w:t> </w:t>
            </w:r>
            <w:r w:rsidRPr="00C24A3E">
              <w:rPr>
                <w:rFonts w:ascii="Arial" w:hAnsi="Arial" w:cs="Arial"/>
              </w:rPr>
              <w:t>800,0</w:t>
            </w:r>
          </w:p>
        </w:tc>
        <w:tc>
          <w:tcPr>
            <w:tcW w:w="1322" w:type="dxa"/>
          </w:tcPr>
          <w:p w14:paraId="6904708E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C24A3E">
              <w:rPr>
                <w:rFonts w:ascii="Arial" w:eastAsia="Calibri" w:hAnsi="Arial" w:cs="Arial"/>
                <w:iCs/>
              </w:rPr>
              <w:t>1 572,9</w:t>
            </w:r>
          </w:p>
          <w:p w14:paraId="6590EC6C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308" w:type="dxa"/>
            <w:noWrap/>
          </w:tcPr>
          <w:p w14:paraId="03CAE4C6" w14:textId="57EA76D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</w:rPr>
            </w:pPr>
            <w:r w:rsidRPr="00C24A3E">
              <w:rPr>
                <w:rFonts w:ascii="Arial" w:eastAsia="Calibri" w:hAnsi="Arial" w:cs="Arial"/>
                <w:i/>
              </w:rPr>
              <w:t>87,4</w:t>
            </w:r>
          </w:p>
        </w:tc>
      </w:tr>
      <w:tr w:rsidR="004B2D79" w:rsidRPr="00C24A3E" w14:paraId="57C9EF70" w14:textId="77777777" w:rsidTr="00660B10">
        <w:trPr>
          <w:trHeight w:val="246"/>
          <w:jc w:val="center"/>
        </w:trPr>
        <w:tc>
          <w:tcPr>
            <w:tcW w:w="6000" w:type="dxa"/>
          </w:tcPr>
          <w:p w14:paraId="18DB72BF" w14:textId="77777777" w:rsidR="004B2D79" w:rsidRPr="00C24A3E" w:rsidRDefault="004B2D79" w:rsidP="004B2D79">
            <w:pPr>
              <w:contextualSpacing/>
              <w:rPr>
                <w:rFonts w:ascii="Arial" w:eastAsia="Calibri" w:hAnsi="Arial" w:cs="Arial"/>
              </w:rPr>
            </w:pPr>
            <w:r w:rsidRPr="00C24A3E">
              <w:rPr>
                <w:rFonts w:ascii="Arial" w:hAnsi="Arial" w:cs="Arial"/>
              </w:rPr>
              <w:t xml:space="preserve">Програма з організації зовнішніх </w:t>
            </w:r>
            <w:proofErr w:type="spellStart"/>
            <w:r w:rsidRPr="00C24A3E">
              <w:rPr>
                <w:rFonts w:ascii="Arial" w:hAnsi="Arial" w:cs="Arial"/>
              </w:rPr>
              <w:t>зв'язків</w:t>
            </w:r>
            <w:proofErr w:type="spellEnd"/>
            <w:r w:rsidRPr="00C24A3E">
              <w:rPr>
                <w:rFonts w:ascii="Arial" w:hAnsi="Arial" w:cs="Arial"/>
              </w:rPr>
              <w:t xml:space="preserve"> Львівської міської ради</w:t>
            </w:r>
          </w:p>
        </w:tc>
        <w:tc>
          <w:tcPr>
            <w:tcW w:w="1418" w:type="dxa"/>
            <w:noWrap/>
          </w:tcPr>
          <w:p w14:paraId="35CDB54C" w14:textId="55144B0B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C24A3E">
              <w:rPr>
                <w:rFonts w:ascii="Arial" w:hAnsi="Arial" w:cs="Arial"/>
              </w:rPr>
              <w:t>3 048,6</w:t>
            </w:r>
          </w:p>
        </w:tc>
        <w:tc>
          <w:tcPr>
            <w:tcW w:w="1322" w:type="dxa"/>
          </w:tcPr>
          <w:p w14:paraId="2FB0E905" w14:textId="53C40779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C24A3E">
              <w:rPr>
                <w:rFonts w:ascii="Arial" w:eastAsia="Calibri" w:hAnsi="Arial" w:cs="Arial"/>
                <w:iCs/>
              </w:rPr>
              <w:t>2 517,0</w:t>
            </w:r>
          </w:p>
        </w:tc>
        <w:tc>
          <w:tcPr>
            <w:tcW w:w="1308" w:type="dxa"/>
          </w:tcPr>
          <w:p w14:paraId="30E83870" w14:textId="47EDD8D2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lang w:val="en-US"/>
              </w:rPr>
            </w:pPr>
            <w:r w:rsidRPr="00C24A3E">
              <w:rPr>
                <w:rFonts w:ascii="Arial" w:eastAsia="Calibri" w:hAnsi="Arial" w:cs="Arial"/>
                <w:i/>
              </w:rPr>
              <w:t>82,6</w:t>
            </w:r>
          </w:p>
        </w:tc>
      </w:tr>
      <w:tr w:rsidR="004B2D79" w:rsidRPr="00C24A3E" w14:paraId="65E52219" w14:textId="77777777" w:rsidTr="00660B10">
        <w:trPr>
          <w:trHeight w:val="465"/>
          <w:jc w:val="center"/>
        </w:trPr>
        <w:tc>
          <w:tcPr>
            <w:tcW w:w="6000" w:type="dxa"/>
          </w:tcPr>
          <w:p w14:paraId="2E63B40E" w14:textId="7927CCC3" w:rsidR="004B2D79" w:rsidRPr="00C24A3E" w:rsidRDefault="004B2D79" w:rsidP="004B2D79">
            <w:pPr>
              <w:contextualSpacing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 xml:space="preserve">Програма організації підтримки та реалізації стратегічних ініціатив, проєктів розвитку та інших практик реагування на виклики щодо розвитку  Львівської </w:t>
            </w:r>
            <w:r w:rsidR="00C24A3E">
              <w:rPr>
                <w:rFonts w:ascii="Arial" w:eastAsia="Calibri" w:hAnsi="Arial" w:cs="Arial"/>
              </w:rPr>
              <w:t>МТГ</w:t>
            </w:r>
            <w:r w:rsidRPr="00C24A3E">
              <w:rPr>
                <w:rFonts w:ascii="Arial" w:eastAsia="Calibri" w:hAnsi="Arial" w:cs="Arial"/>
              </w:rPr>
              <w:t xml:space="preserve"> на 2023-2025 роки</w:t>
            </w:r>
          </w:p>
        </w:tc>
        <w:tc>
          <w:tcPr>
            <w:tcW w:w="1418" w:type="dxa"/>
            <w:noWrap/>
          </w:tcPr>
          <w:p w14:paraId="41FF3A4D" w14:textId="4A06B4B8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7</w:t>
            </w:r>
            <w:r w:rsidRPr="00C24A3E">
              <w:rPr>
                <w:rFonts w:ascii="Arial" w:hAnsi="Arial" w:cs="Arial"/>
                <w:lang w:val="en-US"/>
              </w:rPr>
              <w:t> </w:t>
            </w:r>
            <w:r w:rsidRPr="00C24A3E">
              <w:rPr>
                <w:rFonts w:ascii="Arial" w:hAnsi="Arial" w:cs="Arial"/>
              </w:rPr>
              <w:t>530,0</w:t>
            </w:r>
          </w:p>
        </w:tc>
        <w:tc>
          <w:tcPr>
            <w:tcW w:w="1322" w:type="dxa"/>
          </w:tcPr>
          <w:p w14:paraId="776C852B" w14:textId="568A00CE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C24A3E">
              <w:rPr>
                <w:rFonts w:ascii="Arial" w:eastAsia="Calibri" w:hAnsi="Arial" w:cs="Arial"/>
                <w:iCs/>
              </w:rPr>
              <w:t>7 388,0</w:t>
            </w:r>
          </w:p>
        </w:tc>
        <w:tc>
          <w:tcPr>
            <w:tcW w:w="1308" w:type="dxa"/>
          </w:tcPr>
          <w:p w14:paraId="074DD00E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</w:rPr>
            </w:pPr>
            <w:r w:rsidRPr="00C24A3E">
              <w:rPr>
                <w:rFonts w:ascii="Arial" w:eastAsia="Calibri" w:hAnsi="Arial" w:cs="Arial"/>
                <w:i/>
              </w:rPr>
              <w:t>98,1</w:t>
            </w:r>
          </w:p>
          <w:p w14:paraId="718A68D8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</w:p>
        </w:tc>
      </w:tr>
      <w:tr w:rsidR="004B2D79" w:rsidRPr="00C24A3E" w14:paraId="211CB554" w14:textId="77777777" w:rsidTr="00660B10">
        <w:trPr>
          <w:trHeight w:val="587"/>
          <w:jc w:val="center"/>
        </w:trPr>
        <w:tc>
          <w:tcPr>
            <w:tcW w:w="6000" w:type="dxa"/>
          </w:tcPr>
          <w:p w14:paraId="73DF6A54" w14:textId="77777777" w:rsidR="004B2D79" w:rsidRPr="00C24A3E" w:rsidRDefault="004B2D79" w:rsidP="004B2D79">
            <w:pPr>
              <w:contextualSpacing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>Видатки на утримання комунальної установи Львівської міської ради «Трудовий архів»</w:t>
            </w:r>
          </w:p>
        </w:tc>
        <w:tc>
          <w:tcPr>
            <w:tcW w:w="1418" w:type="dxa"/>
            <w:noWrap/>
          </w:tcPr>
          <w:p w14:paraId="5CFF145F" w14:textId="03165399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1 983,0</w:t>
            </w:r>
          </w:p>
        </w:tc>
        <w:tc>
          <w:tcPr>
            <w:tcW w:w="1322" w:type="dxa"/>
          </w:tcPr>
          <w:p w14:paraId="40BD6417" w14:textId="143C2A11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C24A3E">
              <w:rPr>
                <w:rFonts w:ascii="Arial" w:eastAsia="Calibri" w:hAnsi="Arial" w:cs="Arial"/>
                <w:iCs/>
              </w:rPr>
              <w:t>1 980,0</w:t>
            </w:r>
          </w:p>
        </w:tc>
        <w:tc>
          <w:tcPr>
            <w:tcW w:w="1308" w:type="dxa"/>
            <w:noWrap/>
          </w:tcPr>
          <w:p w14:paraId="3CB5AF8E" w14:textId="5B13EDA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lang w:val="en-US"/>
              </w:rPr>
            </w:pPr>
            <w:r w:rsidRPr="00C24A3E">
              <w:rPr>
                <w:rFonts w:ascii="Arial" w:eastAsia="Calibri" w:hAnsi="Arial" w:cs="Arial"/>
                <w:i/>
              </w:rPr>
              <w:t>99,8</w:t>
            </w:r>
          </w:p>
        </w:tc>
      </w:tr>
      <w:tr w:rsidR="004B2D79" w:rsidRPr="00C24A3E" w14:paraId="17D338BF" w14:textId="77777777" w:rsidTr="00660B10">
        <w:trPr>
          <w:trHeight w:val="314"/>
          <w:jc w:val="center"/>
        </w:trPr>
        <w:tc>
          <w:tcPr>
            <w:tcW w:w="6000" w:type="dxa"/>
          </w:tcPr>
          <w:p w14:paraId="7032A624" w14:textId="0ACB5F85" w:rsidR="004B2D79" w:rsidRPr="00C24A3E" w:rsidRDefault="004B2D79" w:rsidP="004B2D79">
            <w:pPr>
              <w:contextualSpacing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 xml:space="preserve">Програма цифрового перетворення </w:t>
            </w:r>
            <w:r w:rsidR="00C24A3E">
              <w:rPr>
                <w:rFonts w:ascii="Arial" w:eastAsia="Calibri" w:hAnsi="Arial" w:cs="Arial"/>
              </w:rPr>
              <w:t>Львівської МТГ</w:t>
            </w:r>
            <w:r w:rsidRPr="00C24A3E">
              <w:rPr>
                <w:rFonts w:ascii="Arial" w:eastAsia="Calibri" w:hAnsi="Arial" w:cs="Arial"/>
              </w:rPr>
              <w:t xml:space="preserve"> на 2021-2025 р.</w:t>
            </w:r>
          </w:p>
        </w:tc>
        <w:tc>
          <w:tcPr>
            <w:tcW w:w="1418" w:type="dxa"/>
          </w:tcPr>
          <w:p w14:paraId="621CAC29" w14:textId="23FFD38C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12</w:t>
            </w:r>
            <w:r w:rsidRPr="00C24A3E">
              <w:rPr>
                <w:rFonts w:ascii="Arial" w:hAnsi="Arial" w:cs="Arial"/>
                <w:lang w:val="en-US"/>
              </w:rPr>
              <w:t> </w:t>
            </w:r>
            <w:r w:rsidRPr="00C24A3E">
              <w:rPr>
                <w:rFonts w:ascii="Arial" w:hAnsi="Arial" w:cs="Arial"/>
              </w:rPr>
              <w:t>181,6</w:t>
            </w:r>
          </w:p>
        </w:tc>
        <w:tc>
          <w:tcPr>
            <w:tcW w:w="1322" w:type="dxa"/>
          </w:tcPr>
          <w:p w14:paraId="01058F1E" w14:textId="062C71A6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>12 181,6</w:t>
            </w:r>
          </w:p>
        </w:tc>
        <w:tc>
          <w:tcPr>
            <w:tcW w:w="1308" w:type="dxa"/>
          </w:tcPr>
          <w:p w14:paraId="4D502CCB" w14:textId="05816CFA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iCs/>
                <w:lang w:val="en-US"/>
              </w:rPr>
            </w:pPr>
            <w:r w:rsidRPr="00C24A3E">
              <w:rPr>
                <w:rFonts w:ascii="Arial" w:eastAsia="Calibri" w:hAnsi="Arial" w:cs="Arial"/>
                <w:i/>
                <w:iCs/>
              </w:rPr>
              <w:t>100</w:t>
            </w:r>
          </w:p>
        </w:tc>
      </w:tr>
      <w:tr w:rsidR="004B2D79" w:rsidRPr="00C24A3E" w14:paraId="4939BA5A" w14:textId="77777777" w:rsidTr="00660B10">
        <w:trPr>
          <w:trHeight w:val="314"/>
          <w:jc w:val="center"/>
        </w:trPr>
        <w:tc>
          <w:tcPr>
            <w:tcW w:w="6000" w:type="dxa"/>
          </w:tcPr>
          <w:p w14:paraId="0C4BC6C4" w14:textId="1A33A665" w:rsidR="004B2D79" w:rsidRPr="00C24A3E" w:rsidRDefault="004B2D79" w:rsidP="004B2D79">
            <w:pPr>
              <w:contextualSpacing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Програма навчання, розвитку компетенцій посадових осіб  виконавчих органів, депутатів та працівників комунальних підприємств, установ та закладів Львівської міської ради та заходів із стажування на 2025-2027 роки</w:t>
            </w:r>
          </w:p>
        </w:tc>
        <w:tc>
          <w:tcPr>
            <w:tcW w:w="1418" w:type="dxa"/>
          </w:tcPr>
          <w:p w14:paraId="521504E0" w14:textId="5FA29D67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C24A3E">
              <w:rPr>
                <w:rFonts w:ascii="Arial" w:hAnsi="Arial" w:cs="Arial"/>
              </w:rPr>
              <w:t>759,0</w:t>
            </w:r>
          </w:p>
        </w:tc>
        <w:tc>
          <w:tcPr>
            <w:tcW w:w="1322" w:type="dxa"/>
          </w:tcPr>
          <w:p w14:paraId="0B68DDA5" w14:textId="72BD521F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>748,7</w:t>
            </w:r>
          </w:p>
        </w:tc>
        <w:tc>
          <w:tcPr>
            <w:tcW w:w="1308" w:type="dxa"/>
          </w:tcPr>
          <w:p w14:paraId="510BB55E" w14:textId="1A3D6E15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iCs/>
              </w:rPr>
            </w:pPr>
            <w:r w:rsidRPr="00C24A3E">
              <w:rPr>
                <w:rFonts w:ascii="Arial" w:eastAsia="Calibri" w:hAnsi="Arial" w:cs="Arial"/>
                <w:i/>
                <w:iCs/>
              </w:rPr>
              <w:t>98,6</w:t>
            </w:r>
          </w:p>
        </w:tc>
      </w:tr>
      <w:tr w:rsidR="004B2D79" w:rsidRPr="00C24A3E" w14:paraId="5371348C" w14:textId="77777777" w:rsidTr="00660B10">
        <w:trPr>
          <w:trHeight w:val="560"/>
          <w:jc w:val="center"/>
        </w:trPr>
        <w:tc>
          <w:tcPr>
            <w:tcW w:w="6000" w:type="dxa"/>
          </w:tcPr>
          <w:p w14:paraId="41F000DA" w14:textId="77777777" w:rsidR="004B2D79" w:rsidRPr="00C24A3E" w:rsidRDefault="004B2D79" w:rsidP="004B2D79">
            <w:pPr>
              <w:contextualSpacing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Програма забезпечення проведення загальноміських подій</w:t>
            </w:r>
          </w:p>
        </w:tc>
        <w:tc>
          <w:tcPr>
            <w:tcW w:w="1418" w:type="dxa"/>
          </w:tcPr>
          <w:p w14:paraId="2F5D81E4" w14:textId="52209D78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C24A3E">
              <w:rPr>
                <w:rFonts w:ascii="Arial" w:hAnsi="Arial" w:cs="Arial"/>
              </w:rPr>
              <w:t>3 852,0</w:t>
            </w:r>
          </w:p>
        </w:tc>
        <w:tc>
          <w:tcPr>
            <w:tcW w:w="1322" w:type="dxa"/>
          </w:tcPr>
          <w:p w14:paraId="314CC160" w14:textId="3C956CEF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>3 426,9</w:t>
            </w:r>
          </w:p>
        </w:tc>
        <w:tc>
          <w:tcPr>
            <w:tcW w:w="1308" w:type="dxa"/>
          </w:tcPr>
          <w:p w14:paraId="4B80EBFC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iCs/>
              </w:rPr>
            </w:pPr>
            <w:r w:rsidRPr="00C24A3E">
              <w:rPr>
                <w:rFonts w:ascii="Arial" w:eastAsia="Calibri" w:hAnsi="Arial" w:cs="Arial"/>
                <w:i/>
                <w:iCs/>
              </w:rPr>
              <w:t>89,0</w:t>
            </w:r>
          </w:p>
          <w:p w14:paraId="5AD5B442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  <w:tr w:rsidR="004B2D79" w:rsidRPr="00C24A3E" w14:paraId="0D31CC46" w14:textId="77777777" w:rsidTr="00660B10">
        <w:trPr>
          <w:trHeight w:val="361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CFA3" w14:textId="77777777" w:rsidR="004B2D79" w:rsidRPr="00C24A3E" w:rsidRDefault="004B2D79" w:rsidP="004B2D79">
            <w:pPr>
              <w:contextualSpacing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Видатки на виконання рішень судів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7F60" w14:textId="48B28896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2</w:t>
            </w:r>
            <w:r w:rsidRPr="00C24A3E">
              <w:rPr>
                <w:rFonts w:ascii="Arial" w:hAnsi="Arial" w:cs="Arial"/>
                <w:lang w:val="en-US"/>
              </w:rPr>
              <w:t> </w:t>
            </w:r>
            <w:r w:rsidRPr="00C24A3E">
              <w:rPr>
                <w:rFonts w:ascii="Arial" w:hAnsi="Arial" w:cs="Arial"/>
              </w:rPr>
              <w:t>390,7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393" w14:textId="123AC0B0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>1 844,4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61A" w14:textId="37E6F9D0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iCs/>
              </w:rPr>
            </w:pPr>
            <w:r w:rsidRPr="00C24A3E">
              <w:rPr>
                <w:rFonts w:ascii="Arial" w:eastAsia="Calibri" w:hAnsi="Arial" w:cs="Arial"/>
                <w:i/>
                <w:iCs/>
              </w:rPr>
              <w:t>77,1</w:t>
            </w:r>
          </w:p>
        </w:tc>
      </w:tr>
      <w:tr w:rsidR="004B2D79" w:rsidRPr="00C24A3E" w14:paraId="3D42142B" w14:textId="77777777" w:rsidTr="00660B10">
        <w:trPr>
          <w:trHeight w:val="569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A32" w14:textId="0501CB02" w:rsidR="004B2D79" w:rsidRPr="00C24A3E" w:rsidRDefault="004B2D79" w:rsidP="004B2D79">
            <w:pPr>
              <w:contextualSpacing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 xml:space="preserve">Програма забезпечення реалізації інтересів мешканців населених пунктів Львівської </w:t>
            </w:r>
            <w:r w:rsidR="00C24A3E" w:rsidRPr="00C24A3E">
              <w:rPr>
                <w:rFonts w:ascii="Arial" w:hAnsi="Arial" w:cs="Arial"/>
              </w:rPr>
              <w:t>МТГ</w:t>
            </w:r>
            <w:r w:rsidRPr="00C24A3E">
              <w:rPr>
                <w:rFonts w:ascii="Arial" w:hAnsi="Arial" w:cs="Arial"/>
              </w:rPr>
              <w:t xml:space="preserve"> та функціонування офісів Львівської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878" w14:textId="359900FC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C24A3E">
              <w:rPr>
                <w:rFonts w:ascii="Arial" w:hAnsi="Arial" w:cs="Arial"/>
              </w:rPr>
              <w:t>4</w:t>
            </w:r>
            <w:r w:rsidRPr="00C24A3E">
              <w:rPr>
                <w:rFonts w:ascii="Arial" w:hAnsi="Arial" w:cs="Arial"/>
                <w:lang w:val="en-US"/>
              </w:rPr>
              <w:t> </w:t>
            </w:r>
            <w:r w:rsidRPr="00C24A3E">
              <w:rPr>
                <w:rFonts w:ascii="Arial" w:hAnsi="Arial" w:cs="Arial"/>
              </w:rPr>
              <w:t>207,0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84C" w14:textId="09A2F401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>3 896,6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572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iCs/>
                <w:lang w:val="en-US"/>
              </w:rPr>
            </w:pPr>
            <w:r w:rsidRPr="00C24A3E">
              <w:rPr>
                <w:rFonts w:ascii="Arial" w:eastAsia="Calibri" w:hAnsi="Arial" w:cs="Arial"/>
                <w:i/>
                <w:iCs/>
              </w:rPr>
              <w:t>92,6</w:t>
            </w:r>
          </w:p>
          <w:p w14:paraId="5303362C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  <w:tr w:rsidR="004B2D79" w:rsidRPr="00C24A3E" w14:paraId="794AC440" w14:textId="77777777" w:rsidTr="00660B10">
        <w:trPr>
          <w:trHeight w:val="569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E34" w14:textId="77777777" w:rsidR="004B2D79" w:rsidRPr="00C24A3E" w:rsidRDefault="004B2D79" w:rsidP="004B2D79">
            <w:pPr>
              <w:contextualSpacing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Програма організації господарського сервісу та транспортного забезпечення роботи Львівської міської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E7B" w14:textId="2628C1EE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51 817,6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EA5C" w14:textId="388552E6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>51 784,7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1386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iCs/>
                <w:lang w:val="en-US"/>
              </w:rPr>
            </w:pPr>
            <w:r w:rsidRPr="00C24A3E">
              <w:rPr>
                <w:rFonts w:ascii="Arial" w:eastAsia="Calibri" w:hAnsi="Arial" w:cs="Arial"/>
                <w:i/>
                <w:iCs/>
                <w:lang w:val="en-US"/>
              </w:rPr>
              <w:t>99</w:t>
            </w:r>
            <w:r w:rsidRPr="00C24A3E">
              <w:rPr>
                <w:rFonts w:ascii="Arial" w:eastAsia="Calibri" w:hAnsi="Arial" w:cs="Arial"/>
                <w:i/>
                <w:iCs/>
              </w:rPr>
              <w:t>,</w:t>
            </w:r>
            <w:r w:rsidRPr="00C24A3E">
              <w:rPr>
                <w:rFonts w:ascii="Arial" w:eastAsia="Calibri" w:hAnsi="Arial" w:cs="Arial"/>
                <w:i/>
                <w:iCs/>
                <w:lang w:val="en-US"/>
              </w:rPr>
              <w:t>9</w:t>
            </w:r>
          </w:p>
          <w:p w14:paraId="13748CD0" w14:textId="77777777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  <w:tr w:rsidR="004B2D79" w:rsidRPr="00C24A3E" w14:paraId="09E29698" w14:textId="77777777" w:rsidTr="00660B10">
        <w:trPr>
          <w:trHeight w:val="569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AA59" w14:textId="0D3DF215" w:rsidR="004B2D79" w:rsidRPr="00C24A3E" w:rsidRDefault="004B2D79" w:rsidP="004B2D79">
            <w:pPr>
              <w:contextualSpacing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 xml:space="preserve">Програма забезпечення виконання департаментом міської мобільності та вуличної інфраструктури судових рішень, виконавчих документів та </w:t>
            </w:r>
            <w:proofErr w:type="spellStart"/>
            <w:r w:rsidRPr="00C24A3E">
              <w:rPr>
                <w:rFonts w:ascii="Arial" w:hAnsi="Arial" w:cs="Arial"/>
              </w:rPr>
              <w:t>пов</w:t>
            </w:r>
            <w:proofErr w:type="spellEnd"/>
            <w:r w:rsidR="009D0D75">
              <w:rPr>
                <w:rFonts w:ascii="Arial" w:hAnsi="Arial" w:cs="Arial"/>
                <w:lang w:val="en-US"/>
              </w:rPr>
              <w:t>’</w:t>
            </w:r>
            <w:proofErr w:type="spellStart"/>
            <w:r w:rsidRPr="00C24A3E">
              <w:rPr>
                <w:rFonts w:ascii="Arial" w:hAnsi="Arial" w:cs="Arial"/>
              </w:rPr>
              <w:t>язаних</w:t>
            </w:r>
            <w:proofErr w:type="spellEnd"/>
            <w:r w:rsidRPr="00C24A3E">
              <w:rPr>
                <w:rFonts w:ascii="Arial" w:hAnsi="Arial" w:cs="Arial"/>
              </w:rPr>
              <w:t xml:space="preserve"> із ними стягнень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1B9B" w14:textId="6E3731BA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C24A3E">
              <w:rPr>
                <w:rFonts w:ascii="Arial" w:hAnsi="Arial" w:cs="Arial"/>
              </w:rPr>
              <w:t>194,6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C24" w14:textId="60CB433F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>112,4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AF6" w14:textId="4EFB865A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iCs/>
              </w:rPr>
            </w:pPr>
            <w:r w:rsidRPr="00C24A3E">
              <w:rPr>
                <w:rFonts w:ascii="Arial" w:eastAsia="Calibri" w:hAnsi="Arial" w:cs="Arial"/>
                <w:i/>
                <w:iCs/>
              </w:rPr>
              <w:t>57,8</w:t>
            </w:r>
          </w:p>
        </w:tc>
      </w:tr>
      <w:tr w:rsidR="004B2D79" w:rsidRPr="00C24A3E" w14:paraId="551934E9" w14:textId="77777777" w:rsidTr="00660B10">
        <w:trPr>
          <w:trHeight w:val="274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0D61" w14:textId="1F66AD40" w:rsidR="004B2D79" w:rsidRPr="00C24A3E" w:rsidRDefault="004B2D79" w:rsidP="004B2D79">
            <w:pPr>
              <w:contextualSpacing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Програма популяризації громадських слухань, консультацій та електронних петицій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F1D" w14:textId="0E64B07A" w:rsidR="004B2D79" w:rsidRPr="00C24A3E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C24A3E">
              <w:rPr>
                <w:rFonts w:ascii="Arial" w:hAnsi="Arial" w:cs="Arial"/>
              </w:rPr>
              <w:t>162,0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34F" w14:textId="013F87B3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24A3E">
              <w:rPr>
                <w:rFonts w:ascii="Arial" w:eastAsia="Calibri" w:hAnsi="Arial" w:cs="Arial"/>
              </w:rPr>
              <w:t>35,2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D7E" w14:textId="71534EE1" w:rsidR="004B2D79" w:rsidRPr="00C24A3E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iCs/>
              </w:rPr>
            </w:pPr>
            <w:r w:rsidRPr="00C24A3E">
              <w:rPr>
                <w:rFonts w:ascii="Arial" w:eastAsia="Calibri" w:hAnsi="Arial" w:cs="Arial"/>
                <w:i/>
                <w:iCs/>
              </w:rPr>
              <w:t>21,8</w:t>
            </w:r>
          </w:p>
        </w:tc>
      </w:tr>
    </w:tbl>
    <w:p w14:paraId="2A45EEBD" w14:textId="77777777" w:rsidR="00041B0E" w:rsidRPr="00FA5CC3" w:rsidRDefault="00041B0E" w:rsidP="00041B0E">
      <w:pPr>
        <w:contextualSpacing/>
        <w:jc w:val="both"/>
        <w:rPr>
          <w:rFonts w:ascii="Arial" w:hAnsi="Arial" w:cs="Arial"/>
          <w:color w:val="EE0000"/>
          <w:sz w:val="16"/>
          <w:szCs w:val="16"/>
        </w:rPr>
      </w:pPr>
    </w:p>
    <w:p w14:paraId="798596CE" w14:textId="612B28EC" w:rsidR="00041B0E" w:rsidRPr="00E72DA1" w:rsidRDefault="00041B0E" w:rsidP="00335CCC">
      <w:pPr>
        <w:pStyle w:val="af8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Arial" w:hAnsi="Arial" w:cs="Arial"/>
          <w:sz w:val="26"/>
          <w:szCs w:val="26"/>
          <w:lang w:val="uk-UA"/>
        </w:rPr>
      </w:pPr>
      <w:r w:rsidRPr="00E72DA1">
        <w:rPr>
          <w:rFonts w:ascii="Arial" w:hAnsi="Arial" w:cs="Arial"/>
          <w:sz w:val="26"/>
          <w:szCs w:val="26"/>
          <w:lang w:val="uk-UA"/>
        </w:rPr>
        <w:t xml:space="preserve">Видатки </w:t>
      </w:r>
      <w:r w:rsidR="0024037D" w:rsidRPr="00E72DA1">
        <w:rPr>
          <w:rFonts w:ascii="Arial" w:hAnsi="Arial" w:cs="Arial"/>
          <w:sz w:val="26"/>
          <w:szCs w:val="26"/>
          <w:lang w:val="uk-UA"/>
        </w:rPr>
        <w:t xml:space="preserve">на </w:t>
      </w:r>
      <w:r w:rsidR="00413EE7" w:rsidRPr="00E72DA1">
        <w:rPr>
          <w:rFonts w:ascii="Arial" w:hAnsi="Arial" w:cs="Arial"/>
          <w:sz w:val="26"/>
          <w:szCs w:val="26"/>
          <w:lang w:val="uk-UA"/>
        </w:rPr>
        <w:t xml:space="preserve">забезпечення </w:t>
      </w:r>
      <w:r w:rsidR="00947AFE" w:rsidRPr="00E72DA1">
        <w:rPr>
          <w:rFonts w:ascii="Arial" w:hAnsi="Arial" w:cs="Arial"/>
          <w:b/>
          <w:bCs/>
          <w:sz w:val="26"/>
          <w:szCs w:val="26"/>
          <w:lang w:val="uk-UA"/>
        </w:rPr>
        <w:t>громадського порядку та безпеки</w:t>
      </w:r>
      <w:r w:rsidR="00413EE7" w:rsidRPr="00E72DA1">
        <w:rPr>
          <w:rFonts w:ascii="Arial" w:hAnsi="Arial" w:cs="Arial"/>
          <w:b/>
          <w:bCs/>
          <w:sz w:val="26"/>
          <w:szCs w:val="26"/>
          <w:lang w:val="uk-UA"/>
        </w:rPr>
        <w:t xml:space="preserve"> </w:t>
      </w:r>
      <w:r w:rsidR="009D0D75" w:rsidRPr="009D0D75">
        <w:rPr>
          <w:rFonts w:ascii="Arial" w:hAnsi="Arial" w:cs="Arial"/>
          <w:sz w:val="26"/>
          <w:szCs w:val="26"/>
          <w:lang w:val="uk-UA"/>
        </w:rPr>
        <w:t>на 2025 рік</w:t>
      </w:r>
      <w:r w:rsidR="00413EE7" w:rsidRPr="00E72DA1">
        <w:rPr>
          <w:rFonts w:ascii="Arial" w:hAnsi="Arial" w:cs="Arial"/>
          <w:b/>
          <w:bCs/>
          <w:sz w:val="26"/>
          <w:szCs w:val="26"/>
          <w:lang w:val="uk-UA"/>
        </w:rPr>
        <w:t xml:space="preserve"> </w:t>
      </w:r>
      <w:r w:rsidR="00947AFE" w:rsidRPr="00E72DA1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r w:rsidRPr="00E72DA1">
        <w:rPr>
          <w:rFonts w:ascii="Arial" w:hAnsi="Arial" w:cs="Arial"/>
          <w:sz w:val="26"/>
          <w:szCs w:val="26"/>
          <w:lang w:val="uk-UA"/>
        </w:rPr>
        <w:t xml:space="preserve">склали </w:t>
      </w:r>
      <w:r w:rsidR="00AB7D38" w:rsidRPr="00E72DA1">
        <w:rPr>
          <w:rFonts w:ascii="Arial" w:hAnsi="Arial" w:cs="Arial"/>
          <w:sz w:val="26"/>
          <w:szCs w:val="26"/>
          <w:lang w:val="uk-UA"/>
        </w:rPr>
        <w:t>11</w:t>
      </w:r>
      <w:r w:rsidR="004B2D79" w:rsidRPr="00E72DA1">
        <w:rPr>
          <w:rFonts w:ascii="Arial" w:hAnsi="Arial" w:cs="Arial"/>
          <w:sz w:val="26"/>
          <w:szCs w:val="26"/>
          <w:lang w:val="en-US"/>
        </w:rPr>
        <w:t>8</w:t>
      </w:r>
      <w:r w:rsidR="00AB7D38" w:rsidRPr="00E72DA1">
        <w:rPr>
          <w:rFonts w:ascii="Arial" w:hAnsi="Arial" w:cs="Arial"/>
          <w:sz w:val="26"/>
          <w:szCs w:val="26"/>
          <w:lang w:val="uk-UA"/>
        </w:rPr>
        <w:t>,</w:t>
      </w:r>
      <w:r w:rsidR="004B2D79" w:rsidRPr="00E72DA1">
        <w:rPr>
          <w:rFonts w:ascii="Arial" w:hAnsi="Arial" w:cs="Arial"/>
          <w:sz w:val="26"/>
          <w:szCs w:val="26"/>
          <w:lang w:val="en-US"/>
        </w:rPr>
        <w:t>2</w:t>
      </w:r>
      <w:r w:rsidRPr="00E72DA1">
        <w:rPr>
          <w:rFonts w:ascii="Arial" w:hAnsi="Arial" w:cs="Arial"/>
          <w:sz w:val="26"/>
          <w:szCs w:val="26"/>
          <w:lang w:val="uk-UA"/>
        </w:rPr>
        <w:t xml:space="preserve"> </w:t>
      </w:r>
      <w:r w:rsidRPr="00E72DA1">
        <w:rPr>
          <w:rFonts w:ascii="Arial" w:hAnsi="Arial" w:cs="Arial"/>
          <w:bCs/>
          <w:spacing w:val="-1"/>
          <w:w w:val="101"/>
          <w:sz w:val="26"/>
          <w:szCs w:val="26"/>
        </w:rPr>
        <w:t>млн грн</w:t>
      </w:r>
      <w:r w:rsidRPr="00E72DA1">
        <w:rPr>
          <w:rFonts w:ascii="Arial" w:hAnsi="Arial" w:cs="Arial"/>
          <w:sz w:val="26"/>
          <w:szCs w:val="26"/>
        </w:rPr>
        <w:t xml:space="preserve">, </w:t>
      </w:r>
      <w:r w:rsidRPr="00E72DA1">
        <w:rPr>
          <w:rFonts w:ascii="Arial" w:hAnsi="Arial" w:cs="Arial"/>
          <w:sz w:val="26"/>
          <w:szCs w:val="26"/>
          <w:lang w:val="uk-UA"/>
        </w:rPr>
        <w:t xml:space="preserve">що становить </w:t>
      </w:r>
      <w:r w:rsidR="004B2D79" w:rsidRPr="00E72DA1">
        <w:rPr>
          <w:rFonts w:ascii="Arial" w:hAnsi="Arial" w:cs="Arial"/>
          <w:sz w:val="26"/>
          <w:szCs w:val="26"/>
          <w:lang w:val="en-US"/>
        </w:rPr>
        <w:t>91</w:t>
      </w:r>
      <w:r w:rsidR="004B2D79" w:rsidRPr="00E72DA1">
        <w:rPr>
          <w:rFonts w:ascii="Arial" w:hAnsi="Arial" w:cs="Arial"/>
          <w:sz w:val="26"/>
          <w:szCs w:val="26"/>
          <w:lang w:val="uk-UA"/>
        </w:rPr>
        <w:t>,</w:t>
      </w:r>
      <w:r w:rsidR="004B2D79" w:rsidRPr="00E72DA1">
        <w:rPr>
          <w:rFonts w:ascii="Arial" w:hAnsi="Arial" w:cs="Arial"/>
          <w:sz w:val="26"/>
          <w:szCs w:val="26"/>
          <w:lang w:val="en-US"/>
        </w:rPr>
        <w:t xml:space="preserve">8 </w:t>
      </w:r>
      <w:r w:rsidRPr="00E72DA1">
        <w:rPr>
          <w:rFonts w:ascii="Arial" w:hAnsi="Arial" w:cs="Arial"/>
          <w:sz w:val="26"/>
          <w:szCs w:val="26"/>
          <w:lang w:val="uk-UA"/>
        </w:rPr>
        <w:t>відсотк</w:t>
      </w:r>
      <w:r w:rsidR="00947AFE" w:rsidRPr="00E72DA1">
        <w:rPr>
          <w:rFonts w:ascii="Arial" w:hAnsi="Arial" w:cs="Arial"/>
          <w:sz w:val="26"/>
          <w:szCs w:val="26"/>
          <w:lang w:val="uk-UA"/>
        </w:rPr>
        <w:t>а</w:t>
      </w:r>
      <w:r w:rsidRPr="00E72DA1">
        <w:rPr>
          <w:rFonts w:ascii="Arial" w:hAnsi="Arial" w:cs="Arial"/>
          <w:sz w:val="26"/>
          <w:szCs w:val="26"/>
          <w:lang w:val="uk-UA"/>
        </w:rPr>
        <w:t xml:space="preserve"> до уточненого плану на рік </w:t>
      </w:r>
      <w:r w:rsidR="00660B10">
        <w:rPr>
          <w:rFonts w:ascii="Arial" w:hAnsi="Arial" w:cs="Arial"/>
          <w:sz w:val="26"/>
          <w:szCs w:val="26"/>
          <w:lang w:val="uk-UA"/>
        </w:rPr>
        <w:t xml:space="preserve">                 </w:t>
      </w:r>
      <w:r w:rsidR="001B059D">
        <w:rPr>
          <w:rFonts w:ascii="Arial" w:hAnsi="Arial" w:cs="Arial"/>
          <w:sz w:val="26"/>
          <w:szCs w:val="26"/>
          <w:lang w:val="uk-UA"/>
        </w:rPr>
        <w:t xml:space="preserve"> </w:t>
      </w:r>
      <w:r w:rsidRPr="00E72DA1">
        <w:rPr>
          <w:rFonts w:ascii="Arial" w:hAnsi="Arial" w:cs="Arial"/>
          <w:sz w:val="26"/>
          <w:szCs w:val="26"/>
          <w:lang w:val="uk-UA"/>
        </w:rPr>
        <w:t>(</w:t>
      </w:r>
      <w:r w:rsidR="00AB7D38" w:rsidRPr="00E72DA1">
        <w:rPr>
          <w:rFonts w:ascii="Arial" w:hAnsi="Arial" w:cs="Arial"/>
          <w:sz w:val="26"/>
          <w:szCs w:val="26"/>
          <w:lang w:val="uk-UA"/>
        </w:rPr>
        <w:t>1</w:t>
      </w:r>
      <w:r w:rsidR="004B2D79" w:rsidRPr="00E72DA1">
        <w:rPr>
          <w:rFonts w:ascii="Arial" w:hAnsi="Arial" w:cs="Arial"/>
          <w:sz w:val="26"/>
          <w:szCs w:val="26"/>
          <w:lang w:val="uk-UA"/>
        </w:rPr>
        <w:t>2</w:t>
      </w:r>
      <w:r w:rsidR="00AB7D38" w:rsidRPr="00E72DA1">
        <w:rPr>
          <w:rFonts w:ascii="Arial" w:hAnsi="Arial" w:cs="Arial"/>
          <w:sz w:val="26"/>
          <w:szCs w:val="26"/>
          <w:lang w:val="uk-UA"/>
        </w:rPr>
        <w:t>8,</w:t>
      </w:r>
      <w:r w:rsidR="004B2D79" w:rsidRPr="00E72DA1">
        <w:rPr>
          <w:rFonts w:ascii="Arial" w:hAnsi="Arial" w:cs="Arial"/>
          <w:sz w:val="26"/>
          <w:szCs w:val="26"/>
          <w:lang w:val="uk-UA"/>
        </w:rPr>
        <w:t>8</w:t>
      </w:r>
      <w:r w:rsidRPr="00E72DA1">
        <w:rPr>
          <w:rFonts w:ascii="Arial" w:hAnsi="Arial" w:cs="Arial"/>
          <w:bCs/>
          <w:spacing w:val="-1"/>
          <w:w w:val="101"/>
          <w:sz w:val="26"/>
          <w:szCs w:val="26"/>
        </w:rPr>
        <w:t xml:space="preserve"> млн грн</w:t>
      </w:r>
      <w:r w:rsidRPr="00E72DA1">
        <w:rPr>
          <w:rFonts w:ascii="Arial" w:hAnsi="Arial" w:cs="Arial"/>
          <w:sz w:val="26"/>
          <w:szCs w:val="26"/>
          <w:lang w:val="uk-UA"/>
        </w:rPr>
        <w:t>),</w:t>
      </w:r>
      <w:r w:rsidRPr="00E72DA1">
        <w:rPr>
          <w:rFonts w:ascii="Arial" w:hAnsi="Arial" w:cs="Arial"/>
          <w:sz w:val="26"/>
          <w:szCs w:val="26"/>
        </w:rPr>
        <w:t xml:space="preserve"> </w:t>
      </w:r>
      <w:r w:rsidRPr="00E72DA1">
        <w:rPr>
          <w:rFonts w:ascii="Arial" w:hAnsi="Arial" w:cs="Arial"/>
          <w:sz w:val="26"/>
          <w:szCs w:val="26"/>
          <w:lang w:val="uk-UA"/>
        </w:rPr>
        <w:t>зокрема:</w:t>
      </w:r>
    </w:p>
    <w:p w14:paraId="67ABC9E1" w14:textId="77777777" w:rsidR="00CD24C3" w:rsidRDefault="00CD24C3" w:rsidP="00041B0E">
      <w:pPr>
        <w:ind w:left="7788" w:firstLine="708"/>
        <w:rPr>
          <w:rFonts w:ascii="Arial" w:hAnsi="Arial" w:cs="Arial"/>
          <w:sz w:val="26"/>
          <w:szCs w:val="26"/>
        </w:rPr>
      </w:pPr>
    </w:p>
    <w:p w14:paraId="1A4B9EB8" w14:textId="77777777" w:rsidR="00CD24C3" w:rsidRDefault="00CD24C3" w:rsidP="00041B0E">
      <w:pPr>
        <w:ind w:left="7788" w:firstLine="708"/>
        <w:rPr>
          <w:rFonts w:ascii="Arial" w:hAnsi="Arial" w:cs="Arial"/>
          <w:sz w:val="26"/>
          <w:szCs w:val="26"/>
        </w:rPr>
      </w:pPr>
    </w:p>
    <w:p w14:paraId="4D7FBED5" w14:textId="77777777" w:rsidR="00CD24C3" w:rsidRDefault="00CD24C3" w:rsidP="00041B0E">
      <w:pPr>
        <w:ind w:left="7788" w:firstLine="708"/>
        <w:rPr>
          <w:rFonts w:ascii="Arial" w:hAnsi="Arial" w:cs="Arial"/>
          <w:sz w:val="26"/>
          <w:szCs w:val="26"/>
        </w:rPr>
      </w:pPr>
    </w:p>
    <w:p w14:paraId="14F76489" w14:textId="6DFA079C" w:rsidR="00041B0E" w:rsidRPr="001B059D" w:rsidRDefault="00CD24C3" w:rsidP="00041B0E">
      <w:pPr>
        <w:ind w:left="7788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041B0E" w:rsidRPr="001B059D">
        <w:rPr>
          <w:rFonts w:ascii="Arial" w:hAnsi="Arial" w:cs="Arial"/>
          <w:sz w:val="26"/>
          <w:szCs w:val="26"/>
        </w:rPr>
        <w:t>(тис. грн)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418"/>
        <w:gridCol w:w="1334"/>
        <w:gridCol w:w="1211"/>
      </w:tblGrid>
      <w:tr w:rsidR="002E6324" w:rsidRPr="00E72DA1" w14:paraId="6169C04C" w14:textId="77777777" w:rsidTr="00660B10">
        <w:trPr>
          <w:trHeight w:val="922"/>
          <w:jc w:val="center"/>
        </w:trPr>
        <w:tc>
          <w:tcPr>
            <w:tcW w:w="6232" w:type="dxa"/>
          </w:tcPr>
          <w:p w14:paraId="1BB738AA" w14:textId="77777777" w:rsidR="002E6324" w:rsidRPr="00E72DA1" w:rsidRDefault="002E6324" w:rsidP="002E6324">
            <w:pPr>
              <w:ind w:firstLine="851"/>
              <w:contextualSpacing/>
              <w:jc w:val="center"/>
              <w:rPr>
                <w:rFonts w:ascii="Arial" w:eastAsia="Calibri" w:hAnsi="Arial" w:cs="Arial"/>
                <w:bCs/>
              </w:rPr>
            </w:pPr>
          </w:p>
          <w:p w14:paraId="5F059B1C" w14:textId="77777777" w:rsidR="002E6324" w:rsidRPr="00E72DA1" w:rsidRDefault="002E6324" w:rsidP="00AB7D38">
            <w:pPr>
              <w:contextualSpacing/>
              <w:jc w:val="center"/>
              <w:rPr>
                <w:rFonts w:ascii="Arial" w:eastAsia="Calibri" w:hAnsi="Arial" w:cs="Arial"/>
                <w:bCs/>
              </w:rPr>
            </w:pPr>
            <w:r w:rsidRPr="00E72DA1">
              <w:rPr>
                <w:rFonts w:ascii="Arial" w:eastAsia="Calibri" w:hAnsi="Arial" w:cs="Arial"/>
                <w:bCs/>
              </w:rPr>
              <w:t>Видатки  бюджету</w:t>
            </w:r>
          </w:p>
        </w:tc>
        <w:tc>
          <w:tcPr>
            <w:tcW w:w="1418" w:type="dxa"/>
          </w:tcPr>
          <w:p w14:paraId="751C7AB4" w14:textId="5F45BF22" w:rsidR="002E6324" w:rsidRPr="00E72DA1" w:rsidRDefault="002E6324" w:rsidP="002E6324">
            <w:pPr>
              <w:ind w:hanging="19"/>
              <w:contextualSpacing/>
              <w:jc w:val="center"/>
              <w:rPr>
                <w:rFonts w:ascii="Arial" w:eastAsia="Calibri" w:hAnsi="Arial" w:cs="Arial"/>
                <w:bCs/>
              </w:rPr>
            </w:pPr>
            <w:r w:rsidRPr="00E72DA1">
              <w:rPr>
                <w:rFonts w:ascii="Arial" w:hAnsi="Arial" w:cs="Arial"/>
              </w:rPr>
              <w:t>Уточнений план на 2025 рік</w:t>
            </w:r>
          </w:p>
        </w:tc>
        <w:tc>
          <w:tcPr>
            <w:tcW w:w="1334" w:type="dxa"/>
          </w:tcPr>
          <w:p w14:paraId="609C3D0E" w14:textId="68D4D8C1" w:rsidR="002E6324" w:rsidRPr="00E72DA1" w:rsidRDefault="002E6324" w:rsidP="002E6324">
            <w:pPr>
              <w:ind w:hanging="19"/>
              <w:contextualSpacing/>
              <w:jc w:val="center"/>
              <w:rPr>
                <w:rFonts w:ascii="Arial" w:hAnsi="Arial" w:cs="Arial"/>
              </w:rPr>
            </w:pPr>
            <w:r w:rsidRPr="00E72DA1">
              <w:rPr>
                <w:rFonts w:ascii="Arial" w:hAnsi="Arial" w:cs="Arial"/>
              </w:rPr>
              <w:t>Виконано за 2025 рік</w:t>
            </w:r>
          </w:p>
        </w:tc>
        <w:tc>
          <w:tcPr>
            <w:tcW w:w="1211" w:type="dxa"/>
          </w:tcPr>
          <w:p w14:paraId="64DF310E" w14:textId="48C11956" w:rsidR="002E6324" w:rsidRPr="00660B10" w:rsidRDefault="002E6324" w:rsidP="002E6324">
            <w:pPr>
              <w:ind w:hanging="19"/>
              <w:contextualSpacing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60B10">
              <w:rPr>
                <w:rFonts w:ascii="Arial" w:hAnsi="Arial" w:cs="Arial"/>
                <w:i/>
                <w:spacing w:val="-8"/>
                <w:sz w:val="22"/>
                <w:szCs w:val="22"/>
              </w:rPr>
              <w:t>Відсоток виконання</w:t>
            </w:r>
          </w:p>
        </w:tc>
      </w:tr>
      <w:tr w:rsidR="004B2D79" w:rsidRPr="00E72DA1" w14:paraId="5854AAA2" w14:textId="77777777" w:rsidTr="00660B10">
        <w:trPr>
          <w:trHeight w:val="879"/>
          <w:jc w:val="center"/>
        </w:trPr>
        <w:tc>
          <w:tcPr>
            <w:tcW w:w="6232" w:type="dxa"/>
          </w:tcPr>
          <w:p w14:paraId="1A050B0D" w14:textId="05DE3BE3" w:rsidR="004B2D79" w:rsidRPr="00E72DA1" w:rsidRDefault="004B2D79" w:rsidP="004B2D79">
            <w:pPr>
              <w:rPr>
                <w:rFonts w:ascii="Arial" w:eastAsia="Calibri" w:hAnsi="Arial" w:cs="Arial"/>
                <w:lang w:val="en-US"/>
              </w:rPr>
            </w:pPr>
            <w:r w:rsidRPr="00E72DA1">
              <w:rPr>
                <w:rFonts w:ascii="Arial" w:hAnsi="Arial" w:cs="Arial"/>
              </w:rPr>
              <w:t>Міська комплексна програма зміцнення законно</w:t>
            </w:r>
            <w:r w:rsidR="00FA5CC3">
              <w:rPr>
                <w:rFonts w:ascii="Arial" w:hAnsi="Arial" w:cs="Arial"/>
              </w:rPr>
              <w:t>с</w:t>
            </w:r>
            <w:r w:rsidRPr="00E72DA1">
              <w:rPr>
                <w:rFonts w:ascii="Arial" w:hAnsi="Arial" w:cs="Arial"/>
              </w:rPr>
              <w:t xml:space="preserve">ті, безпеки та порядку на території Львівської </w:t>
            </w:r>
            <w:r w:rsidR="00FA5CC3">
              <w:rPr>
                <w:rFonts w:ascii="Arial" w:hAnsi="Arial" w:cs="Arial"/>
              </w:rPr>
              <w:t>МТГ</w:t>
            </w:r>
            <w:r w:rsidRPr="00E72DA1">
              <w:rPr>
                <w:rFonts w:ascii="Arial" w:hAnsi="Arial" w:cs="Arial"/>
              </w:rPr>
              <w:t xml:space="preserve"> "Безпечне місто Львів" на 2022-2026 роки</w:t>
            </w:r>
          </w:p>
        </w:tc>
        <w:tc>
          <w:tcPr>
            <w:tcW w:w="1418" w:type="dxa"/>
            <w:noWrap/>
          </w:tcPr>
          <w:p w14:paraId="3BA5D0B0" w14:textId="77777777" w:rsidR="004B2D79" w:rsidRPr="00E72DA1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E72DA1">
              <w:rPr>
                <w:rFonts w:ascii="Arial" w:hAnsi="Arial" w:cs="Arial"/>
              </w:rPr>
              <w:t>13 686,2</w:t>
            </w:r>
          </w:p>
          <w:p w14:paraId="7841E5A5" w14:textId="77777777" w:rsidR="004B2D79" w:rsidRPr="00E72DA1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1313DF9C" w14:textId="37EEC801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E72DA1">
              <w:rPr>
                <w:rFonts w:ascii="Arial" w:eastAsia="Calibri" w:hAnsi="Arial" w:cs="Arial"/>
                <w:iCs/>
              </w:rPr>
              <w:t>12 484,9</w:t>
            </w:r>
          </w:p>
        </w:tc>
        <w:tc>
          <w:tcPr>
            <w:tcW w:w="1211" w:type="dxa"/>
          </w:tcPr>
          <w:p w14:paraId="7C76101A" w14:textId="479D73D3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</w:rPr>
            </w:pPr>
            <w:r w:rsidRPr="00E72DA1">
              <w:rPr>
                <w:rFonts w:ascii="Arial" w:eastAsia="Calibri" w:hAnsi="Arial" w:cs="Arial"/>
                <w:i/>
              </w:rPr>
              <w:t>91,2</w:t>
            </w:r>
          </w:p>
        </w:tc>
      </w:tr>
      <w:tr w:rsidR="004B2D79" w:rsidRPr="00E72DA1" w14:paraId="37F31D8B" w14:textId="77777777" w:rsidTr="00660B10">
        <w:trPr>
          <w:trHeight w:val="537"/>
          <w:jc w:val="center"/>
        </w:trPr>
        <w:tc>
          <w:tcPr>
            <w:tcW w:w="6232" w:type="dxa"/>
          </w:tcPr>
          <w:p w14:paraId="58BE6A09" w14:textId="198B5F85" w:rsidR="004B2D79" w:rsidRPr="00E72DA1" w:rsidRDefault="004B2D79" w:rsidP="004B2D79">
            <w:pPr>
              <w:rPr>
                <w:rFonts w:ascii="Arial" w:eastAsia="Calibri" w:hAnsi="Arial" w:cs="Arial"/>
              </w:rPr>
            </w:pPr>
            <w:r w:rsidRPr="00E72DA1">
              <w:rPr>
                <w:rFonts w:ascii="Arial" w:hAnsi="Arial" w:cs="Arial"/>
              </w:rPr>
              <w:t xml:space="preserve">Програма вдосконалення і розвитку місцевої </w:t>
            </w:r>
            <w:proofErr w:type="spellStart"/>
            <w:r w:rsidRPr="00E72DA1">
              <w:rPr>
                <w:rFonts w:ascii="Arial" w:hAnsi="Arial" w:cs="Arial"/>
              </w:rPr>
              <w:t>автома</w:t>
            </w:r>
            <w:r w:rsidR="00660B10">
              <w:rPr>
                <w:rFonts w:ascii="Arial" w:hAnsi="Arial" w:cs="Arial"/>
              </w:rPr>
              <w:t>-</w:t>
            </w:r>
            <w:r w:rsidRPr="00E72DA1">
              <w:rPr>
                <w:rFonts w:ascii="Arial" w:hAnsi="Arial" w:cs="Arial"/>
              </w:rPr>
              <w:t>тизованої</w:t>
            </w:r>
            <w:proofErr w:type="spellEnd"/>
            <w:r w:rsidRPr="00E72DA1">
              <w:rPr>
                <w:rFonts w:ascii="Arial" w:hAnsi="Arial" w:cs="Arial"/>
              </w:rPr>
              <w:t xml:space="preserve"> системи централізованого оповіщення населення Львівської </w:t>
            </w:r>
            <w:r w:rsidR="00FA5CC3">
              <w:rPr>
                <w:rFonts w:ascii="Arial" w:hAnsi="Arial" w:cs="Arial"/>
              </w:rPr>
              <w:t xml:space="preserve">МТГ </w:t>
            </w:r>
            <w:r w:rsidRPr="00E72DA1">
              <w:rPr>
                <w:rFonts w:ascii="Arial" w:hAnsi="Arial" w:cs="Arial"/>
              </w:rPr>
              <w:t>на 2025-2027 роки</w:t>
            </w:r>
          </w:p>
        </w:tc>
        <w:tc>
          <w:tcPr>
            <w:tcW w:w="1418" w:type="dxa"/>
            <w:noWrap/>
          </w:tcPr>
          <w:p w14:paraId="1BF6B9FB" w14:textId="57AF2CB0" w:rsidR="004B2D79" w:rsidRPr="00E72DA1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E72DA1">
              <w:rPr>
                <w:rFonts w:ascii="Arial" w:hAnsi="Arial" w:cs="Arial"/>
              </w:rPr>
              <w:t>1 286,4</w:t>
            </w:r>
          </w:p>
        </w:tc>
        <w:tc>
          <w:tcPr>
            <w:tcW w:w="1334" w:type="dxa"/>
          </w:tcPr>
          <w:p w14:paraId="765247C2" w14:textId="77777777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E72DA1">
              <w:rPr>
                <w:rFonts w:ascii="Arial" w:eastAsia="Calibri" w:hAnsi="Arial" w:cs="Arial"/>
                <w:iCs/>
              </w:rPr>
              <w:t>1 150,5</w:t>
            </w:r>
          </w:p>
          <w:p w14:paraId="1A034EC1" w14:textId="77777777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11" w:type="dxa"/>
          </w:tcPr>
          <w:p w14:paraId="0BF10255" w14:textId="5290F707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  <w:lang w:val="en-US"/>
              </w:rPr>
            </w:pPr>
            <w:r w:rsidRPr="00E72DA1">
              <w:rPr>
                <w:rFonts w:ascii="Arial" w:eastAsia="Calibri" w:hAnsi="Arial" w:cs="Arial"/>
                <w:i/>
              </w:rPr>
              <w:t>89,4</w:t>
            </w:r>
          </w:p>
        </w:tc>
      </w:tr>
      <w:tr w:rsidR="004B2D79" w:rsidRPr="00E72DA1" w14:paraId="36CEDE7A" w14:textId="77777777" w:rsidTr="00660B10">
        <w:trPr>
          <w:trHeight w:val="609"/>
          <w:jc w:val="center"/>
        </w:trPr>
        <w:tc>
          <w:tcPr>
            <w:tcW w:w="6232" w:type="dxa"/>
          </w:tcPr>
          <w:p w14:paraId="600B94B4" w14:textId="7B10D0C6" w:rsidR="004B2D79" w:rsidRPr="00E72DA1" w:rsidRDefault="004B2D79" w:rsidP="004B2D79">
            <w:pPr>
              <w:rPr>
                <w:rFonts w:ascii="Arial" w:eastAsia="Calibri" w:hAnsi="Arial" w:cs="Arial"/>
              </w:rPr>
            </w:pPr>
            <w:r w:rsidRPr="00E72DA1">
              <w:rPr>
                <w:rFonts w:ascii="Arial" w:hAnsi="Arial" w:cs="Arial"/>
              </w:rPr>
              <w:t>Програма "Поліцейський офіцер громади" на 2024-2027 роки</w:t>
            </w:r>
          </w:p>
        </w:tc>
        <w:tc>
          <w:tcPr>
            <w:tcW w:w="1418" w:type="dxa"/>
            <w:noWrap/>
          </w:tcPr>
          <w:p w14:paraId="3754A3E5" w14:textId="24CC0381" w:rsidR="004B2D79" w:rsidRPr="00E72DA1" w:rsidRDefault="004B2D79" w:rsidP="004B2D79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E72DA1">
              <w:rPr>
                <w:rFonts w:ascii="Arial" w:hAnsi="Arial" w:cs="Arial"/>
              </w:rPr>
              <w:t>487,4</w:t>
            </w:r>
          </w:p>
        </w:tc>
        <w:tc>
          <w:tcPr>
            <w:tcW w:w="1334" w:type="dxa"/>
          </w:tcPr>
          <w:p w14:paraId="41AF3C30" w14:textId="77777777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E72DA1">
              <w:rPr>
                <w:rFonts w:ascii="Arial" w:eastAsia="Calibri" w:hAnsi="Arial" w:cs="Arial"/>
                <w:iCs/>
              </w:rPr>
              <w:t>447,3</w:t>
            </w:r>
          </w:p>
          <w:p w14:paraId="06D93905" w14:textId="77777777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11" w:type="dxa"/>
            <w:noWrap/>
          </w:tcPr>
          <w:p w14:paraId="566D3674" w14:textId="1F45A317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</w:rPr>
            </w:pPr>
            <w:r w:rsidRPr="00E72DA1">
              <w:rPr>
                <w:rFonts w:ascii="Arial" w:eastAsia="Calibri" w:hAnsi="Arial" w:cs="Arial"/>
                <w:i/>
              </w:rPr>
              <w:t>99,7</w:t>
            </w:r>
          </w:p>
        </w:tc>
      </w:tr>
      <w:tr w:rsidR="004B2D79" w:rsidRPr="00E72DA1" w14:paraId="4911D980" w14:textId="77777777" w:rsidTr="00660B10">
        <w:trPr>
          <w:trHeight w:val="609"/>
          <w:jc w:val="center"/>
        </w:trPr>
        <w:tc>
          <w:tcPr>
            <w:tcW w:w="6232" w:type="dxa"/>
          </w:tcPr>
          <w:p w14:paraId="745C3E46" w14:textId="3B0824C6" w:rsidR="004B2D79" w:rsidRPr="00E72DA1" w:rsidRDefault="004B2D79" w:rsidP="004B2D79">
            <w:pPr>
              <w:rPr>
                <w:rFonts w:ascii="Arial" w:hAnsi="Arial" w:cs="Arial"/>
              </w:rPr>
            </w:pPr>
            <w:r w:rsidRPr="00E72DA1">
              <w:rPr>
                <w:rFonts w:ascii="Arial" w:hAnsi="Arial" w:cs="Arial"/>
              </w:rPr>
              <w:t xml:space="preserve">Програма забезпечення громадського порядку та безпеки на території Львівської </w:t>
            </w:r>
            <w:r w:rsidR="00FA5CC3">
              <w:rPr>
                <w:rFonts w:ascii="Arial" w:hAnsi="Arial" w:cs="Arial"/>
              </w:rPr>
              <w:t>МТГ</w:t>
            </w:r>
          </w:p>
        </w:tc>
        <w:tc>
          <w:tcPr>
            <w:tcW w:w="1418" w:type="dxa"/>
            <w:noWrap/>
          </w:tcPr>
          <w:p w14:paraId="11CE0A3B" w14:textId="4D8E6E84" w:rsidR="004B2D79" w:rsidRPr="00E72DA1" w:rsidRDefault="004B2D79" w:rsidP="004B2D79">
            <w:pPr>
              <w:contextualSpacing/>
              <w:jc w:val="center"/>
              <w:rPr>
                <w:rFonts w:ascii="Arial" w:hAnsi="Arial" w:cs="Arial"/>
              </w:rPr>
            </w:pPr>
            <w:r w:rsidRPr="00E72DA1">
              <w:rPr>
                <w:rFonts w:ascii="Arial" w:hAnsi="Arial" w:cs="Arial"/>
              </w:rPr>
              <w:t>102 702,1</w:t>
            </w:r>
          </w:p>
        </w:tc>
        <w:tc>
          <w:tcPr>
            <w:tcW w:w="1334" w:type="dxa"/>
          </w:tcPr>
          <w:p w14:paraId="286B2438" w14:textId="6C328A87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E72DA1">
              <w:rPr>
                <w:rFonts w:ascii="Arial" w:eastAsia="Calibri" w:hAnsi="Arial" w:cs="Arial"/>
                <w:iCs/>
              </w:rPr>
              <w:t>102 557,0</w:t>
            </w:r>
          </w:p>
        </w:tc>
        <w:tc>
          <w:tcPr>
            <w:tcW w:w="1211" w:type="dxa"/>
            <w:noWrap/>
          </w:tcPr>
          <w:p w14:paraId="31594752" w14:textId="69F94F4E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/>
              </w:rPr>
            </w:pPr>
            <w:r w:rsidRPr="00E72DA1">
              <w:rPr>
                <w:rFonts w:ascii="Arial" w:eastAsia="Calibri" w:hAnsi="Arial" w:cs="Arial"/>
                <w:i/>
              </w:rPr>
              <w:t>99,9</w:t>
            </w:r>
          </w:p>
        </w:tc>
      </w:tr>
      <w:tr w:rsidR="004B2D79" w:rsidRPr="00E72DA1" w14:paraId="3C37A5C4" w14:textId="77777777" w:rsidTr="00660B10">
        <w:trPr>
          <w:trHeight w:val="609"/>
          <w:jc w:val="center"/>
        </w:trPr>
        <w:tc>
          <w:tcPr>
            <w:tcW w:w="6232" w:type="dxa"/>
          </w:tcPr>
          <w:p w14:paraId="2ADEE67A" w14:textId="24C3C260" w:rsidR="004B2D79" w:rsidRPr="00E72DA1" w:rsidRDefault="004B2D79" w:rsidP="004B2D79">
            <w:pPr>
              <w:rPr>
                <w:rFonts w:ascii="Arial" w:hAnsi="Arial" w:cs="Arial"/>
              </w:rPr>
            </w:pPr>
            <w:r w:rsidRPr="00E72DA1">
              <w:rPr>
                <w:rFonts w:ascii="Arial" w:hAnsi="Arial" w:cs="Arial"/>
              </w:rPr>
              <w:t>Програма забезпечення ремонту та технічного обслуговування транспортних засобів для Збройних Сил України та підрозділів Національної гвардії України</w:t>
            </w:r>
          </w:p>
        </w:tc>
        <w:tc>
          <w:tcPr>
            <w:tcW w:w="1418" w:type="dxa"/>
            <w:noWrap/>
          </w:tcPr>
          <w:p w14:paraId="443C9EED" w14:textId="2E9E0A33" w:rsidR="00E72DA1" w:rsidRPr="00E72DA1" w:rsidRDefault="009D0D75" w:rsidP="00E72DA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  <w:r w:rsidR="00E72DA1" w:rsidRPr="00E72DA1">
              <w:rPr>
                <w:rFonts w:ascii="Arial" w:hAnsi="Arial" w:cs="Arial"/>
              </w:rPr>
              <w:t>,0</w:t>
            </w:r>
          </w:p>
        </w:tc>
        <w:tc>
          <w:tcPr>
            <w:tcW w:w="1334" w:type="dxa"/>
          </w:tcPr>
          <w:p w14:paraId="64A9C44F" w14:textId="5B3D9DB3" w:rsidR="004B2D79" w:rsidRPr="00E72DA1" w:rsidRDefault="004B2D79" w:rsidP="004B2D79">
            <w:pPr>
              <w:contextualSpacing/>
              <w:jc w:val="center"/>
              <w:rPr>
                <w:rFonts w:ascii="Arial" w:eastAsia="Calibri" w:hAnsi="Arial" w:cs="Arial"/>
                <w:iCs/>
              </w:rPr>
            </w:pPr>
            <w:r w:rsidRPr="00E72DA1">
              <w:rPr>
                <w:rFonts w:ascii="Arial" w:eastAsia="Calibri" w:hAnsi="Arial" w:cs="Arial"/>
                <w:iCs/>
              </w:rPr>
              <w:t>1 580,8</w:t>
            </w:r>
          </w:p>
        </w:tc>
        <w:tc>
          <w:tcPr>
            <w:tcW w:w="1211" w:type="dxa"/>
            <w:noWrap/>
          </w:tcPr>
          <w:p w14:paraId="5FDCFF36" w14:textId="74145F67" w:rsidR="004B2D79" w:rsidRPr="00E72DA1" w:rsidRDefault="009D0D75" w:rsidP="004B2D79">
            <w:pPr>
              <w:contextualSpacing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31,6</w:t>
            </w:r>
          </w:p>
        </w:tc>
      </w:tr>
    </w:tbl>
    <w:p w14:paraId="3939BC19" w14:textId="77777777" w:rsidR="00041B0E" w:rsidRDefault="00041B0E" w:rsidP="00041B0E">
      <w:pPr>
        <w:pStyle w:val="af8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EE0000"/>
          <w:sz w:val="26"/>
          <w:szCs w:val="26"/>
          <w:lang w:val="uk-UA"/>
        </w:rPr>
      </w:pPr>
    </w:p>
    <w:p w14:paraId="0C15FE9C" w14:textId="4CF20230" w:rsidR="00230A71" w:rsidRDefault="00D02BE0" w:rsidP="00D02BE0">
      <w:pPr>
        <w:pStyle w:val="af8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color w:val="EE0000"/>
          <w:sz w:val="26"/>
          <w:szCs w:val="26"/>
          <w:lang w:val="uk-UA"/>
        </w:rPr>
        <w:tab/>
      </w:r>
      <w:r>
        <w:rPr>
          <w:rFonts w:ascii="Arial" w:hAnsi="Arial" w:cs="Arial"/>
          <w:sz w:val="26"/>
          <w:szCs w:val="26"/>
          <w:lang w:val="uk-UA"/>
        </w:rPr>
        <w:t xml:space="preserve">На виконання </w:t>
      </w:r>
      <w:r w:rsidRPr="00D02BE0">
        <w:rPr>
          <w:rFonts w:ascii="Arial" w:hAnsi="Arial" w:cs="Arial"/>
          <w:b/>
          <w:bCs/>
          <w:sz w:val="26"/>
          <w:szCs w:val="26"/>
          <w:lang w:val="uk-UA"/>
        </w:rPr>
        <w:t>заходів щодо допомоги силам безпеки та оборони</w:t>
      </w:r>
      <w:r>
        <w:rPr>
          <w:rFonts w:ascii="Arial" w:hAnsi="Arial" w:cs="Arial"/>
          <w:sz w:val="26"/>
          <w:szCs w:val="26"/>
          <w:lang w:val="uk-UA"/>
        </w:rPr>
        <w:t xml:space="preserve"> з бюджету Львівської МТГ спрямовано кошти в сумі 1</w:t>
      </w:r>
      <w:r w:rsidR="001C72FB">
        <w:rPr>
          <w:rFonts w:ascii="Arial" w:hAnsi="Arial" w:cs="Arial"/>
          <w:sz w:val="26"/>
          <w:szCs w:val="26"/>
          <w:lang w:val="uk-UA"/>
        </w:rPr>
        <w:t>,1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r w:rsidR="001C72FB">
        <w:rPr>
          <w:rFonts w:ascii="Arial" w:hAnsi="Arial" w:cs="Arial"/>
          <w:sz w:val="26"/>
          <w:szCs w:val="26"/>
          <w:lang w:val="uk-UA"/>
        </w:rPr>
        <w:t xml:space="preserve">млрд </w:t>
      </w:r>
      <w:r>
        <w:rPr>
          <w:rFonts w:ascii="Arial" w:hAnsi="Arial" w:cs="Arial"/>
          <w:sz w:val="26"/>
          <w:szCs w:val="26"/>
          <w:lang w:val="uk-UA"/>
        </w:rPr>
        <w:t>грн</w:t>
      </w:r>
      <w:r w:rsidR="001C72FB">
        <w:rPr>
          <w:rFonts w:ascii="Arial" w:hAnsi="Arial" w:cs="Arial"/>
          <w:sz w:val="26"/>
          <w:szCs w:val="26"/>
          <w:lang w:val="uk-UA"/>
        </w:rPr>
        <w:t xml:space="preserve">. 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</w:p>
    <w:p w14:paraId="44932299" w14:textId="77777777" w:rsidR="00A1758F" w:rsidRDefault="00A1758F" w:rsidP="00D02BE0">
      <w:pPr>
        <w:pStyle w:val="af8"/>
        <w:spacing w:before="0" w:beforeAutospacing="0" w:after="0" w:afterAutospacing="0"/>
        <w:contextualSpacing/>
        <w:jc w:val="both"/>
        <w:textAlignment w:val="baseline"/>
        <w:rPr>
          <w:rFonts w:ascii="Arial" w:eastAsia="Arial" w:hAnsi="Arial" w:cs="Arial"/>
          <w:b/>
          <w:bCs/>
          <w:sz w:val="26"/>
          <w:szCs w:val="26"/>
        </w:rPr>
      </w:pPr>
    </w:p>
    <w:p w14:paraId="7B27810B" w14:textId="7B0BBB1B" w:rsidR="004C70F4" w:rsidRPr="00E468AC" w:rsidRDefault="004C70F4" w:rsidP="004C70F4">
      <w:pPr>
        <w:spacing w:after="120"/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1B059D">
        <w:rPr>
          <w:rFonts w:ascii="Arial" w:eastAsia="Arial" w:hAnsi="Arial" w:cs="Arial"/>
          <w:b/>
          <w:bCs/>
          <w:sz w:val="26"/>
          <w:szCs w:val="26"/>
        </w:rPr>
        <w:t>З резервного фонду</w:t>
      </w:r>
      <w:r w:rsidRPr="001B059D">
        <w:rPr>
          <w:rFonts w:ascii="Arial" w:eastAsia="Arial" w:hAnsi="Arial" w:cs="Arial"/>
          <w:sz w:val="26"/>
          <w:szCs w:val="26"/>
        </w:rPr>
        <w:t xml:space="preserve"> бюджету Львівської міської територіальної громади за 2025 рік спрямовано </w:t>
      </w:r>
      <w:r w:rsidR="001B059D" w:rsidRPr="001B059D">
        <w:rPr>
          <w:rFonts w:ascii="Arial" w:eastAsia="Arial" w:hAnsi="Arial" w:cs="Arial"/>
          <w:b/>
          <w:bCs/>
          <w:sz w:val="26"/>
          <w:szCs w:val="26"/>
        </w:rPr>
        <w:t xml:space="preserve">89,6 </w:t>
      </w:r>
      <w:r w:rsidRPr="001B059D">
        <w:rPr>
          <w:rFonts w:ascii="Arial" w:eastAsia="Arial" w:hAnsi="Arial" w:cs="Arial"/>
          <w:sz w:val="26"/>
          <w:szCs w:val="26"/>
        </w:rPr>
        <w:t>млн грн для проведення невідкладних аварійно-відновлювальних робіт та на виплат</w:t>
      </w:r>
      <w:r w:rsidR="001B059D" w:rsidRPr="001B059D">
        <w:rPr>
          <w:rFonts w:ascii="Arial" w:eastAsia="Arial" w:hAnsi="Arial" w:cs="Arial"/>
          <w:sz w:val="26"/>
          <w:szCs w:val="26"/>
        </w:rPr>
        <w:t>и</w:t>
      </w:r>
      <w:r w:rsidRPr="001B059D">
        <w:rPr>
          <w:rFonts w:ascii="Arial" w:eastAsia="Arial" w:hAnsi="Arial" w:cs="Arial"/>
          <w:sz w:val="26"/>
          <w:szCs w:val="26"/>
        </w:rPr>
        <w:t xml:space="preserve"> матеріальної допомоги на ліквідацію наслідків надзвичайної ситуації. Інформація </w:t>
      </w:r>
      <w:r w:rsidRPr="00E468AC">
        <w:rPr>
          <w:rFonts w:ascii="Arial" w:eastAsia="Arial" w:hAnsi="Arial" w:cs="Arial"/>
          <w:sz w:val="26"/>
          <w:szCs w:val="26"/>
        </w:rPr>
        <w:t>про спрямування коштів з резервного фонду бюджету Львівської МТГ додається.</w:t>
      </w:r>
    </w:p>
    <w:p w14:paraId="46819AED" w14:textId="6A4227A4" w:rsidR="006D71DC" w:rsidRPr="001B059D" w:rsidRDefault="00D20CB6" w:rsidP="007234F1">
      <w:pPr>
        <w:ind w:firstLine="709"/>
        <w:jc w:val="both"/>
        <w:rPr>
          <w:rFonts w:ascii="Arial" w:hAnsi="Arial" w:cs="Arial"/>
          <w:bCs/>
          <w:sz w:val="26"/>
          <w:szCs w:val="26"/>
          <w:lang w:val="en-US"/>
        </w:rPr>
      </w:pPr>
      <w:r w:rsidRPr="00804ACF">
        <w:rPr>
          <w:rFonts w:ascii="Arial" w:hAnsi="Arial" w:cs="Arial"/>
          <w:b/>
          <w:sz w:val="26"/>
          <w:szCs w:val="26"/>
        </w:rPr>
        <w:t>До спеціального фонду</w:t>
      </w:r>
      <w:r w:rsidRPr="00804ACF">
        <w:rPr>
          <w:rFonts w:ascii="Arial" w:hAnsi="Arial" w:cs="Arial"/>
          <w:bCs/>
          <w:sz w:val="26"/>
          <w:szCs w:val="26"/>
        </w:rPr>
        <w:t xml:space="preserve"> бюджету Львівської міської територіальної громад</w:t>
      </w:r>
      <w:r w:rsidR="00CD24C3">
        <w:rPr>
          <w:rFonts w:ascii="Arial" w:hAnsi="Arial" w:cs="Arial"/>
          <w:bCs/>
          <w:sz w:val="26"/>
          <w:szCs w:val="26"/>
        </w:rPr>
        <w:t>и</w:t>
      </w:r>
      <w:r w:rsidRPr="00804ACF">
        <w:rPr>
          <w:rFonts w:ascii="Arial" w:hAnsi="Arial" w:cs="Arial"/>
          <w:bCs/>
          <w:sz w:val="26"/>
          <w:szCs w:val="26"/>
        </w:rPr>
        <w:t xml:space="preserve"> з врахуванням міжбюджетних трансфертів </w:t>
      </w:r>
      <w:r w:rsidRPr="00804ACF">
        <w:rPr>
          <w:rFonts w:ascii="Arial" w:hAnsi="Arial" w:cs="Arial"/>
          <w:b/>
          <w:sz w:val="26"/>
          <w:szCs w:val="26"/>
        </w:rPr>
        <w:t>надійшло</w:t>
      </w:r>
      <w:r w:rsidRPr="00804ACF">
        <w:rPr>
          <w:rFonts w:ascii="Arial" w:hAnsi="Arial" w:cs="Arial"/>
          <w:bCs/>
          <w:sz w:val="26"/>
          <w:szCs w:val="26"/>
        </w:rPr>
        <w:t xml:space="preserve"> 1 272,5 млн грн, або 84,6 відсотка до уточненого плану (1 504,5 млн грн), у тому числі </w:t>
      </w:r>
      <w:r w:rsidR="00CD24C3">
        <w:rPr>
          <w:rFonts w:ascii="Arial" w:hAnsi="Arial" w:cs="Arial"/>
          <w:bCs/>
          <w:sz w:val="26"/>
          <w:szCs w:val="26"/>
        </w:rPr>
        <w:t xml:space="preserve">надійшло </w:t>
      </w:r>
      <w:r w:rsidRPr="00804ACF">
        <w:rPr>
          <w:rFonts w:ascii="Arial" w:hAnsi="Arial" w:cs="Arial"/>
          <w:bCs/>
          <w:sz w:val="26"/>
          <w:szCs w:val="26"/>
        </w:rPr>
        <w:t xml:space="preserve">доходів </w:t>
      </w:r>
      <w:r w:rsidR="00CD24C3">
        <w:rPr>
          <w:rFonts w:ascii="Arial" w:hAnsi="Arial" w:cs="Arial"/>
          <w:bCs/>
          <w:sz w:val="26"/>
          <w:szCs w:val="26"/>
        </w:rPr>
        <w:t xml:space="preserve">в сумі 718,7 млн грн,  </w:t>
      </w:r>
      <w:r w:rsidRPr="00804ACF">
        <w:rPr>
          <w:rFonts w:ascii="Arial" w:hAnsi="Arial" w:cs="Arial"/>
          <w:bCs/>
          <w:sz w:val="26"/>
          <w:szCs w:val="26"/>
        </w:rPr>
        <w:t>грант</w:t>
      </w:r>
      <w:r w:rsidR="00CD24C3">
        <w:rPr>
          <w:rFonts w:ascii="Arial" w:hAnsi="Arial" w:cs="Arial"/>
          <w:bCs/>
          <w:sz w:val="26"/>
          <w:szCs w:val="26"/>
        </w:rPr>
        <w:t>ових  коштів - 435,9</w:t>
      </w:r>
      <w:r w:rsidRPr="00804ACF">
        <w:rPr>
          <w:rFonts w:ascii="Arial" w:hAnsi="Arial" w:cs="Arial"/>
          <w:bCs/>
          <w:sz w:val="26"/>
          <w:szCs w:val="26"/>
        </w:rPr>
        <w:t xml:space="preserve"> млн грн та міжбюджетних трансфертів</w:t>
      </w:r>
      <w:r w:rsidR="00CD24C3">
        <w:rPr>
          <w:rFonts w:ascii="Arial" w:hAnsi="Arial" w:cs="Arial"/>
          <w:bCs/>
          <w:sz w:val="26"/>
          <w:szCs w:val="26"/>
        </w:rPr>
        <w:t xml:space="preserve"> -</w:t>
      </w:r>
      <w:r w:rsidRPr="00804ACF">
        <w:rPr>
          <w:rFonts w:ascii="Arial" w:hAnsi="Arial" w:cs="Arial"/>
          <w:bCs/>
          <w:sz w:val="26"/>
          <w:szCs w:val="26"/>
        </w:rPr>
        <w:t xml:space="preserve"> </w:t>
      </w:r>
      <w:r w:rsidRPr="001B059D">
        <w:rPr>
          <w:rFonts w:ascii="Arial" w:hAnsi="Arial" w:cs="Arial"/>
          <w:bCs/>
          <w:sz w:val="26"/>
          <w:szCs w:val="26"/>
        </w:rPr>
        <w:t>117,9 млн грн.</w:t>
      </w:r>
      <w:r w:rsidR="00E26B4A" w:rsidRPr="001B059D">
        <w:rPr>
          <w:rFonts w:ascii="Arial" w:hAnsi="Arial" w:cs="Arial"/>
          <w:bCs/>
          <w:sz w:val="26"/>
          <w:szCs w:val="26"/>
        </w:rPr>
        <w:t xml:space="preserve"> Кошти</w:t>
      </w:r>
      <w:r w:rsidR="00BC6E12" w:rsidRPr="001B059D">
        <w:rPr>
          <w:rFonts w:ascii="Arial" w:hAnsi="Arial" w:cs="Arial"/>
          <w:bCs/>
          <w:sz w:val="26"/>
          <w:szCs w:val="26"/>
        </w:rPr>
        <w:t xml:space="preserve">, </w:t>
      </w:r>
      <w:r w:rsidR="009F2AF5" w:rsidRPr="001B059D">
        <w:rPr>
          <w:rFonts w:ascii="Arial" w:hAnsi="Arial" w:cs="Arial"/>
          <w:bCs/>
          <w:sz w:val="26"/>
          <w:szCs w:val="26"/>
        </w:rPr>
        <w:t xml:space="preserve">передані </w:t>
      </w:r>
      <w:r w:rsidR="00BC6E12" w:rsidRPr="001B059D">
        <w:rPr>
          <w:rFonts w:ascii="Arial" w:hAnsi="Arial" w:cs="Arial"/>
          <w:bCs/>
          <w:sz w:val="26"/>
          <w:szCs w:val="26"/>
        </w:rPr>
        <w:t>із загального фо</w:t>
      </w:r>
      <w:r w:rsidR="009F2AF5" w:rsidRPr="001B059D">
        <w:rPr>
          <w:rFonts w:ascii="Arial" w:hAnsi="Arial" w:cs="Arial"/>
          <w:bCs/>
          <w:sz w:val="26"/>
          <w:szCs w:val="26"/>
        </w:rPr>
        <w:t xml:space="preserve">нду бюджету </w:t>
      </w:r>
      <w:r w:rsidR="00237FFE" w:rsidRPr="001B059D">
        <w:rPr>
          <w:rFonts w:ascii="Arial" w:hAnsi="Arial" w:cs="Arial"/>
          <w:bCs/>
          <w:sz w:val="26"/>
          <w:szCs w:val="26"/>
        </w:rPr>
        <w:t xml:space="preserve">до бюджету розвитку </w:t>
      </w:r>
      <w:r w:rsidR="009F2AF5" w:rsidRPr="001B059D">
        <w:rPr>
          <w:rFonts w:ascii="Arial" w:hAnsi="Arial" w:cs="Arial"/>
          <w:bCs/>
          <w:sz w:val="26"/>
          <w:szCs w:val="26"/>
        </w:rPr>
        <w:t xml:space="preserve">становлять </w:t>
      </w:r>
      <w:r w:rsidR="001B059D" w:rsidRPr="001B059D">
        <w:rPr>
          <w:rFonts w:ascii="Arial" w:hAnsi="Arial" w:cs="Arial"/>
          <w:bCs/>
          <w:sz w:val="26"/>
          <w:szCs w:val="26"/>
        </w:rPr>
        <w:t>3 297,8</w:t>
      </w:r>
      <w:r w:rsidR="00237FFE" w:rsidRPr="001B059D">
        <w:rPr>
          <w:rFonts w:ascii="Arial" w:hAnsi="Arial" w:cs="Arial"/>
          <w:bCs/>
          <w:sz w:val="26"/>
          <w:szCs w:val="26"/>
        </w:rPr>
        <w:t xml:space="preserve"> млн грн.</w:t>
      </w:r>
    </w:p>
    <w:p w14:paraId="258864B0" w14:textId="77777777" w:rsidR="005D1F51" w:rsidRPr="00CC0DDD" w:rsidRDefault="005D1F51" w:rsidP="007234F1">
      <w:pPr>
        <w:ind w:firstLine="709"/>
        <w:jc w:val="both"/>
        <w:rPr>
          <w:rFonts w:ascii="Arial" w:hAnsi="Arial" w:cs="Arial"/>
          <w:bCs/>
          <w:color w:val="EE0000"/>
          <w:sz w:val="18"/>
          <w:szCs w:val="18"/>
          <w:lang w:val="en-US"/>
        </w:rPr>
      </w:pPr>
    </w:p>
    <w:p w14:paraId="68351E70" w14:textId="6D2EE682" w:rsidR="00E468AC" w:rsidRPr="001C72FB" w:rsidRDefault="00E468AC" w:rsidP="00E468AC">
      <w:pPr>
        <w:ind w:firstLine="709"/>
        <w:jc w:val="both"/>
      </w:pPr>
      <w:proofErr w:type="spellStart"/>
      <w:r w:rsidRPr="00825729">
        <w:rPr>
          <w:rFonts w:ascii="Arial" w:eastAsia="Arial" w:hAnsi="Arial" w:cs="Arial"/>
          <w:b/>
          <w:bCs/>
          <w:lang w:val="en-US"/>
        </w:rPr>
        <w:t>Видатки</w:t>
      </w:r>
      <w:proofErr w:type="spellEnd"/>
      <w:r w:rsidRPr="00825729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Pr="00825729">
        <w:rPr>
          <w:rFonts w:ascii="Arial" w:eastAsia="Arial" w:hAnsi="Arial" w:cs="Arial"/>
          <w:b/>
          <w:bCs/>
          <w:lang w:val="en-US"/>
        </w:rPr>
        <w:t>бюджету</w:t>
      </w:r>
      <w:proofErr w:type="spellEnd"/>
      <w:r w:rsidRPr="00825729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Pr="00825729">
        <w:rPr>
          <w:rFonts w:ascii="Arial" w:eastAsia="Arial" w:hAnsi="Arial" w:cs="Arial"/>
          <w:b/>
          <w:bCs/>
          <w:lang w:val="en-US"/>
        </w:rPr>
        <w:t>розвитку</w:t>
      </w:r>
      <w:proofErr w:type="spellEnd"/>
      <w:r w:rsidRPr="00825729">
        <w:rPr>
          <w:rFonts w:ascii="Arial" w:eastAsia="Arial" w:hAnsi="Arial" w:cs="Arial"/>
          <w:lang w:val="en-US"/>
        </w:rPr>
        <w:t xml:space="preserve"> </w:t>
      </w:r>
      <w:r w:rsidRPr="00825729">
        <w:rPr>
          <w:rFonts w:ascii="Arial" w:eastAsia="Arial" w:hAnsi="Arial" w:cs="Arial"/>
          <w:sz w:val="26"/>
          <w:szCs w:val="26"/>
        </w:rPr>
        <w:t xml:space="preserve">склали </w:t>
      </w:r>
      <w:r w:rsidRPr="00825729">
        <w:rPr>
          <w:rFonts w:ascii="Arial" w:eastAsia="Arial" w:hAnsi="Arial" w:cs="Arial"/>
          <w:sz w:val="26"/>
          <w:szCs w:val="26"/>
          <w:lang w:val="en-US"/>
        </w:rPr>
        <w:t xml:space="preserve">3 864,4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en-US"/>
        </w:rPr>
        <w:t>млн</w:t>
      </w:r>
      <w:proofErr w:type="spellEnd"/>
      <w:r w:rsidRPr="00825729">
        <w:rPr>
          <w:rFonts w:ascii="Arial" w:eastAsia="Arial" w:hAnsi="Arial" w:cs="Arial"/>
          <w:sz w:val="26"/>
          <w:szCs w:val="26"/>
          <w:lang w:val="en-US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en-US"/>
        </w:rPr>
        <w:t>грн</w:t>
      </w:r>
      <w:proofErr w:type="spellEnd"/>
      <w:r w:rsidRPr="00825729">
        <w:rPr>
          <w:rFonts w:ascii="Arial" w:eastAsia="Arial" w:hAnsi="Arial" w:cs="Arial"/>
          <w:sz w:val="26"/>
          <w:szCs w:val="26"/>
          <w:lang w:val="en-US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en-US"/>
        </w:rPr>
        <w:t>або</w:t>
      </w:r>
      <w:proofErr w:type="spellEnd"/>
      <w:r w:rsidRPr="00825729">
        <w:rPr>
          <w:rFonts w:ascii="Arial" w:eastAsia="Arial" w:hAnsi="Arial" w:cs="Arial"/>
          <w:sz w:val="26"/>
          <w:szCs w:val="26"/>
          <w:lang w:val="en-US"/>
        </w:rPr>
        <w:t xml:space="preserve"> 70,8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en-US"/>
        </w:rPr>
        <w:t>відсотк</w:t>
      </w:r>
      <w:proofErr w:type="spellEnd"/>
      <w:r w:rsidRPr="00825729">
        <w:rPr>
          <w:rFonts w:ascii="Arial" w:eastAsia="Arial" w:hAnsi="Arial" w:cs="Arial"/>
          <w:sz w:val="26"/>
          <w:szCs w:val="26"/>
        </w:rPr>
        <w:t>а</w:t>
      </w:r>
      <w:r w:rsidRPr="00825729">
        <w:rPr>
          <w:rFonts w:ascii="Arial" w:eastAsia="Arial" w:hAnsi="Arial" w:cs="Arial"/>
          <w:sz w:val="26"/>
          <w:szCs w:val="26"/>
          <w:lang w:val="en-US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en-US"/>
        </w:rPr>
        <w:t>до</w:t>
      </w:r>
      <w:proofErr w:type="spellEnd"/>
      <w:r w:rsidRPr="00825729">
        <w:rPr>
          <w:rFonts w:ascii="Arial" w:eastAsia="Arial" w:hAnsi="Arial" w:cs="Arial"/>
          <w:sz w:val="26"/>
          <w:szCs w:val="26"/>
          <w:lang w:val="en-US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en-US"/>
        </w:rPr>
        <w:t>річного</w:t>
      </w:r>
      <w:proofErr w:type="spellEnd"/>
      <w:r w:rsidRPr="00825729">
        <w:rPr>
          <w:rFonts w:ascii="Arial" w:eastAsia="Arial" w:hAnsi="Arial" w:cs="Arial"/>
          <w:sz w:val="26"/>
          <w:szCs w:val="26"/>
          <w:lang w:val="en-US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en-US"/>
        </w:rPr>
        <w:t>плану</w:t>
      </w:r>
      <w:proofErr w:type="spellEnd"/>
      <w:r w:rsidRPr="00825729">
        <w:rPr>
          <w:rFonts w:ascii="Arial" w:eastAsia="Arial" w:hAnsi="Arial" w:cs="Arial"/>
          <w:sz w:val="26"/>
          <w:szCs w:val="26"/>
          <w:lang w:val="en-US"/>
        </w:rPr>
        <w:t xml:space="preserve"> (</w:t>
      </w:r>
      <w:r w:rsidRPr="00825729">
        <w:rPr>
          <w:rFonts w:ascii="Arial" w:eastAsia="Arial" w:hAnsi="Arial" w:cs="Arial"/>
          <w:sz w:val="26"/>
          <w:szCs w:val="26"/>
        </w:rPr>
        <w:t>5 456,2</w:t>
      </w:r>
      <w:r w:rsidRPr="00825729">
        <w:rPr>
          <w:rFonts w:ascii="Arial" w:eastAsia="Arial" w:hAnsi="Arial" w:cs="Arial"/>
          <w:sz w:val="26"/>
          <w:szCs w:val="26"/>
          <w:lang w:val="en-US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en-US"/>
        </w:rPr>
        <w:t>млн</w:t>
      </w:r>
      <w:proofErr w:type="spellEnd"/>
      <w:r w:rsidRPr="00825729">
        <w:rPr>
          <w:rFonts w:ascii="Arial" w:eastAsia="Arial" w:hAnsi="Arial" w:cs="Arial"/>
          <w:sz w:val="26"/>
          <w:szCs w:val="26"/>
          <w:lang w:val="en-US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en-US"/>
        </w:rPr>
        <w:t>грн</w:t>
      </w:r>
      <w:proofErr w:type="spellEnd"/>
      <w:r w:rsidRPr="00825729">
        <w:rPr>
          <w:rFonts w:ascii="Arial" w:eastAsia="Arial" w:hAnsi="Arial" w:cs="Arial"/>
          <w:sz w:val="26"/>
          <w:szCs w:val="26"/>
          <w:lang w:val="en-US"/>
        </w:rPr>
        <w:t>)</w:t>
      </w:r>
      <w:r w:rsidR="001C72FB">
        <w:rPr>
          <w:rFonts w:ascii="Arial" w:eastAsia="Arial" w:hAnsi="Arial" w:cs="Arial"/>
          <w:sz w:val="26"/>
          <w:szCs w:val="26"/>
        </w:rPr>
        <w:t>, зокрема на:</w:t>
      </w:r>
    </w:p>
    <w:p w14:paraId="0CF5597C" w14:textId="77777777" w:rsidR="00E468AC" w:rsidRPr="00825729" w:rsidRDefault="00E468AC" w:rsidP="00E468AC">
      <w:pPr>
        <w:pStyle w:val="a9"/>
        <w:numPr>
          <w:ilvl w:val="0"/>
          <w:numId w:val="33"/>
        </w:numPr>
        <w:tabs>
          <w:tab w:val="left" w:pos="709"/>
        </w:tabs>
        <w:ind w:left="0" w:firstLine="426"/>
        <w:jc w:val="both"/>
        <w:rPr>
          <w:rFonts w:ascii="Arial" w:eastAsia="Arial" w:hAnsi="Arial" w:cs="Arial"/>
          <w:sz w:val="26"/>
          <w:szCs w:val="26"/>
          <w:lang w:val="uk-UA"/>
        </w:rPr>
      </w:pPr>
      <w:r w:rsidRPr="00825729">
        <w:rPr>
          <w:rFonts w:ascii="Arial" w:eastAsia="Arial" w:hAnsi="Arial" w:cs="Arial"/>
          <w:sz w:val="26"/>
          <w:szCs w:val="26"/>
          <w:lang w:val="uk-UA"/>
        </w:rPr>
        <w:t xml:space="preserve">охорону здоров’я – 442,6 млн грн; </w:t>
      </w:r>
    </w:p>
    <w:p w14:paraId="3B769090" w14:textId="77777777" w:rsidR="00E468AC" w:rsidRPr="00825729" w:rsidRDefault="00E468AC" w:rsidP="00E468AC">
      <w:pPr>
        <w:pStyle w:val="a9"/>
        <w:numPr>
          <w:ilvl w:val="0"/>
          <w:numId w:val="33"/>
        </w:numPr>
        <w:tabs>
          <w:tab w:val="left" w:pos="709"/>
        </w:tabs>
        <w:ind w:left="0" w:firstLine="426"/>
        <w:jc w:val="both"/>
        <w:rPr>
          <w:rFonts w:ascii="Arial" w:eastAsia="Arial" w:hAnsi="Arial" w:cs="Arial"/>
          <w:sz w:val="26"/>
          <w:szCs w:val="26"/>
          <w:lang w:val="uk-UA"/>
        </w:rPr>
      </w:pPr>
      <w:r w:rsidRPr="00825729">
        <w:rPr>
          <w:rFonts w:ascii="Arial" w:eastAsia="Arial" w:hAnsi="Arial" w:cs="Arial"/>
          <w:sz w:val="26"/>
          <w:szCs w:val="26"/>
          <w:lang w:val="uk-UA"/>
        </w:rPr>
        <w:t>реконструкцію та капітальний ремонт доріг –  199,0 млн грн;</w:t>
      </w:r>
    </w:p>
    <w:p w14:paraId="4E94A5B9" w14:textId="77777777" w:rsidR="00E468AC" w:rsidRPr="00825729" w:rsidRDefault="00E468AC" w:rsidP="00E468AC">
      <w:pPr>
        <w:pStyle w:val="a9"/>
        <w:numPr>
          <w:ilvl w:val="0"/>
          <w:numId w:val="33"/>
        </w:numPr>
        <w:tabs>
          <w:tab w:val="left" w:pos="709"/>
        </w:tabs>
        <w:ind w:left="0" w:firstLine="426"/>
        <w:jc w:val="both"/>
        <w:rPr>
          <w:rFonts w:ascii="Arial" w:eastAsia="Arial" w:hAnsi="Arial" w:cs="Arial"/>
          <w:sz w:val="26"/>
          <w:szCs w:val="26"/>
          <w:lang w:val="uk-UA"/>
        </w:rPr>
      </w:pPr>
      <w:r w:rsidRPr="00825729">
        <w:rPr>
          <w:rFonts w:ascii="Arial" w:eastAsia="Arial" w:hAnsi="Arial" w:cs="Arial"/>
          <w:sz w:val="26"/>
          <w:szCs w:val="26"/>
          <w:lang w:val="uk-UA"/>
        </w:rPr>
        <w:t>виконання гарантійних зобов’язань – 348,7 млн грн;</w:t>
      </w:r>
    </w:p>
    <w:p w14:paraId="37A69A00" w14:textId="77777777" w:rsidR="00E468AC" w:rsidRPr="00825729" w:rsidRDefault="00E468AC" w:rsidP="00E468AC">
      <w:pPr>
        <w:pStyle w:val="a9"/>
        <w:numPr>
          <w:ilvl w:val="0"/>
          <w:numId w:val="33"/>
        </w:numPr>
        <w:tabs>
          <w:tab w:val="left" w:pos="709"/>
        </w:tabs>
        <w:ind w:left="0" w:firstLine="426"/>
        <w:jc w:val="both"/>
        <w:rPr>
          <w:rFonts w:ascii="Arial" w:eastAsia="Arial" w:hAnsi="Arial" w:cs="Arial"/>
          <w:sz w:val="26"/>
          <w:szCs w:val="26"/>
          <w:lang w:val="uk-UA"/>
        </w:rPr>
      </w:pPr>
      <w:r w:rsidRPr="00825729">
        <w:rPr>
          <w:rFonts w:ascii="Arial" w:eastAsia="Arial" w:hAnsi="Arial" w:cs="Arial"/>
          <w:sz w:val="26"/>
          <w:szCs w:val="26"/>
          <w:lang w:val="uk-UA"/>
        </w:rPr>
        <w:t>внески в статутні капітали стратегічно важливих комунальних підприємств – 884,8 млн грн;</w:t>
      </w:r>
    </w:p>
    <w:p w14:paraId="0D6ECC24" w14:textId="62570E96" w:rsidR="00E468AC" w:rsidRPr="00825729" w:rsidRDefault="00E468AC" w:rsidP="00E468AC">
      <w:pPr>
        <w:pStyle w:val="a9"/>
        <w:numPr>
          <w:ilvl w:val="0"/>
          <w:numId w:val="33"/>
        </w:numPr>
        <w:tabs>
          <w:tab w:val="left" w:pos="709"/>
        </w:tabs>
        <w:ind w:left="0" w:firstLine="426"/>
        <w:jc w:val="both"/>
        <w:rPr>
          <w:rFonts w:ascii="Arial" w:eastAsia="Arial" w:hAnsi="Arial" w:cs="Arial"/>
          <w:sz w:val="26"/>
          <w:szCs w:val="26"/>
          <w:lang w:val="ru"/>
        </w:rPr>
      </w:pPr>
      <w:proofErr w:type="spellStart"/>
      <w:r w:rsidRPr="00825729">
        <w:rPr>
          <w:rFonts w:ascii="Arial" w:eastAsia="Arial" w:hAnsi="Arial" w:cs="Arial"/>
          <w:sz w:val="26"/>
          <w:szCs w:val="26"/>
          <w:lang w:val="ru"/>
        </w:rPr>
        <w:t>відновлення</w:t>
      </w:r>
      <w:proofErr w:type="spellEnd"/>
      <w:r w:rsidRPr="00825729">
        <w:rPr>
          <w:rFonts w:ascii="Arial" w:eastAsia="Arial" w:hAnsi="Arial" w:cs="Arial"/>
          <w:sz w:val="26"/>
          <w:szCs w:val="26"/>
          <w:lang w:val="ru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ru"/>
        </w:rPr>
        <w:t>об’єктів</w:t>
      </w:r>
      <w:proofErr w:type="spellEnd"/>
      <w:r w:rsidRPr="00825729">
        <w:rPr>
          <w:rFonts w:ascii="Arial" w:eastAsia="Arial" w:hAnsi="Arial" w:cs="Arial"/>
          <w:sz w:val="26"/>
          <w:szCs w:val="26"/>
          <w:lang w:val="ru"/>
        </w:rPr>
        <w:t xml:space="preserve">, </w:t>
      </w:r>
      <w:r w:rsidRPr="00825729">
        <w:rPr>
          <w:rFonts w:ascii="Arial" w:eastAsia="Arial" w:hAnsi="Arial" w:cs="Arial"/>
          <w:sz w:val="26"/>
          <w:szCs w:val="26"/>
          <w:lang w:val="uk-UA"/>
        </w:rPr>
        <w:t>постраждалих внаслідок ракетних ударів,</w:t>
      </w:r>
      <w:r w:rsidRPr="00825729">
        <w:rPr>
          <w:rFonts w:ascii="Arial" w:eastAsia="Arial" w:hAnsi="Arial" w:cs="Arial"/>
          <w:sz w:val="26"/>
          <w:szCs w:val="26"/>
          <w:lang w:val="ru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ru"/>
        </w:rPr>
        <w:t>грошова</w:t>
      </w:r>
      <w:proofErr w:type="spellEnd"/>
      <w:r w:rsidRPr="00825729">
        <w:rPr>
          <w:rFonts w:ascii="Arial" w:eastAsia="Arial" w:hAnsi="Arial" w:cs="Arial"/>
          <w:sz w:val="26"/>
          <w:szCs w:val="26"/>
          <w:lang w:val="ru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ru"/>
        </w:rPr>
        <w:t>компенсація</w:t>
      </w:r>
      <w:proofErr w:type="spellEnd"/>
      <w:r w:rsidRPr="00825729">
        <w:rPr>
          <w:rFonts w:ascii="Arial" w:eastAsia="Arial" w:hAnsi="Arial" w:cs="Arial"/>
          <w:sz w:val="26"/>
          <w:szCs w:val="26"/>
          <w:lang w:val="ru"/>
        </w:rPr>
        <w:t xml:space="preserve"> за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ru"/>
        </w:rPr>
        <w:t>знищене</w:t>
      </w:r>
      <w:proofErr w:type="spellEnd"/>
      <w:r w:rsidRPr="00825729">
        <w:rPr>
          <w:rFonts w:ascii="Arial" w:eastAsia="Arial" w:hAnsi="Arial" w:cs="Arial"/>
          <w:sz w:val="26"/>
          <w:szCs w:val="26"/>
          <w:lang w:val="ru"/>
        </w:rPr>
        <w:t xml:space="preserve"> </w:t>
      </w:r>
      <w:r w:rsidRPr="00825729">
        <w:rPr>
          <w:rFonts w:ascii="Arial" w:eastAsia="Arial" w:hAnsi="Arial" w:cs="Arial"/>
          <w:sz w:val="26"/>
          <w:szCs w:val="26"/>
          <w:lang w:val="uk-UA"/>
        </w:rPr>
        <w:t xml:space="preserve">майно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ru"/>
        </w:rPr>
        <w:t>внаслідок</w:t>
      </w:r>
      <w:proofErr w:type="spellEnd"/>
      <w:r w:rsidRPr="00825729">
        <w:rPr>
          <w:rFonts w:ascii="Arial" w:eastAsia="Arial" w:hAnsi="Arial" w:cs="Arial"/>
          <w:sz w:val="26"/>
          <w:szCs w:val="26"/>
          <w:lang w:val="ru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ru"/>
        </w:rPr>
        <w:t>ракетних</w:t>
      </w:r>
      <w:proofErr w:type="spellEnd"/>
      <w:r w:rsidRPr="00825729">
        <w:rPr>
          <w:rFonts w:ascii="Arial" w:eastAsia="Arial" w:hAnsi="Arial" w:cs="Arial"/>
          <w:sz w:val="26"/>
          <w:szCs w:val="26"/>
          <w:lang w:val="ru"/>
        </w:rPr>
        <w:t xml:space="preserve"> </w:t>
      </w:r>
      <w:proofErr w:type="spellStart"/>
      <w:r w:rsidRPr="00825729">
        <w:rPr>
          <w:rFonts w:ascii="Arial" w:eastAsia="Arial" w:hAnsi="Arial" w:cs="Arial"/>
          <w:sz w:val="26"/>
          <w:szCs w:val="26"/>
          <w:lang w:val="ru"/>
        </w:rPr>
        <w:t>ударів</w:t>
      </w:r>
      <w:proofErr w:type="spellEnd"/>
      <w:r w:rsidRPr="00825729">
        <w:rPr>
          <w:rFonts w:ascii="Arial" w:eastAsia="Arial" w:hAnsi="Arial" w:cs="Arial"/>
          <w:sz w:val="26"/>
          <w:szCs w:val="26"/>
          <w:lang w:val="uk-UA"/>
        </w:rPr>
        <w:t xml:space="preserve"> країни-агресора </w:t>
      </w:r>
      <w:r w:rsidRPr="00825729">
        <w:rPr>
          <w:rFonts w:ascii="Arial" w:eastAsia="Arial" w:hAnsi="Arial" w:cs="Arial"/>
          <w:sz w:val="26"/>
          <w:szCs w:val="26"/>
          <w:lang w:val="ru"/>
        </w:rPr>
        <w:t xml:space="preserve">– </w:t>
      </w:r>
      <w:r w:rsidRPr="00825729">
        <w:rPr>
          <w:rFonts w:ascii="Arial" w:eastAsia="Arial" w:hAnsi="Arial" w:cs="Arial"/>
          <w:sz w:val="26"/>
          <w:szCs w:val="26"/>
          <w:lang w:val="uk-UA"/>
        </w:rPr>
        <w:t>104,3</w:t>
      </w:r>
      <w:r w:rsidRPr="00825729">
        <w:rPr>
          <w:rFonts w:ascii="Arial" w:eastAsia="Arial" w:hAnsi="Arial" w:cs="Arial"/>
          <w:sz w:val="26"/>
          <w:szCs w:val="26"/>
          <w:lang w:val="ru"/>
        </w:rPr>
        <w:t xml:space="preserve"> млн грн; </w:t>
      </w:r>
    </w:p>
    <w:p w14:paraId="2A501A7E" w14:textId="77777777" w:rsidR="00E468AC" w:rsidRPr="00A1758F" w:rsidRDefault="00E468AC" w:rsidP="008417B6">
      <w:pPr>
        <w:pStyle w:val="a9"/>
        <w:numPr>
          <w:ilvl w:val="0"/>
          <w:numId w:val="32"/>
        </w:numPr>
        <w:tabs>
          <w:tab w:val="left" w:pos="709"/>
        </w:tabs>
        <w:ind w:left="0" w:firstLine="426"/>
        <w:jc w:val="both"/>
        <w:rPr>
          <w:rFonts w:ascii="Arial" w:eastAsia="Arial" w:hAnsi="Arial" w:cs="Arial"/>
          <w:sz w:val="26"/>
          <w:szCs w:val="26"/>
        </w:rPr>
      </w:pPr>
      <w:r w:rsidRPr="00825729">
        <w:rPr>
          <w:rFonts w:ascii="Arial" w:eastAsia="Arial" w:hAnsi="Arial" w:cs="Arial"/>
          <w:sz w:val="26"/>
          <w:szCs w:val="26"/>
          <w:lang w:val="uk-UA"/>
        </w:rPr>
        <w:t>трансферти іншим бюджетам – 26,1 млн грн;</w:t>
      </w:r>
    </w:p>
    <w:p w14:paraId="3B2349FC" w14:textId="77777777" w:rsidR="00A1758F" w:rsidRDefault="00A1758F" w:rsidP="00A1758F">
      <w:pPr>
        <w:tabs>
          <w:tab w:val="left" w:pos="709"/>
        </w:tabs>
        <w:jc w:val="both"/>
        <w:rPr>
          <w:rFonts w:ascii="Arial" w:eastAsia="Arial" w:hAnsi="Arial" w:cs="Arial"/>
          <w:sz w:val="26"/>
          <w:szCs w:val="26"/>
        </w:rPr>
      </w:pPr>
    </w:p>
    <w:p w14:paraId="1CD5EA0C" w14:textId="77777777" w:rsidR="00A1758F" w:rsidRPr="00A1758F" w:rsidRDefault="00A1758F" w:rsidP="00A1758F">
      <w:pPr>
        <w:tabs>
          <w:tab w:val="left" w:pos="709"/>
        </w:tabs>
        <w:jc w:val="both"/>
        <w:rPr>
          <w:rFonts w:ascii="Arial" w:eastAsia="Arial" w:hAnsi="Arial" w:cs="Arial"/>
          <w:sz w:val="26"/>
          <w:szCs w:val="26"/>
        </w:rPr>
      </w:pPr>
    </w:p>
    <w:p w14:paraId="418CF50D" w14:textId="09A819B4" w:rsidR="00E468AC" w:rsidRPr="00825729" w:rsidRDefault="00E468AC" w:rsidP="008417B6">
      <w:pPr>
        <w:pStyle w:val="a9"/>
        <w:numPr>
          <w:ilvl w:val="0"/>
          <w:numId w:val="32"/>
        </w:numPr>
        <w:tabs>
          <w:tab w:val="left" w:pos="709"/>
        </w:tabs>
        <w:ind w:left="0" w:firstLine="426"/>
        <w:jc w:val="both"/>
        <w:rPr>
          <w:rFonts w:ascii="Arial" w:eastAsia="Arial" w:hAnsi="Arial" w:cs="Arial"/>
          <w:sz w:val="26"/>
          <w:szCs w:val="26"/>
        </w:rPr>
      </w:pPr>
      <w:r w:rsidRPr="00825729">
        <w:rPr>
          <w:rFonts w:ascii="Arial" w:eastAsia="Arial" w:hAnsi="Arial" w:cs="Arial"/>
          <w:sz w:val="26"/>
          <w:szCs w:val="26"/>
          <w:lang w:val="uk-UA"/>
        </w:rPr>
        <w:lastRenderedPageBreak/>
        <w:t xml:space="preserve">інші видатки на будівництво, капітальний ремонт та реконструкцію об'єктів соціально-культурної сфери і житлово-комунального господарства – </w:t>
      </w:r>
      <w:r w:rsidR="00854EB2" w:rsidRPr="00825729">
        <w:rPr>
          <w:rFonts w:ascii="Arial" w:eastAsia="Arial" w:hAnsi="Arial" w:cs="Arial"/>
          <w:sz w:val="26"/>
          <w:szCs w:val="26"/>
          <w:lang w:val="uk-UA"/>
        </w:rPr>
        <w:t>719,4</w:t>
      </w:r>
      <w:r w:rsidRPr="00825729">
        <w:rPr>
          <w:rFonts w:ascii="Arial" w:eastAsia="Arial" w:hAnsi="Arial" w:cs="Arial"/>
          <w:sz w:val="26"/>
          <w:szCs w:val="26"/>
          <w:lang w:val="uk-UA"/>
        </w:rPr>
        <w:t xml:space="preserve"> млн грн.</w:t>
      </w:r>
    </w:p>
    <w:p w14:paraId="09CD7BEE" w14:textId="5165C4B6" w:rsidR="00E468AC" w:rsidRPr="00E72DA1" w:rsidRDefault="00E468AC" w:rsidP="00E468AC">
      <w:pPr>
        <w:spacing w:line="257" w:lineRule="auto"/>
        <w:ind w:firstLine="709"/>
        <w:jc w:val="both"/>
      </w:pPr>
      <w:r w:rsidRPr="00825729">
        <w:rPr>
          <w:rFonts w:ascii="Arial" w:eastAsia="Arial" w:hAnsi="Arial" w:cs="Arial"/>
          <w:sz w:val="26"/>
          <w:szCs w:val="26"/>
        </w:rPr>
        <w:t>Видатки на безпеку та оборону у зв’язку з військовою агресією, а також на</w:t>
      </w:r>
      <w:r w:rsidRPr="00E72DA1">
        <w:rPr>
          <w:rFonts w:ascii="Arial" w:eastAsia="Arial" w:hAnsi="Arial" w:cs="Arial"/>
          <w:sz w:val="26"/>
          <w:szCs w:val="26"/>
        </w:rPr>
        <w:t xml:space="preserve"> ліквідацію наслідків ракетних ударів зі сторони країни-агресора російської федерації у 2025 році склали </w:t>
      </w:r>
      <w:r w:rsidR="00854EB2">
        <w:rPr>
          <w:rFonts w:ascii="Arial" w:eastAsia="Arial" w:hAnsi="Arial" w:cs="Arial"/>
          <w:sz w:val="26"/>
          <w:szCs w:val="26"/>
        </w:rPr>
        <w:t>931,2</w:t>
      </w:r>
      <w:r w:rsidRPr="00E72DA1">
        <w:rPr>
          <w:rFonts w:ascii="Arial" w:eastAsia="Arial" w:hAnsi="Arial" w:cs="Arial"/>
          <w:sz w:val="26"/>
          <w:szCs w:val="26"/>
        </w:rPr>
        <w:t xml:space="preserve"> млн грн або 26,</w:t>
      </w:r>
      <w:r w:rsidR="00854EB2">
        <w:rPr>
          <w:rFonts w:ascii="Arial" w:eastAsia="Arial" w:hAnsi="Arial" w:cs="Arial"/>
          <w:sz w:val="26"/>
          <w:szCs w:val="26"/>
        </w:rPr>
        <w:t xml:space="preserve">2 відсотка </w:t>
      </w:r>
      <w:r w:rsidRPr="00E72DA1">
        <w:rPr>
          <w:rFonts w:ascii="Arial" w:eastAsia="Arial" w:hAnsi="Arial" w:cs="Arial"/>
          <w:sz w:val="26"/>
          <w:szCs w:val="26"/>
        </w:rPr>
        <w:t>усіх видатків бюджету розвитку.</w:t>
      </w:r>
    </w:p>
    <w:p w14:paraId="290A5848" w14:textId="130B3D1A" w:rsidR="00E468AC" w:rsidRPr="009D0D75" w:rsidRDefault="00825729" w:rsidP="00E468AC">
      <w:pPr>
        <w:tabs>
          <w:tab w:val="left" w:pos="993"/>
        </w:tabs>
        <w:ind w:right="29"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Крім того, за рах</w:t>
      </w:r>
      <w:r w:rsidR="00E468AC" w:rsidRPr="009D0D75">
        <w:rPr>
          <w:rFonts w:ascii="Arial" w:eastAsia="Arial" w:hAnsi="Arial" w:cs="Arial"/>
          <w:sz w:val="26"/>
          <w:szCs w:val="26"/>
        </w:rPr>
        <w:t>унок субвенцій з державного та обласного бюджетів видатки бюджету розвитку проведені в сумі 31</w:t>
      </w:r>
      <w:r w:rsidR="00E468AC" w:rsidRPr="009D0D75">
        <w:rPr>
          <w:rFonts w:ascii="Arial" w:eastAsia="Arial" w:hAnsi="Arial" w:cs="Arial"/>
          <w:sz w:val="26"/>
          <w:szCs w:val="26"/>
          <w:lang w:val="en-US"/>
        </w:rPr>
        <w:t>7</w:t>
      </w:r>
      <w:r w:rsidR="00E468AC" w:rsidRPr="009D0D75">
        <w:rPr>
          <w:rFonts w:ascii="Arial" w:eastAsia="Arial" w:hAnsi="Arial" w:cs="Arial"/>
          <w:sz w:val="26"/>
          <w:szCs w:val="26"/>
        </w:rPr>
        <w:t>,</w:t>
      </w:r>
      <w:r w:rsidR="00E468AC" w:rsidRPr="009D0D75">
        <w:rPr>
          <w:rFonts w:ascii="Arial" w:eastAsia="Arial" w:hAnsi="Arial" w:cs="Arial"/>
          <w:sz w:val="26"/>
          <w:szCs w:val="26"/>
          <w:lang w:val="en-US"/>
        </w:rPr>
        <w:t>6</w:t>
      </w:r>
      <w:r w:rsidR="00E468AC" w:rsidRPr="009D0D75">
        <w:rPr>
          <w:rFonts w:ascii="Arial" w:eastAsia="Arial" w:hAnsi="Arial" w:cs="Arial"/>
          <w:sz w:val="26"/>
          <w:szCs w:val="26"/>
        </w:rPr>
        <w:t xml:space="preserve"> млн грн та скеровані на:</w:t>
      </w:r>
    </w:p>
    <w:p w14:paraId="0CE97F9A" w14:textId="77777777" w:rsidR="00E468AC" w:rsidRPr="009D0D75" w:rsidRDefault="00E468AC" w:rsidP="00E468AC">
      <w:pPr>
        <w:pStyle w:val="a9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ind w:left="0" w:right="-93" w:firstLine="708"/>
        <w:jc w:val="both"/>
        <w:rPr>
          <w:rFonts w:ascii="Arial" w:eastAsia="Arial" w:hAnsi="Arial" w:cs="Arial"/>
          <w:sz w:val="26"/>
          <w:szCs w:val="26"/>
          <w:lang w:val="uk-UA" w:eastAsia="en-US"/>
        </w:rPr>
      </w:pPr>
      <w:r w:rsidRPr="009D0D75">
        <w:rPr>
          <w:rFonts w:ascii="Arial" w:eastAsia="Arial" w:hAnsi="Arial" w:cs="Arial"/>
          <w:sz w:val="26"/>
          <w:szCs w:val="26"/>
          <w:lang w:val="uk-UA" w:eastAsia="en-US"/>
        </w:rPr>
        <w:t xml:space="preserve">виконання заходів щодо реалізації публічного інвестиційного проєкту на модернізацію майстерень і лабораторій закладів професійної та фахової </w:t>
      </w:r>
      <w:proofErr w:type="spellStart"/>
      <w:r w:rsidRPr="009D0D75">
        <w:rPr>
          <w:rFonts w:ascii="Arial" w:eastAsia="Arial" w:hAnsi="Arial" w:cs="Arial"/>
          <w:sz w:val="26"/>
          <w:szCs w:val="26"/>
          <w:lang w:val="uk-UA" w:eastAsia="en-US"/>
        </w:rPr>
        <w:t>передвищої</w:t>
      </w:r>
      <w:proofErr w:type="spellEnd"/>
      <w:r w:rsidRPr="009D0D75">
        <w:rPr>
          <w:rFonts w:ascii="Arial" w:eastAsia="Arial" w:hAnsi="Arial" w:cs="Arial"/>
          <w:sz w:val="26"/>
          <w:szCs w:val="26"/>
          <w:lang w:val="uk-UA" w:eastAsia="en-US"/>
        </w:rPr>
        <w:t xml:space="preserve"> освіти, забезпечення енергоефективності, безпеки та </w:t>
      </w:r>
      <w:proofErr w:type="spellStart"/>
      <w:r w:rsidRPr="009D0D75">
        <w:rPr>
          <w:rFonts w:ascii="Arial" w:eastAsia="Arial" w:hAnsi="Arial" w:cs="Arial"/>
          <w:sz w:val="26"/>
          <w:szCs w:val="26"/>
          <w:lang w:val="uk-UA" w:eastAsia="en-US"/>
        </w:rPr>
        <w:t>інклюзивності</w:t>
      </w:r>
      <w:proofErr w:type="spellEnd"/>
      <w:r w:rsidRPr="009D0D75">
        <w:rPr>
          <w:rFonts w:ascii="Arial" w:eastAsia="Arial" w:hAnsi="Arial" w:cs="Arial"/>
          <w:sz w:val="26"/>
          <w:szCs w:val="26"/>
          <w:lang w:val="uk-UA" w:eastAsia="en-US"/>
        </w:rPr>
        <w:t xml:space="preserve"> освітнього простору – 7,4 млн грн</w:t>
      </w:r>
      <w:r w:rsidRPr="009D0D75">
        <w:rPr>
          <w:rFonts w:ascii="Arial" w:eastAsia="Arial" w:hAnsi="Arial" w:cs="Arial"/>
          <w:sz w:val="26"/>
          <w:szCs w:val="26"/>
          <w:lang w:val="en-US" w:eastAsia="en-US"/>
        </w:rPr>
        <w:t>;</w:t>
      </w:r>
    </w:p>
    <w:p w14:paraId="74D0E852" w14:textId="77777777" w:rsidR="00E468AC" w:rsidRPr="009D0D75" w:rsidRDefault="00E468AC" w:rsidP="00E468AC">
      <w:pPr>
        <w:pStyle w:val="a9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ind w:left="0" w:right="-93" w:firstLine="708"/>
        <w:jc w:val="both"/>
        <w:rPr>
          <w:rFonts w:ascii="Arial" w:eastAsia="Arial" w:hAnsi="Arial" w:cs="Arial"/>
          <w:sz w:val="26"/>
          <w:szCs w:val="26"/>
          <w:lang w:val="uk-UA" w:eastAsia="en-US"/>
        </w:rPr>
      </w:pPr>
      <w:r w:rsidRPr="009D0D75">
        <w:rPr>
          <w:rFonts w:ascii="Arial" w:eastAsia="Arial" w:hAnsi="Arial" w:cs="Arial"/>
          <w:sz w:val="26"/>
          <w:szCs w:val="26"/>
          <w:lang w:val="uk-UA" w:eastAsia="en-US"/>
        </w:rPr>
        <w:t>реалізацію публічного інвестиційного проєкту із виплати грошової компенсації за належні для отримання жилі приміщення для окремих категорій населення відповідно до законодавства – 276,9 млн</w:t>
      </w:r>
      <w:r w:rsidRPr="009D0D75">
        <w:rPr>
          <w:rFonts w:ascii="Arial" w:eastAsia="Arial" w:hAnsi="Arial" w:cs="Arial"/>
          <w:sz w:val="26"/>
          <w:szCs w:val="26"/>
          <w:lang w:val="en-US" w:eastAsia="en-US"/>
        </w:rPr>
        <w:t xml:space="preserve"> </w:t>
      </w:r>
      <w:r w:rsidRPr="009D0D75">
        <w:rPr>
          <w:rFonts w:ascii="Arial" w:eastAsia="Arial" w:hAnsi="Arial" w:cs="Arial"/>
          <w:sz w:val="26"/>
          <w:szCs w:val="26"/>
          <w:lang w:val="uk-UA" w:eastAsia="en-US"/>
        </w:rPr>
        <w:t>грн</w:t>
      </w:r>
      <w:r w:rsidRPr="009D0D75">
        <w:rPr>
          <w:rFonts w:ascii="Arial" w:eastAsia="Arial" w:hAnsi="Arial" w:cs="Arial"/>
          <w:sz w:val="26"/>
          <w:szCs w:val="26"/>
          <w:lang w:val="en-US" w:eastAsia="en-US"/>
        </w:rPr>
        <w:t>;</w:t>
      </w:r>
    </w:p>
    <w:p w14:paraId="0D6D8688" w14:textId="77777777" w:rsidR="00E468AC" w:rsidRPr="009D0D75" w:rsidRDefault="00E468AC" w:rsidP="00E468AC">
      <w:pPr>
        <w:pStyle w:val="a9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ind w:left="0" w:right="-93" w:firstLine="708"/>
        <w:jc w:val="both"/>
        <w:rPr>
          <w:rFonts w:ascii="Arial" w:eastAsia="Arial" w:hAnsi="Arial" w:cs="Arial"/>
          <w:sz w:val="26"/>
          <w:szCs w:val="26"/>
          <w:lang w:val="uk-UA" w:eastAsia="en-US"/>
        </w:rPr>
      </w:pPr>
      <w:r w:rsidRPr="009D0D75">
        <w:rPr>
          <w:rFonts w:ascii="Arial" w:eastAsia="Arial" w:hAnsi="Arial" w:cs="Arial"/>
          <w:sz w:val="26"/>
          <w:szCs w:val="26"/>
          <w:lang w:val="uk-UA" w:eastAsia="en-US"/>
        </w:rPr>
        <w:t>виконання заходів, спрямованих на реалізацію публічного інвестиційного проєкту на забезпечення якісної, сучасної та доступної загальної середньої освіти «Нова українська школа» – 29,0 млн грн</w:t>
      </w:r>
      <w:r w:rsidRPr="009D0D75">
        <w:rPr>
          <w:rFonts w:ascii="Arial" w:eastAsia="Arial" w:hAnsi="Arial" w:cs="Arial"/>
          <w:sz w:val="26"/>
          <w:szCs w:val="26"/>
          <w:lang w:val="en-US" w:eastAsia="en-US"/>
        </w:rPr>
        <w:t>;</w:t>
      </w:r>
    </w:p>
    <w:p w14:paraId="3DCEC2E2" w14:textId="77777777" w:rsidR="00E468AC" w:rsidRPr="009D0D75" w:rsidRDefault="00E468AC" w:rsidP="00E468AC">
      <w:pPr>
        <w:pStyle w:val="a9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ind w:left="0" w:right="-93" w:firstLine="708"/>
        <w:jc w:val="both"/>
        <w:rPr>
          <w:rFonts w:ascii="Arial" w:eastAsia="Arial" w:hAnsi="Arial" w:cs="Arial"/>
          <w:sz w:val="26"/>
          <w:szCs w:val="26"/>
          <w:lang w:val="uk-UA" w:eastAsia="en-US"/>
        </w:rPr>
      </w:pPr>
      <w:r w:rsidRPr="009D0D75">
        <w:rPr>
          <w:rFonts w:ascii="Arial" w:eastAsia="Arial" w:hAnsi="Arial" w:cs="Arial"/>
          <w:sz w:val="26"/>
          <w:szCs w:val="26"/>
          <w:lang w:val="uk-UA" w:eastAsia="en-US"/>
        </w:rPr>
        <w:t>реалізацію Програми розвитку освіти Львівської області на 2021-2025 роки-</w:t>
      </w:r>
      <w:r w:rsidRPr="009D0D75">
        <w:rPr>
          <w:rFonts w:ascii="Arial" w:eastAsia="Arial" w:hAnsi="Arial" w:cs="Arial"/>
          <w:sz w:val="26"/>
          <w:szCs w:val="26"/>
        </w:rPr>
        <w:t xml:space="preserve"> </w:t>
      </w:r>
      <w:r w:rsidRPr="009D0D75">
        <w:rPr>
          <w:rFonts w:ascii="Arial" w:eastAsia="Arial" w:hAnsi="Arial" w:cs="Arial"/>
          <w:sz w:val="26"/>
          <w:szCs w:val="26"/>
          <w:lang w:val="en-US"/>
        </w:rPr>
        <w:t>2</w:t>
      </w:r>
      <w:r w:rsidRPr="009D0D75">
        <w:rPr>
          <w:rFonts w:ascii="Arial" w:eastAsia="Arial" w:hAnsi="Arial" w:cs="Arial"/>
          <w:sz w:val="26"/>
          <w:szCs w:val="26"/>
        </w:rPr>
        <w:t>,</w:t>
      </w:r>
      <w:r w:rsidRPr="009D0D75">
        <w:rPr>
          <w:rFonts w:ascii="Arial" w:eastAsia="Arial" w:hAnsi="Arial" w:cs="Arial"/>
          <w:sz w:val="26"/>
          <w:szCs w:val="26"/>
          <w:lang w:val="en-US"/>
        </w:rPr>
        <w:t>3</w:t>
      </w:r>
      <w:r w:rsidRPr="009D0D75">
        <w:rPr>
          <w:rFonts w:ascii="Arial" w:eastAsia="Arial" w:hAnsi="Arial" w:cs="Arial"/>
          <w:sz w:val="26"/>
          <w:szCs w:val="26"/>
        </w:rPr>
        <w:t xml:space="preserve"> млн</w:t>
      </w:r>
      <w:r w:rsidRPr="009D0D75">
        <w:rPr>
          <w:rFonts w:ascii="Arial" w:eastAsia="Arial" w:hAnsi="Arial" w:cs="Arial"/>
          <w:sz w:val="26"/>
          <w:szCs w:val="26"/>
          <w:lang w:val="en-US"/>
        </w:rPr>
        <w:t xml:space="preserve"> </w:t>
      </w:r>
      <w:r w:rsidRPr="009D0D75">
        <w:rPr>
          <w:rFonts w:ascii="Arial" w:eastAsia="Arial" w:hAnsi="Arial" w:cs="Arial"/>
          <w:sz w:val="26"/>
          <w:szCs w:val="26"/>
        </w:rPr>
        <w:t>грн.</w:t>
      </w:r>
    </w:p>
    <w:p w14:paraId="401729C6" w14:textId="77777777" w:rsidR="00E468AC" w:rsidRPr="009D0D75" w:rsidRDefault="00E468AC" w:rsidP="00E468AC">
      <w:pPr>
        <w:pStyle w:val="a9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ind w:left="0" w:right="-93" w:firstLine="708"/>
        <w:jc w:val="both"/>
        <w:rPr>
          <w:rFonts w:ascii="Arial" w:eastAsia="Arial" w:hAnsi="Arial" w:cs="Arial"/>
          <w:sz w:val="26"/>
          <w:szCs w:val="26"/>
          <w:lang w:val="uk-UA" w:eastAsia="en-US"/>
        </w:rPr>
      </w:pPr>
      <w:r w:rsidRPr="009D0D75">
        <w:rPr>
          <w:rFonts w:ascii="Arial" w:eastAsia="Arial" w:hAnsi="Arial" w:cs="Arial"/>
          <w:sz w:val="26"/>
          <w:szCs w:val="26"/>
          <w:lang w:val="uk-UA" w:eastAsia="en-US"/>
        </w:rPr>
        <w:t>на реалізацію Комплексної програми охорони психічного здоров’я та психосоціальної підтримки цивільного населення у Львівської області на 2023-2026 роки</w:t>
      </w:r>
      <w:r w:rsidRPr="009D0D75">
        <w:rPr>
          <w:rFonts w:ascii="Arial" w:eastAsia="Arial" w:hAnsi="Arial" w:cs="Arial"/>
          <w:sz w:val="26"/>
          <w:szCs w:val="26"/>
          <w:lang w:val="en-US" w:eastAsia="en-US"/>
        </w:rPr>
        <w:t xml:space="preserve">  </w:t>
      </w:r>
      <w:r w:rsidRPr="009D0D75">
        <w:rPr>
          <w:rFonts w:ascii="Arial" w:eastAsia="Arial" w:hAnsi="Arial" w:cs="Arial"/>
          <w:sz w:val="26"/>
          <w:szCs w:val="26"/>
          <w:lang w:val="uk-UA" w:eastAsia="en-US"/>
        </w:rPr>
        <w:t xml:space="preserve">– </w:t>
      </w:r>
      <w:r w:rsidRPr="009D0D75">
        <w:rPr>
          <w:rFonts w:ascii="Arial" w:eastAsia="Arial" w:hAnsi="Arial" w:cs="Arial"/>
          <w:sz w:val="26"/>
          <w:szCs w:val="26"/>
          <w:lang w:val="en-US" w:eastAsia="en-US"/>
        </w:rPr>
        <w:t>2</w:t>
      </w:r>
      <w:r w:rsidRPr="009D0D75">
        <w:rPr>
          <w:rFonts w:ascii="Arial" w:eastAsia="Arial" w:hAnsi="Arial" w:cs="Arial"/>
          <w:sz w:val="26"/>
          <w:szCs w:val="26"/>
          <w:lang w:val="uk-UA" w:eastAsia="en-US"/>
        </w:rPr>
        <w:t>,</w:t>
      </w:r>
      <w:r w:rsidRPr="009D0D75">
        <w:rPr>
          <w:rFonts w:ascii="Arial" w:eastAsia="Arial" w:hAnsi="Arial" w:cs="Arial"/>
          <w:sz w:val="26"/>
          <w:szCs w:val="26"/>
          <w:lang w:val="en-US" w:eastAsia="en-US"/>
        </w:rPr>
        <w:t>0</w:t>
      </w:r>
      <w:r w:rsidRPr="009D0D75">
        <w:rPr>
          <w:rFonts w:ascii="Arial" w:eastAsia="Arial" w:hAnsi="Arial" w:cs="Arial"/>
          <w:sz w:val="26"/>
          <w:szCs w:val="26"/>
          <w:lang w:val="uk-UA" w:eastAsia="en-US"/>
        </w:rPr>
        <w:t xml:space="preserve"> млн</w:t>
      </w:r>
      <w:r w:rsidRPr="009D0D75">
        <w:rPr>
          <w:rFonts w:ascii="Arial" w:eastAsia="Arial" w:hAnsi="Arial" w:cs="Arial"/>
          <w:sz w:val="26"/>
          <w:szCs w:val="26"/>
          <w:lang w:val="en-US" w:eastAsia="en-US"/>
        </w:rPr>
        <w:t xml:space="preserve"> </w:t>
      </w:r>
      <w:r w:rsidRPr="009D0D75">
        <w:rPr>
          <w:rFonts w:ascii="Arial" w:eastAsia="Arial" w:hAnsi="Arial" w:cs="Arial"/>
          <w:sz w:val="26"/>
          <w:szCs w:val="26"/>
          <w:lang w:val="uk-UA" w:eastAsia="en-US"/>
        </w:rPr>
        <w:t>грн</w:t>
      </w:r>
      <w:r w:rsidRPr="009D0D75">
        <w:rPr>
          <w:rFonts w:ascii="Arial" w:eastAsia="Arial" w:hAnsi="Arial" w:cs="Arial"/>
          <w:sz w:val="26"/>
          <w:szCs w:val="26"/>
          <w:lang w:val="en-US" w:eastAsia="en-US"/>
        </w:rPr>
        <w:t>.</w:t>
      </w:r>
    </w:p>
    <w:p w14:paraId="0156B370" w14:textId="77777777" w:rsidR="00E468AC" w:rsidRPr="009D0D75" w:rsidRDefault="00E468AC" w:rsidP="00E468AC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D0D75">
        <w:rPr>
          <w:rFonts w:ascii="Arial" w:eastAsia="Arial" w:hAnsi="Arial" w:cs="Arial"/>
          <w:sz w:val="26"/>
          <w:szCs w:val="26"/>
        </w:rPr>
        <w:t xml:space="preserve">Видатки за рахунок субвенції з державного бюджету на реалізацію проєктів в рамках Надзвичайної кредитної програми для відновлення України склали 85,6 млн грн, які скеровані на виконання робіт з утеплення фасаду будівель 2-х закладів охорони </w:t>
      </w:r>
      <w:proofErr w:type="spellStart"/>
      <w:r w:rsidRPr="009D0D75">
        <w:rPr>
          <w:rFonts w:ascii="Arial" w:eastAsia="Arial" w:hAnsi="Arial" w:cs="Arial"/>
          <w:sz w:val="26"/>
          <w:szCs w:val="26"/>
        </w:rPr>
        <w:t>здоров</w:t>
      </w:r>
      <w:proofErr w:type="spellEnd"/>
      <w:r w:rsidRPr="009D0D75">
        <w:rPr>
          <w:rFonts w:ascii="Arial" w:eastAsia="Arial" w:hAnsi="Arial" w:cs="Arial"/>
          <w:sz w:val="26"/>
          <w:szCs w:val="26"/>
          <w:lang w:val="en-US"/>
        </w:rPr>
        <w:t>’</w:t>
      </w:r>
      <w:r w:rsidRPr="009D0D75">
        <w:rPr>
          <w:rFonts w:ascii="Arial" w:eastAsia="Arial" w:hAnsi="Arial" w:cs="Arial"/>
          <w:sz w:val="26"/>
          <w:szCs w:val="26"/>
        </w:rPr>
        <w:t>я, а також реконструкцію з розширенням існуючої школи.</w:t>
      </w:r>
    </w:p>
    <w:p w14:paraId="49B73E85" w14:textId="77777777" w:rsidR="007234F1" w:rsidRPr="009D0D75" w:rsidRDefault="007234F1" w:rsidP="007234F1">
      <w:pPr>
        <w:shd w:val="clear" w:color="auto" w:fill="FFFFFF"/>
        <w:autoSpaceDE w:val="0"/>
        <w:autoSpaceDN w:val="0"/>
        <w:adjustRightInd w:val="0"/>
        <w:ind w:right="-93" w:firstLine="708"/>
        <w:jc w:val="both"/>
        <w:rPr>
          <w:rFonts w:ascii="Arial" w:hAnsi="Arial" w:cs="Arial"/>
          <w:sz w:val="16"/>
          <w:szCs w:val="16"/>
        </w:rPr>
      </w:pPr>
    </w:p>
    <w:p w14:paraId="4A6A2CE0" w14:textId="77777777" w:rsidR="00D20CB6" w:rsidRPr="009D0D75" w:rsidRDefault="00D20CB6" w:rsidP="00D20CB6">
      <w:pPr>
        <w:spacing w:after="120"/>
        <w:ind w:firstLine="708"/>
        <w:jc w:val="both"/>
        <w:rPr>
          <w:rFonts w:ascii="Arial" w:hAnsi="Arial" w:cs="Arial"/>
          <w:sz w:val="26"/>
          <w:szCs w:val="26"/>
        </w:rPr>
      </w:pPr>
      <w:r w:rsidRPr="00DD1552">
        <w:rPr>
          <w:rFonts w:ascii="Arial" w:hAnsi="Arial" w:cs="Arial"/>
          <w:b/>
          <w:bCs/>
          <w:sz w:val="26"/>
          <w:szCs w:val="26"/>
        </w:rPr>
        <w:t>Надходження екологічного податку</w:t>
      </w:r>
      <w:r w:rsidRPr="009D0D75">
        <w:rPr>
          <w:rFonts w:ascii="Arial" w:hAnsi="Arial" w:cs="Arial"/>
          <w:sz w:val="26"/>
          <w:szCs w:val="26"/>
        </w:rPr>
        <w:t xml:space="preserve"> до бюджету Львівської міської </w:t>
      </w:r>
      <w:proofErr w:type="spellStart"/>
      <w:r w:rsidRPr="009D0D75">
        <w:rPr>
          <w:rFonts w:ascii="Arial" w:hAnsi="Arial" w:cs="Arial"/>
          <w:sz w:val="26"/>
          <w:szCs w:val="26"/>
        </w:rPr>
        <w:t>терито-ріальної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громади за 2025 року становлять 16,5 млн грн при плані 9,3 млн грн.</w:t>
      </w:r>
    </w:p>
    <w:p w14:paraId="00A994FA" w14:textId="77777777" w:rsidR="00E72DA1" w:rsidRPr="009D0D75" w:rsidRDefault="00E72DA1" w:rsidP="00E72DA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D0D75">
        <w:rPr>
          <w:rFonts w:ascii="Arial" w:hAnsi="Arial" w:cs="Arial"/>
          <w:sz w:val="26"/>
          <w:szCs w:val="26"/>
        </w:rPr>
        <w:t xml:space="preserve">Видатки на виконання </w:t>
      </w:r>
      <w:r w:rsidRPr="009D0D75">
        <w:rPr>
          <w:rFonts w:ascii="Arial" w:hAnsi="Arial" w:cs="Arial"/>
          <w:b/>
          <w:bCs/>
          <w:sz w:val="26"/>
          <w:szCs w:val="26"/>
        </w:rPr>
        <w:t>Комплексної екологічної програми Львівської міської</w:t>
      </w:r>
      <w:r w:rsidRPr="009D0D75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r w:rsidRPr="009D0D75">
        <w:rPr>
          <w:rFonts w:ascii="Arial" w:hAnsi="Arial" w:cs="Arial"/>
          <w:b/>
          <w:bCs/>
          <w:sz w:val="26"/>
          <w:szCs w:val="26"/>
        </w:rPr>
        <w:t>територіальної громади</w:t>
      </w:r>
      <w:r w:rsidRPr="009D0D75">
        <w:rPr>
          <w:rFonts w:ascii="Arial" w:hAnsi="Arial" w:cs="Arial"/>
          <w:sz w:val="26"/>
          <w:szCs w:val="26"/>
        </w:rPr>
        <w:t xml:space="preserve"> у 2025 році склали 23,7 млн грн або 83,2 відсотка до запланованих видатків на рік (28,5 млн грн), в тому числі</w:t>
      </w:r>
      <w:r w:rsidRPr="009D0D75">
        <w:rPr>
          <w:rFonts w:ascii="Arial" w:hAnsi="Arial" w:cs="Arial"/>
          <w:sz w:val="26"/>
          <w:szCs w:val="26"/>
          <w:lang w:val="en-US"/>
        </w:rPr>
        <w:t>:</w:t>
      </w:r>
      <w:r w:rsidRPr="009D0D75">
        <w:rPr>
          <w:rFonts w:ascii="Arial" w:hAnsi="Arial" w:cs="Arial"/>
          <w:sz w:val="26"/>
          <w:szCs w:val="26"/>
        </w:rPr>
        <w:t xml:space="preserve"> видатки із загального фонду бюджету склали 3,7 млн грн або 97,4 відсотка до уточненого плану на рік (3,8 млн грн) та із спеціального фонду в сумі 20,0 млн грн або 81 відсоток до уточненого плану на рік (24,7 млн грн).</w:t>
      </w:r>
    </w:p>
    <w:p w14:paraId="6F39A264" w14:textId="2A201D8D" w:rsidR="00E72DA1" w:rsidRPr="009D0D75" w:rsidRDefault="00E72DA1" w:rsidP="00E72DA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D0D75">
        <w:rPr>
          <w:rFonts w:ascii="Arial" w:eastAsia="Arial" w:hAnsi="Arial" w:cs="Arial"/>
          <w:sz w:val="26"/>
          <w:szCs w:val="26"/>
        </w:rPr>
        <w:t xml:space="preserve">За 2025 рік спрямовано кошти </w:t>
      </w:r>
      <w:r w:rsidRPr="009D0D75">
        <w:rPr>
          <w:rFonts w:ascii="Arial" w:eastAsia="Arial" w:hAnsi="Arial" w:cs="Arial"/>
          <w:b/>
          <w:bCs/>
          <w:sz w:val="26"/>
          <w:szCs w:val="26"/>
        </w:rPr>
        <w:t>допомоги і грантів</w:t>
      </w:r>
      <w:r w:rsidRPr="009D0D75">
        <w:rPr>
          <w:rFonts w:ascii="Arial" w:eastAsia="Arial" w:hAnsi="Arial" w:cs="Arial"/>
          <w:sz w:val="26"/>
          <w:szCs w:val="26"/>
        </w:rPr>
        <w:t xml:space="preserve"> Європейського Союзу, урядів</w:t>
      </w:r>
      <w:r w:rsidR="00DD1552">
        <w:rPr>
          <w:rFonts w:ascii="Arial" w:eastAsia="Arial" w:hAnsi="Arial" w:cs="Arial"/>
          <w:sz w:val="26"/>
          <w:szCs w:val="26"/>
        </w:rPr>
        <w:t xml:space="preserve"> </w:t>
      </w:r>
      <w:r w:rsidRPr="009D0D75">
        <w:rPr>
          <w:rFonts w:ascii="Arial" w:eastAsia="Arial" w:hAnsi="Arial" w:cs="Arial"/>
          <w:sz w:val="26"/>
          <w:szCs w:val="26"/>
        </w:rPr>
        <w:t xml:space="preserve"> іноземних </w:t>
      </w:r>
      <w:r w:rsidR="00DD1552">
        <w:rPr>
          <w:rFonts w:ascii="Arial" w:eastAsia="Arial" w:hAnsi="Arial" w:cs="Arial"/>
          <w:sz w:val="26"/>
          <w:szCs w:val="26"/>
        </w:rPr>
        <w:t xml:space="preserve"> </w:t>
      </w:r>
      <w:r w:rsidRPr="009D0D75">
        <w:rPr>
          <w:rFonts w:ascii="Arial" w:eastAsia="Arial" w:hAnsi="Arial" w:cs="Arial"/>
          <w:sz w:val="26"/>
          <w:szCs w:val="26"/>
        </w:rPr>
        <w:t xml:space="preserve">держав, </w:t>
      </w:r>
      <w:r w:rsidR="00DD1552">
        <w:rPr>
          <w:rFonts w:ascii="Arial" w:eastAsia="Arial" w:hAnsi="Arial" w:cs="Arial"/>
          <w:sz w:val="26"/>
          <w:szCs w:val="26"/>
        </w:rPr>
        <w:t xml:space="preserve"> </w:t>
      </w:r>
      <w:r w:rsidRPr="009D0D75">
        <w:rPr>
          <w:rFonts w:ascii="Arial" w:eastAsia="Arial" w:hAnsi="Arial" w:cs="Arial"/>
          <w:sz w:val="26"/>
          <w:szCs w:val="26"/>
        </w:rPr>
        <w:t xml:space="preserve">міжнародних </w:t>
      </w:r>
      <w:r w:rsidR="00DD1552">
        <w:rPr>
          <w:rFonts w:ascii="Arial" w:eastAsia="Arial" w:hAnsi="Arial" w:cs="Arial"/>
          <w:sz w:val="26"/>
          <w:szCs w:val="26"/>
        </w:rPr>
        <w:t xml:space="preserve"> </w:t>
      </w:r>
      <w:r w:rsidRPr="009D0D75">
        <w:rPr>
          <w:rFonts w:ascii="Arial" w:eastAsia="Arial" w:hAnsi="Arial" w:cs="Arial"/>
          <w:sz w:val="26"/>
          <w:szCs w:val="26"/>
        </w:rPr>
        <w:t xml:space="preserve">організацій, донорських установ на суму 424,3 млн грн, у тому числі за рахунок надходжень грантів у звітному періоді  </w:t>
      </w:r>
      <w:r w:rsidR="00DD1552">
        <w:rPr>
          <w:rFonts w:ascii="Arial" w:eastAsia="Arial" w:hAnsi="Arial" w:cs="Arial"/>
          <w:sz w:val="26"/>
          <w:szCs w:val="26"/>
        </w:rPr>
        <w:t xml:space="preserve">- </w:t>
      </w:r>
      <w:r w:rsidRPr="009D0D75">
        <w:rPr>
          <w:rFonts w:ascii="Arial" w:eastAsia="Arial" w:hAnsi="Arial" w:cs="Arial"/>
          <w:sz w:val="26"/>
          <w:szCs w:val="26"/>
        </w:rPr>
        <w:t xml:space="preserve">419,0 млн грн та спрямування залишку грантових коштів, що склався станом на 01.01.2025, </w:t>
      </w:r>
      <w:r w:rsidR="00DD1552">
        <w:rPr>
          <w:rFonts w:ascii="Arial" w:eastAsia="Arial" w:hAnsi="Arial" w:cs="Arial"/>
          <w:sz w:val="26"/>
          <w:szCs w:val="26"/>
        </w:rPr>
        <w:t>-</w:t>
      </w:r>
      <w:r w:rsidRPr="009D0D75">
        <w:rPr>
          <w:rFonts w:ascii="Arial" w:eastAsia="Arial" w:hAnsi="Arial" w:cs="Arial"/>
          <w:sz w:val="26"/>
          <w:szCs w:val="26"/>
        </w:rPr>
        <w:t xml:space="preserve"> 5,3 млн грн. Кошти використано на:</w:t>
      </w:r>
    </w:p>
    <w:p w14:paraId="1117D290" w14:textId="77777777" w:rsidR="00E72DA1" w:rsidRPr="009D0D75" w:rsidRDefault="00E72DA1" w:rsidP="00E72DA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D0D75">
        <w:rPr>
          <w:rFonts w:ascii="Arial" w:eastAsia="Arial" w:hAnsi="Arial" w:cs="Arial"/>
          <w:sz w:val="26"/>
          <w:szCs w:val="26"/>
        </w:rPr>
        <w:t xml:space="preserve">- реалізацію </w:t>
      </w:r>
      <w:proofErr w:type="spellStart"/>
      <w:r w:rsidRPr="009D0D75">
        <w:rPr>
          <w:rFonts w:ascii="Arial" w:eastAsia="Arial" w:hAnsi="Arial" w:cs="Arial"/>
          <w:sz w:val="26"/>
          <w:szCs w:val="26"/>
        </w:rPr>
        <w:t>Проекту</w:t>
      </w:r>
      <w:proofErr w:type="spellEnd"/>
      <w:r w:rsidRPr="009D0D75">
        <w:rPr>
          <w:rFonts w:ascii="Arial" w:eastAsia="Arial" w:hAnsi="Arial" w:cs="Arial"/>
          <w:sz w:val="26"/>
          <w:szCs w:val="26"/>
        </w:rPr>
        <w:t xml:space="preserve"> </w:t>
      </w:r>
      <w:r w:rsidRPr="009D0D75">
        <w:rPr>
          <w:rFonts w:ascii="Arial" w:eastAsia="Arial" w:hAnsi="Arial" w:cs="Arial"/>
          <w:sz w:val="26"/>
          <w:szCs w:val="26"/>
          <w:lang w:val="en-US"/>
        </w:rPr>
        <w:t>“</w:t>
      </w:r>
      <w:r w:rsidRPr="009D0D75">
        <w:rPr>
          <w:rFonts w:ascii="Arial" w:eastAsia="Arial" w:hAnsi="Arial" w:cs="Arial"/>
          <w:sz w:val="26"/>
          <w:szCs w:val="26"/>
        </w:rPr>
        <w:t>Підтримка ЄС у забезпеченні житлом внутрішньо переміщених осіб у Львові</w:t>
      </w:r>
      <w:r w:rsidRPr="009D0D75">
        <w:rPr>
          <w:rFonts w:ascii="Arial" w:eastAsia="Arial" w:hAnsi="Arial" w:cs="Arial"/>
          <w:sz w:val="26"/>
          <w:szCs w:val="26"/>
          <w:lang w:val="en-US"/>
        </w:rPr>
        <w:t>”</w:t>
      </w:r>
      <w:r w:rsidRPr="009D0D75">
        <w:rPr>
          <w:rFonts w:ascii="Arial" w:eastAsia="Arial" w:hAnsi="Arial" w:cs="Arial"/>
          <w:sz w:val="26"/>
          <w:szCs w:val="26"/>
        </w:rPr>
        <w:t xml:space="preserve"> – 379,8 млн грн;</w:t>
      </w:r>
    </w:p>
    <w:p w14:paraId="59F59815" w14:textId="77777777" w:rsidR="00E72DA1" w:rsidRPr="009D0D75" w:rsidRDefault="00E72DA1" w:rsidP="00E72DA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D0D75">
        <w:rPr>
          <w:rFonts w:ascii="Arial" w:eastAsia="Arial" w:hAnsi="Arial" w:cs="Arial"/>
          <w:sz w:val="26"/>
          <w:szCs w:val="26"/>
        </w:rPr>
        <w:t xml:space="preserve">- реконструкцію зовнішніх електричних мереж на території КНП </w:t>
      </w:r>
      <w:r w:rsidRPr="009D0D75">
        <w:rPr>
          <w:rFonts w:ascii="Arial" w:eastAsia="Arial" w:hAnsi="Arial" w:cs="Arial"/>
          <w:sz w:val="26"/>
          <w:szCs w:val="26"/>
          <w:lang w:val="en-US"/>
        </w:rPr>
        <w:t>“</w:t>
      </w:r>
      <w:r w:rsidRPr="009D0D75">
        <w:rPr>
          <w:rFonts w:ascii="Arial" w:eastAsia="Arial" w:hAnsi="Arial" w:cs="Arial"/>
          <w:sz w:val="26"/>
          <w:szCs w:val="26"/>
        </w:rPr>
        <w:t>1 територіальне медичне об</w:t>
      </w:r>
      <w:r w:rsidRPr="009D0D75">
        <w:rPr>
          <w:rFonts w:ascii="Arial" w:eastAsia="Arial" w:hAnsi="Arial" w:cs="Arial"/>
          <w:sz w:val="26"/>
          <w:szCs w:val="26"/>
          <w:lang w:val="en-US"/>
        </w:rPr>
        <w:t>’</w:t>
      </w:r>
      <w:r w:rsidRPr="009D0D75">
        <w:rPr>
          <w:rFonts w:ascii="Arial" w:eastAsia="Arial" w:hAnsi="Arial" w:cs="Arial"/>
          <w:sz w:val="26"/>
          <w:szCs w:val="26"/>
        </w:rPr>
        <w:t>єднання м. Львова</w:t>
      </w:r>
      <w:r w:rsidRPr="009D0D75">
        <w:rPr>
          <w:rFonts w:ascii="Arial" w:eastAsia="Arial" w:hAnsi="Arial" w:cs="Arial"/>
          <w:sz w:val="26"/>
          <w:szCs w:val="26"/>
          <w:lang w:val="en-US"/>
        </w:rPr>
        <w:t>”</w:t>
      </w:r>
      <w:r w:rsidRPr="009D0D75">
        <w:rPr>
          <w:rFonts w:ascii="Arial" w:eastAsia="Arial" w:hAnsi="Arial" w:cs="Arial"/>
          <w:sz w:val="26"/>
          <w:szCs w:val="26"/>
        </w:rPr>
        <w:t xml:space="preserve"> на вул. В. Івасюка, 74 в смт. Брюховичі – 0,3 млн грн;</w:t>
      </w:r>
    </w:p>
    <w:p w14:paraId="3DD83931" w14:textId="77777777" w:rsidR="00E72DA1" w:rsidRPr="009D0D75" w:rsidRDefault="00E72DA1" w:rsidP="00E72DA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D0D75">
        <w:rPr>
          <w:rFonts w:ascii="Arial" w:eastAsia="Arial" w:hAnsi="Arial" w:cs="Arial"/>
          <w:sz w:val="26"/>
          <w:szCs w:val="26"/>
        </w:rPr>
        <w:lastRenderedPageBreak/>
        <w:t xml:space="preserve">- реставрацію з пристосуванням лікувального корпусу "Б-3" КНП "1 територіальне медичне </w:t>
      </w:r>
      <w:proofErr w:type="spellStart"/>
      <w:r w:rsidRPr="009D0D75">
        <w:rPr>
          <w:rFonts w:ascii="Arial" w:eastAsia="Arial" w:hAnsi="Arial" w:cs="Arial"/>
          <w:sz w:val="26"/>
          <w:szCs w:val="26"/>
        </w:rPr>
        <w:t>обʼєднання</w:t>
      </w:r>
      <w:proofErr w:type="spellEnd"/>
      <w:r w:rsidRPr="009D0D75">
        <w:rPr>
          <w:rFonts w:ascii="Arial" w:eastAsia="Arial" w:hAnsi="Arial" w:cs="Arial"/>
          <w:sz w:val="26"/>
          <w:szCs w:val="26"/>
        </w:rPr>
        <w:t xml:space="preserve"> м. Львова" за </w:t>
      </w:r>
      <w:proofErr w:type="spellStart"/>
      <w:r w:rsidRPr="009D0D75">
        <w:rPr>
          <w:rFonts w:ascii="Arial" w:eastAsia="Arial" w:hAnsi="Arial" w:cs="Arial"/>
          <w:sz w:val="26"/>
          <w:szCs w:val="26"/>
        </w:rPr>
        <w:t>адресою</w:t>
      </w:r>
      <w:proofErr w:type="spellEnd"/>
      <w:r w:rsidRPr="009D0D75">
        <w:rPr>
          <w:rFonts w:ascii="Arial" w:eastAsia="Arial" w:hAnsi="Arial" w:cs="Arial"/>
          <w:sz w:val="26"/>
          <w:szCs w:val="26"/>
        </w:rPr>
        <w:t>: м. Львів, вул. Пекарська, 59-А – 0,1 млн грн;</w:t>
      </w:r>
    </w:p>
    <w:p w14:paraId="2B16E54B" w14:textId="77777777" w:rsidR="00E72DA1" w:rsidRPr="009D0D75" w:rsidRDefault="00E72DA1" w:rsidP="00E72DA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D0D75">
        <w:rPr>
          <w:rFonts w:ascii="Arial" w:eastAsia="Arial" w:hAnsi="Arial" w:cs="Arial"/>
          <w:sz w:val="26"/>
          <w:szCs w:val="26"/>
        </w:rPr>
        <w:t xml:space="preserve"> - капітальний ремонт частини території з облаштуванням критого інклюзивного простору для занять спортом осіб з обмеженими функціональними можливостями в КНП "1 територіальне медичне об'єднання м. Львова" на вул. І. Миколайчука, 9 – 2,8 млн грн;</w:t>
      </w:r>
    </w:p>
    <w:p w14:paraId="28673594" w14:textId="77777777" w:rsidR="00E72DA1" w:rsidRPr="009D0D75" w:rsidRDefault="00E72DA1" w:rsidP="00E72DA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D0D75">
        <w:rPr>
          <w:rFonts w:ascii="Arial" w:eastAsia="Arial" w:hAnsi="Arial" w:cs="Arial"/>
          <w:sz w:val="26"/>
          <w:szCs w:val="26"/>
        </w:rPr>
        <w:t xml:space="preserve"> - реставрацію будинку житлового комплексу – </w:t>
      </w:r>
      <w:proofErr w:type="spellStart"/>
      <w:r w:rsidRPr="009D0D75">
        <w:rPr>
          <w:rFonts w:ascii="Arial" w:eastAsia="Arial" w:hAnsi="Arial" w:cs="Arial"/>
          <w:sz w:val="26"/>
          <w:szCs w:val="26"/>
        </w:rPr>
        <w:t>пам</w:t>
      </w:r>
      <w:proofErr w:type="spellEnd"/>
      <w:r w:rsidRPr="009D0D75">
        <w:rPr>
          <w:rFonts w:ascii="Arial" w:eastAsia="Arial" w:hAnsi="Arial" w:cs="Arial"/>
          <w:sz w:val="26"/>
          <w:szCs w:val="26"/>
          <w:lang w:val="en-US"/>
        </w:rPr>
        <w:t>’</w:t>
      </w:r>
      <w:r w:rsidRPr="009D0D75">
        <w:rPr>
          <w:rFonts w:ascii="Arial" w:eastAsia="Arial" w:hAnsi="Arial" w:cs="Arial"/>
          <w:sz w:val="26"/>
          <w:szCs w:val="26"/>
        </w:rPr>
        <w:t xml:space="preserve">ятки </w:t>
      </w:r>
      <w:proofErr w:type="spellStart"/>
      <w:r w:rsidRPr="009D0D75">
        <w:rPr>
          <w:rFonts w:ascii="Arial" w:eastAsia="Arial" w:hAnsi="Arial" w:cs="Arial"/>
          <w:sz w:val="26"/>
          <w:szCs w:val="26"/>
        </w:rPr>
        <w:t>ахітектури</w:t>
      </w:r>
      <w:proofErr w:type="spellEnd"/>
      <w:r w:rsidRPr="009D0D75">
        <w:rPr>
          <w:rFonts w:ascii="Arial" w:eastAsia="Arial" w:hAnsi="Arial" w:cs="Arial"/>
          <w:sz w:val="26"/>
          <w:szCs w:val="26"/>
        </w:rPr>
        <w:t xml:space="preserve"> місцевого значення на вулиці Стрийській у м. Львові, який зазнав ушкоджень та руйнувань внаслідок ракетного удару 06.07.2023 – 0,4 млн грн;</w:t>
      </w:r>
    </w:p>
    <w:p w14:paraId="1A7F459C" w14:textId="77777777" w:rsidR="00E72DA1" w:rsidRPr="009D0D75" w:rsidRDefault="00E72DA1" w:rsidP="00E72DA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D0D75">
        <w:rPr>
          <w:rFonts w:ascii="Arial" w:eastAsia="Arial" w:hAnsi="Arial" w:cs="Arial"/>
          <w:sz w:val="26"/>
          <w:szCs w:val="26"/>
        </w:rPr>
        <w:t xml:space="preserve">- реалізацію </w:t>
      </w:r>
      <w:proofErr w:type="spellStart"/>
      <w:r w:rsidRPr="009D0D75">
        <w:rPr>
          <w:rFonts w:ascii="Arial" w:eastAsia="Arial" w:hAnsi="Arial" w:cs="Arial"/>
          <w:sz w:val="26"/>
          <w:szCs w:val="26"/>
        </w:rPr>
        <w:t>проекту</w:t>
      </w:r>
      <w:proofErr w:type="spellEnd"/>
      <w:r w:rsidRPr="009D0D75">
        <w:rPr>
          <w:rFonts w:ascii="Arial" w:eastAsia="Arial" w:hAnsi="Arial" w:cs="Arial"/>
          <w:sz w:val="26"/>
          <w:szCs w:val="26"/>
        </w:rPr>
        <w:t xml:space="preserve"> </w:t>
      </w:r>
      <w:r w:rsidRPr="009D0D75">
        <w:rPr>
          <w:rFonts w:ascii="Arial" w:eastAsia="Arial" w:hAnsi="Arial" w:cs="Arial"/>
          <w:sz w:val="26"/>
          <w:szCs w:val="26"/>
          <w:lang w:val="en-US"/>
        </w:rPr>
        <w:t>“</w:t>
      </w:r>
      <w:r w:rsidRPr="009D0D75">
        <w:rPr>
          <w:rFonts w:ascii="Arial" w:eastAsia="Arial" w:hAnsi="Arial" w:cs="Arial"/>
          <w:sz w:val="26"/>
          <w:szCs w:val="26"/>
        </w:rPr>
        <w:t xml:space="preserve">Будівництво (реконструкція) центру психічного </w:t>
      </w:r>
      <w:proofErr w:type="spellStart"/>
      <w:r w:rsidRPr="009D0D75">
        <w:rPr>
          <w:rFonts w:ascii="Arial" w:eastAsia="Arial" w:hAnsi="Arial" w:cs="Arial"/>
          <w:sz w:val="26"/>
          <w:szCs w:val="26"/>
        </w:rPr>
        <w:t>здоров</w:t>
      </w:r>
      <w:proofErr w:type="spellEnd"/>
      <w:r w:rsidRPr="009D0D75">
        <w:rPr>
          <w:rFonts w:ascii="Arial" w:eastAsia="Arial" w:hAnsi="Arial" w:cs="Arial"/>
          <w:sz w:val="26"/>
          <w:szCs w:val="26"/>
          <w:lang w:val="en-US"/>
        </w:rPr>
        <w:t>’</w:t>
      </w:r>
      <w:r w:rsidRPr="009D0D75">
        <w:rPr>
          <w:rFonts w:ascii="Arial" w:eastAsia="Arial" w:hAnsi="Arial" w:cs="Arial"/>
          <w:sz w:val="26"/>
          <w:szCs w:val="26"/>
        </w:rPr>
        <w:t xml:space="preserve">я у Львові із забезпеченням елементами доступності для маломобільних груп населення Центру ментального </w:t>
      </w:r>
      <w:proofErr w:type="spellStart"/>
      <w:r w:rsidRPr="009D0D75">
        <w:rPr>
          <w:rFonts w:ascii="Arial" w:eastAsia="Arial" w:hAnsi="Arial" w:cs="Arial"/>
          <w:sz w:val="26"/>
          <w:szCs w:val="26"/>
        </w:rPr>
        <w:t>здоров</w:t>
      </w:r>
      <w:proofErr w:type="spellEnd"/>
      <w:r w:rsidRPr="009D0D75">
        <w:rPr>
          <w:rFonts w:ascii="Arial" w:eastAsia="Arial" w:hAnsi="Arial" w:cs="Arial"/>
          <w:sz w:val="26"/>
          <w:szCs w:val="26"/>
          <w:lang w:val="en-US"/>
        </w:rPr>
        <w:t>’</w:t>
      </w:r>
      <w:r w:rsidRPr="009D0D75">
        <w:rPr>
          <w:rFonts w:ascii="Arial" w:eastAsia="Arial" w:hAnsi="Arial" w:cs="Arial"/>
          <w:sz w:val="26"/>
          <w:szCs w:val="26"/>
        </w:rPr>
        <w:t xml:space="preserve">я КНП </w:t>
      </w:r>
      <w:r w:rsidRPr="009D0D75">
        <w:rPr>
          <w:rFonts w:ascii="Arial" w:eastAsia="Arial" w:hAnsi="Arial" w:cs="Arial"/>
          <w:sz w:val="26"/>
          <w:szCs w:val="26"/>
          <w:lang w:val="en-US"/>
        </w:rPr>
        <w:t>“</w:t>
      </w:r>
      <w:r w:rsidRPr="009D0D75">
        <w:rPr>
          <w:rFonts w:ascii="Arial" w:eastAsia="Arial" w:hAnsi="Arial" w:cs="Arial"/>
          <w:sz w:val="26"/>
          <w:szCs w:val="26"/>
        </w:rPr>
        <w:t>1 територіальне медичне об</w:t>
      </w:r>
      <w:r w:rsidRPr="009D0D75">
        <w:rPr>
          <w:rFonts w:ascii="Arial" w:eastAsia="Arial" w:hAnsi="Arial" w:cs="Arial"/>
          <w:sz w:val="26"/>
          <w:szCs w:val="26"/>
          <w:lang w:val="en-US"/>
        </w:rPr>
        <w:t>’</w:t>
      </w:r>
      <w:r w:rsidRPr="009D0D75">
        <w:rPr>
          <w:rFonts w:ascii="Arial" w:eastAsia="Arial" w:hAnsi="Arial" w:cs="Arial"/>
          <w:sz w:val="26"/>
          <w:szCs w:val="26"/>
        </w:rPr>
        <w:t>єднання м. Львова</w:t>
      </w:r>
      <w:r w:rsidRPr="009D0D75">
        <w:rPr>
          <w:rFonts w:ascii="Arial" w:eastAsia="Arial" w:hAnsi="Arial" w:cs="Arial"/>
          <w:sz w:val="26"/>
          <w:szCs w:val="26"/>
          <w:lang w:val="en-US"/>
        </w:rPr>
        <w:t>”</w:t>
      </w:r>
      <w:r w:rsidRPr="009D0D75">
        <w:rPr>
          <w:rFonts w:ascii="Arial" w:eastAsia="Arial" w:hAnsi="Arial" w:cs="Arial"/>
          <w:sz w:val="26"/>
          <w:szCs w:val="26"/>
        </w:rPr>
        <w:t>на вул. Замарстинівській, 83 у м. Львові – 27,7 млн грн;</w:t>
      </w:r>
    </w:p>
    <w:p w14:paraId="1F9E3928" w14:textId="77777777" w:rsidR="00E72DA1" w:rsidRPr="009D0D75" w:rsidRDefault="00E72DA1" w:rsidP="00332BFF">
      <w:pPr>
        <w:tabs>
          <w:tab w:val="left" w:pos="851"/>
          <w:tab w:val="left" w:pos="993"/>
        </w:tabs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D0D75">
        <w:rPr>
          <w:rFonts w:ascii="Arial" w:eastAsia="Arial" w:hAnsi="Arial" w:cs="Arial"/>
          <w:sz w:val="26"/>
          <w:szCs w:val="26"/>
        </w:rPr>
        <w:t>- закупівлю комунальним некомерційним підприємством "Львівське територіальне медичне об’єднання "Багатопрофільна клінічна лікарня інтенсивних методів лікування та швидкої медичної допомоги" медичного обладнання для забезпечення діяльності пологового відділення дитячої лікарні святого Миколая у місті Львові, яка є частиною екосистеми людяності "UNBROKEN</w:t>
      </w:r>
      <w:r w:rsidRPr="009D0D75">
        <w:rPr>
          <w:rFonts w:ascii="Arial" w:eastAsia="Arial" w:hAnsi="Arial" w:cs="Arial"/>
          <w:sz w:val="26"/>
          <w:szCs w:val="26"/>
          <w:lang w:val="en-US"/>
        </w:rPr>
        <w:t>”  - 11</w:t>
      </w:r>
      <w:r w:rsidRPr="009D0D75">
        <w:rPr>
          <w:rFonts w:ascii="Arial" w:eastAsia="Arial" w:hAnsi="Arial" w:cs="Arial"/>
          <w:sz w:val="26"/>
          <w:szCs w:val="26"/>
        </w:rPr>
        <w:t>,6 млн грн;</w:t>
      </w:r>
    </w:p>
    <w:p w14:paraId="37F93A2D" w14:textId="140371F3" w:rsidR="00E72DA1" w:rsidRPr="009D0D75" w:rsidRDefault="00E72DA1" w:rsidP="00E72DA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D0D75">
        <w:rPr>
          <w:rFonts w:ascii="Arial" w:eastAsia="Arial" w:hAnsi="Arial" w:cs="Arial"/>
          <w:sz w:val="26"/>
          <w:szCs w:val="26"/>
        </w:rPr>
        <w:t>- відновлення ландшафтного заказника “Торфовище Білогорща” на благо місцевого населення, природи та клімату у місті Львів, Україна – 1,6 млн грн.</w:t>
      </w:r>
    </w:p>
    <w:p w14:paraId="2F45B091" w14:textId="77777777" w:rsidR="004D3F8C" w:rsidRDefault="004D3F8C" w:rsidP="004D3F8C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43835178" w14:textId="77777777" w:rsidR="00FB44D1" w:rsidRPr="009D0D75" w:rsidRDefault="00FB44D1" w:rsidP="00F3422F">
      <w:pPr>
        <w:pStyle w:val="af6"/>
        <w:tabs>
          <w:tab w:val="left" w:pos="709"/>
        </w:tabs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proofErr w:type="spellStart"/>
      <w:r w:rsidRPr="009D0D75">
        <w:rPr>
          <w:rFonts w:ascii="Arial" w:hAnsi="Arial" w:cs="Arial"/>
          <w:b/>
          <w:bCs/>
          <w:sz w:val="26"/>
          <w:szCs w:val="26"/>
        </w:rPr>
        <w:t>Показники</w:t>
      </w:r>
      <w:proofErr w:type="spellEnd"/>
      <w:r w:rsidRPr="009D0D75">
        <w:rPr>
          <w:rFonts w:ascii="Arial" w:hAnsi="Arial" w:cs="Arial"/>
          <w:b/>
          <w:bCs/>
          <w:sz w:val="26"/>
          <w:szCs w:val="26"/>
        </w:rPr>
        <w:t xml:space="preserve"> бюджету </w:t>
      </w:r>
      <w:proofErr w:type="spellStart"/>
      <w:r w:rsidRPr="009D0D75">
        <w:rPr>
          <w:rFonts w:ascii="Arial" w:hAnsi="Arial" w:cs="Arial"/>
          <w:b/>
          <w:bCs/>
          <w:sz w:val="26"/>
          <w:szCs w:val="26"/>
        </w:rPr>
        <w:t>Львівської</w:t>
      </w:r>
      <w:proofErr w:type="spellEnd"/>
      <w:r w:rsidRPr="009D0D7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b/>
          <w:bCs/>
          <w:sz w:val="26"/>
          <w:szCs w:val="26"/>
        </w:rPr>
        <w:t>міської</w:t>
      </w:r>
      <w:proofErr w:type="spellEnd"/>
      <w:r w:rsidRPr="009D0D7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b/>
          <w:bCs/>
          <w:sz w:val="26"/>
          <w:szCs w:val="26"/>
        </w:rPr>
        <w:t>територіальної</w:t>
      </w:r>
      <w:proofErr w:type="spellEnd"/>
      <w:r w:rsidRPr="009D0D7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b/>
          <w:bCs/>
          <w:sz w:val="26"/>
          <w:szCs w:val="26"/>
        </w:rPr>
        <w:t>громади</w:t>
      </w:r>
      <w:proofErr w:type="spellEnd"/>
    </w:p>
    <w:p w14:paraId="1FD94D60" w14:textId="77777777" w:rsidR="00FB44D1" w:rsidRPr="009D0D75" w:rsidRDefault="00FB44D1" w:rsidP="00F3422F">
      <w:pPr>
        <w:pStyle w:val="af6"/>
        <w:tabs>
          <w:tab w:val="left" w:pos="709"/>
        </w:tabs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9D0D75">
        <w:rPr>
          <w:rFonts w:ascii="Arial" w:hAnsi="Arial" w:cs="Arial"/>
          <w:b/>
          <w:bCs/>
          <w:sz w:val="26"/>
          <w:szCs w:val="26"/>
        </w:rPr>
        <w:t xml:space="preserve">у </w:t>
      </w:r>
      <w:proofErr w:type="spellStart"/>
      <w:r w:rsidRPr="009D0D75">
        <w:rPr>
          <w:rFonts w:ascii="Arial" w:hAnsi="Arial" w:cs="Arial"/>
          <w:b/>
          <w:bCs/>
          <w:sz w:val="26"/>
          <w:szCs w:val="26"/>
        </w:rPr>
        <w:t>частині</w:t>
      </w:r>
      <w:proofErr w:type="spellEnd"/>
      <w:r w:rsidRPr="009D0D7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b/>
          <w:bCs/>
          <w:sz w:val="26"/>
          <w:szCs w:val="26"/>
        </w:rPr>
        <w:t>місцевого</w:t>
      </w:r>
      <w:proofErr w:type="spellEnd"/>
      <w:r w:rsidRPr="009D0D75">
        <w:rPr>
          <w:rFonts w:ascii="Arial" w:hAnsi="Arial" w:cs="Arial"/>
          <w:b/>
          <w:bCs/>
          <w:sz w:val="26"/>
          <w:szCs w:val="26"/>
        </w:rPr>
        <w:t xml:space="preserve"> боргу та </w:t>
      </w:r>
      <w:r w:rsidRPr="009D0D75">
        <w:rPr>
          <w:rFonts w:ascii="Arial" w:hAnsi="Arial" w:cs="Arial"/>
          <w:b/>
          <w:sz w:val="26"/>
          <w:szCs w:val="26"/>
        </w:rPr>
        <w:t xml:space="preserve">у </w:t>
      </w:r>
      <w:proofErr w:type="spellStart"/>
      <w:r w:rsidRPr="009D0D75">
        <w:rPr>
          <w:rFonts w:ascii="Arial" w:hAnsi="Arial" w:cs="Arial"/>
          <w:b/>
          <w:sz w:val="26"/>
          <w:szCs w:val="26"/>
        </w:rPr>
        <w:t>частині</w:t>
      </w:r>
      <w:proofErr w:type="spellEnd"/>
      <w:r w:rsidRPr="009D0D75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b/>
          <w:sz w:val="26"/>
          <w:szCs w:val="26"/>
        </w:rPr>
        <w:t>гарантованого</w:t>
      </w:r>
      <w:proofErr w:type="spellEnd"/>
      <w:r w:rsidRPr="009D0D75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b/>
          <w:sz w:val="26"/>
          <w:szCs w:val="26"/>
        </w:rPr>
        <w:t>територіальною</w:t>
      </w:r>
      <w:proofErr w:type="spellEnd"/>
      <w:r w:rsidRPr="009D0D75">
        <w:rPr>
          <w:rFonts w:ascii="Arial" w:hAnsi="Arial" w:cs="Arial"/>
          <w:b/>
          <w:sz w:val="26"/>
          <w:szCs w:val="26"/>
        </w:rPr>
        <w:t xml:space="preserve"> громадою боргу</w:t>
      </w:r>
    </w:p>
    <w:p w14:paraId="73056DB1" w14:textId="2CBEA563" w:rsidR="003B0FEC" w:rsidRPr="009D0D75" w:rsidRDefault="003B0FEC" w:rsidP="003B0FEC">
      <w:pPr>
        <w:pStyle w:val="af6"/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9D0D75">
        <w:rPr>
          <w:rFonts w:ascii="Arial" w:hAnsi="Arial" w:cs="Arial"/>
          <w:sz w:val="26"/>
          <w:szCs w:val="26"/>
        </w:rPr>
        <w:t> 202</w:t>
      </w:r>
      <w:r w:rsidRPr="009D0D75">
        <w:rPr>
          <w:rFonts w:ascii="Arial" w:hAnsi="Arial" w:cs="Arial"/>
          <w:sz w:val="26"/>
          <w:szCs w:val="26"/>
          <w:lang w:val="en-US"/>
        </w:rPr>
        <w:t>5</w:t>
      </w:r>
      <w:r w:rsidRPr="009D0D75">
        <w:rPr>
          <w:rFonts w:ascii="Arial" w:hAnsi="Arial" w:cs="Arial"/>
          <w:sz w:val="26"/>
          <w:szCs w:val="26"/>
        </w:rPr>
        <w:t> </w:t>
      </w:r>
      <w:proofErr w:type="spellStart"/>
      <w:r w:rsidRPr="009D0D75">
        <w:rPr>
          <w:rFonts w:ascii="Arial" w:hAnsi="Arial" w:cs="Arial"/>
          <w:sz w:val="26"/>
          <w:szCs w:val="26"/>
        </w:rPr>
        <w:t>році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видатки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по </w:t>
      </w:r>
      <w:proofErr w:type="spellStart"/>
      <w:r w:rsidRPr="009D0D75">
        <w:rPr>
          <w:rFonts w:ascii="Arial" w:hAnsi="Arial" w:cs="Arial"/>
          <w:sz w:val="26"/>
          <w:szCs w:val="26"/>
        </w:rPr>
        <w:t>обслуговуванню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та </w:t>
      </w:r>
      <w:proofErr w:type="spellStart"/>
      <w:r w:rsidRPr="009D0D75">
        <w:rPr>
          <w:rFonts w:ascii="Arial" w:hAnsi="Arial" w:cs="Arial"/>
          <w:sz w:val="26"/>
          <w:szCs w:val="26"/>
        </w:rPr>
        <w:t>поверненню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тіла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кредиту   проводились по 5 </w:t>
      </w:r>
      <w:proofErr w:type="spellStart"/>
      <w:r w:rsidRPr="009D0D75">
        <w:rPr>
          <w:rFonts w:ascii="Arial" w:hAnsi="Arial" w:cs="Arial"/>
          <w:sz w:val="26"/>
          <w:szCs w:val="26"/>
        </w:rPr>
        <w:t>комунальних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підприємствах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за 13 </w:t>
      </w:r>
      <w:proofErr w:type="spellStart"/>
      <w:r w:rsidRPr="009D0D75">
        <w:rPr>
          <w:rFonts w:ascii="Arial" w:hAnsi="Arial" w:cs="Arial"/>
          <w:sz w:val="26"/>
          <w:szCs w:val="26"/>
        </w:rPr>
        <w:t>кредитними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угодами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по </w:t>
      </w:r>
      <w:r w:rsidR="005D2265" w:rsidRPr="009D0D75">
        <w:rPr>
          <w:rFonts w:ascii="Arial" w:hAnsi="Arial" w:cs="Arial"/>
          <w:sz w:val="26"/>
          <w:szCs w:val="26"/>
          <w:lang w:val="en-US"/>
        </w:rPr>
        <w:t xml:space="preserve">10 </w:t>
      </w:r>
      <w:proofErr w:type="spellStart"/>
      <w:r w:rsidRPr="009D0D75">
        <w:rPr>
          <w:rFonts w:ascii="Arial" w:hAnsi="Arial" w:cs="Arial"/>
          <w:sz w:val="26"/>
          <w:szCs w:val="26"/>
        </w:rPr>
        <w:t>проєктах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через </w:t>
      </w:r>
      <w:proofErr w:type="spellStart"/>
      <w:r w:rsidRPr="009D0D75">
        <w:rPr>
          <w:rFonts w:ascii="Arial" w:hAnsi="Arial" w:cs="Arial"/>
          <w:sz w:val="26"/>
          <w:szCs w:val="26"/>
        </w:rPr>
        <w:t>внески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до статутного </w:t>
      </w:r>
      <w:proofErr w:type="spellStart"/>
      <w:r w:rsidRPr="009D0D75">
        <w:rPr>
          <w:rFonts w:ascii="Arial" w:hAnsi="Arial" w:cs="Arial"/>
          <w:sz w:val="26"/>
          <w:szCs w:val="26"/>
        </w:rPr>
        <w:t>капіталу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комунальних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підприємств</w:t>
      </w:r>
      <w:proofErr w:type="spellEnd"/>
      <w:r w:rsidRPr="009D0D75">
        <w:rPr>
          <w:rFonts w:ascii="Arial" w:hAnsi="Arial" w:cs="Arial"/>
          <w:sz w:val="26"/>
          <w:szCs w:val="26"/>
          <w:lang w:val="en-US"/>
        </w:rPr>
        <w:t> </w:t>
      </w:r>
      <w:r w:rsidRPr="009D0D75">
        <w:rPr>
          <w:rFonts w:ascii="Arial" w:hAnsi="Arial" w:cs="Arial"/>
          <w:sz w:val="26"/>
          <w:szCs w:val="26"/>
        </w:rPr>
        <w:t xml:space="preserve">та за </w:t>
      </w:r>
      <w:proofErr w:type="spellStart"/>
      <w:r w:rsidRPr="009D0D75">
        <w:rPr>
          <w:rFonts w:ascii="Arial" w:hAnsi="Arial" w:cs="Arial"/>
          <w:sz w:val="26"/>
          <w:szCs w:val="26"/>
        </w:rPr>
        <w:t>рахунок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залучених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коштів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– </w:t>
      </w:r>
      <w:proofErr w:type="spellStart"/>
      <w:r w:rsidRPr="009D0D75">
        <w:rPr>
          <w:rFonts w:ascii="Arial" w:hAnsi="Arial" w:cs="Arial"/>
          <w:sz w:val="26"/>
          <w:szCs w:val="26"/>
        </w:rPr>
        <w:t>запозичення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ЄБРР, до </w:t>
      </w:r>
      <w:proofErr w:type="spellStart"/>
      <w:r w:rsidRPr="009D0D75">
        <w:rPr>
          <w:rFonts w:ascii="Arial" w:hAnsi="Arial" w:cs="Arial"/>
          <w:sz w:val="26"/>
          <w:szCs w:val="26"/>
        </w:rPr>
        <w:t>загального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фонду.  </w:t>
      </w:r>
    </w:p>
    <w:p w14:paraId="324E2007" w14:textId="77777777" w:rsidR="003B0FEC" w:rsidRPr="009D0D75" w:rsidRDefault="003B0FEC" w:rsidP="003B0FEC">
      <w:pPr>
        <w:pStyle w:val="af6"/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9D0D75">
        <w:rPr>
          <w:rFonts w:ascii="Arial" w:hAnsi="Arial" w:cs="Arial"/>
          <w:sz w:val="26"/>
          <w:szCs w:val="26"/>
        </w:rPr>
        <w:t xml:space="preserve">У </w:t>
      </w:r>
      <w:proofErr w:type="spellStart"/>
      <w:r w:rsidRPr="009D0D75">
        <w:rPr>
          <w:rFonts w:ascii="Arial" w:hAnsi="Arial" w:cs="Arial"/>
          <w:sz w:val="26"/>
          <w:szCs w:val="26"/>
        </w:rPr>
        <w:t>червні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2025 року одержано наказ </w:t>
      </w:r>
      <w:proofErr w:type="spellStart"/>
      <w:r w:rsidRPr="009D0D75">
        <w:rPr>
          <w:rFonts w:ascii="Arial" w:hAnsi="Arial" w:cs="Arial"/>
          <w:sz w:val="26"/>
          <w:szCs w:val="26"/>
        </w:rPr>
        <w:t>Міністерства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фінансів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України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на </w:t>
      </w:r>
      <w:proofErr w:type="spellStart"/>
      <w:r w:rsidRPr="009D0D75">
        <w:rPr>
          <w:rFonts w:ascii="Arial" w:hAnsi="Arial" w:cs="Arial"/>
          <w:sz w:val="26"/>
          <w:szCs w:val="26"/>
        </w:rPr>
        <w:t>муніципальну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гарантію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ЛКП “</w:t>
      </w:r>
      <w:proofErr w:type="spellStart"/>
      <w:r w:rsidRPr="009D0D75">
        <w:rPr>
          <w:rFonts w:ascii="Arial" w:hAnsi="Arial" w:cs="Arial"/>
          <w:sz w:val="26"/>
          <w:szCs w:val="26"/>
        </w:rPr>
        <w:t>Львівводоканал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“ для </w:t>
      </w:r>
      <w:proofErr w:type="spellStart"/>
      <w:r w:rsidRPr="009D0D75">
        <w:rPr>
          <w:rFonts w:ascii="Arial" w:hAnsi="Arial" w:cs="Arial"/>
          <w:sz w:val="26"/>
          <w:szCs w:val="26"/>
        </w:rPr>
        <w:t>реалізації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інвестиційного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проєкту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“</w:t>
      </w:r>
      <w:proofErr w:type="spellStart"/>
      <w:r w:rsidRPr="009D0D75">
        <w:rPr>
          <w:rFonts w:ascii="Arial" w:hAnsi="Arial" w:cs="Arial"/>
          <w:sz w:val="26"/>
          <w:szCs w:val="26"/>
        </w:rPr>
        <w:t>Будівництво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нових</w:t>
      </w:r>
      <w:proofErr w:type="spellEnd"/>
      <w:r w:rsidRPr="009D0D75">
        <w:rPr>
          <w:rFonts w:ascii="Arial" w:hAnsi="Arial" w:cs="Arial"/>
          <w:sz w:val="26"/>
          <w:szCs w:val="26"/>
        </w:rPr>
        <w:t> </w:t>
      </w:r>
      <w:proofErr w:type="spellStart"/>
      <w:r w:rsidRPr="009D0D75">
        <w:rPr>
          <w:rFonts w:ascii="Arial" w:hAnsi="Arial" w:cs="Arial"/>
          <w:sz w:val="26"/>
          <w:szCs w:val="26"/>
        </w:rPr>
        <w:t>піскоуловлювачів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 на ОС </w:t>
      </w:r>
      <w:proofErr w:type="gramStart"/>
      <w:r w:rsidRPr="009D0D75">
        <w:rPr>
          <w:rFonts w:ascii="Arial" w:hAnsi="Arial" w:cs="Arial"/>
          <w:sz w:val="26"/>
          <w:szCs w:val="26"/>
        </w:rPr>
        <w:t>1-2</w:t>
      </w:r>
      <w:proofErr w:type="gramEnd"/>
      <w:r w:rsidRPr="009D0D75">
        <w:rPr>
          <w:rFonts w:ascii="Arial" w:hAnsi="Arial" w:cs="Arial"/>
          <w:sz w:val="26"/>
          <w:szCs w:val="26"/>
        </w:rPr>
        <w:t xml:space="preserve"> та ОС </w:t>
      </w:r>
      <w:proofErr w:type="gramStart"/>
      <w:r w:rsidRPr="009D0D75">
        <w:rPr>
          <w:rFonts w:ascii="Arial" w:hAnsi="Arial" w:cs="Arial"/>
          <w:sz w:val="26"/>
          <w:szCs w:val="26"/>
        </w:rPr>
        <w:t>3-4</w:t>
      </w:r>
      <w:proofErr w:type="gram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із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запровадженням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автоматичного контролю переливу </w:t>
      </w:r>
      <w:proofErr w:type="spellStart"/>
      <w:r w:rsidRPr="009D0D75">
        <w:rPr>
          <w:rFonts w:ascii="Arial" w:hAnsi="Arial" w:cs="Arial"/>
          <w:sz w:val="26"/>
          <w:szCs w:val="26"/>
        </w:rPr>
        <w:t>стічних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вод“. Метою </w:t>
      </w:r>
      <w:proofErr w:type="spellStart"/>
      <w:r w:rsidRPr="009D0D75">
        <w:rPr>
          <w:rFonts w:ascii="Arial" w:hAnsi="Arial" w:cs="Arial"/>
          <w:sz w:val="26"/>
          <w:szCs w:val="26"/>
        </w:rPr>
        <w:t>даного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проєкту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є </w:t>
      </w:r>
      <w:proofErr w:type="spellStart"/>
      <w:r w:rsidRPr="009D0D75">
        <w:rPr>
          <w:rFonts w:ascii="Arial" w:hAnsi="Arial" w:cs="Arial"/>
          <w:sz w:val="26"/>
          <w:szCs w:val="26"/>
        </w:rPr>
        <w:t>підвищення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ефективності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системи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очищення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стічних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вод у </w:t>
      </w:r>
      <w:proofErr w:type="spellStart"/>
      <w:r w:rsidRPr="009D0D75">
        <w:rPr>
          <w:rFonts w:ascii="Arial" w:hAnsi="Arial" w:cs="Arial"/>
          <w:sz w:val="26"/>
          <w:szCs w:val="26"/>
        </w:rPr>
        <w:t>Львівській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міській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територіальній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громаді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9D0D75">
        <w:rPr>
          <w:rFonts w:ascii="Arial" w:hAnsi="Arial" w:cs="Arial"/>
          <w:sz w:val="26"/>
          <w:szCs w:val="26"/>
        </w:rPr>
        <w:t>Обсяг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кредиту становить 10,0 млн </w:t>
      </w:r>
      <w:proofErr w:type="spellStart"/>
      <w:r w:rsidRPr="009D0D75">
        <w:rPr>
          <w:rFonts w:ascii="Arial" w:hAnsi="Arial" w:cs="Arial"/>
          <w:sz w:val="26"/>
          <w:szCs w:val="26"/>
        </w:rPr>
        <w:t>євро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на </w:t>
      </w:r>
      <w:proofErr w:type="spellStart"/>
      <w:r w:rsidRPr="009D0D75">
        <w:rPr>
          <w:rFonts w:ascii="Arial" w:hAnsi="Arial" w:cs="Arial"/>
          <w:sz w:val="26"/>
          <w:szCs w:val="26"/>
        </w:rPr>
        <w:t>термін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до 13 </w:t>
      </w:r>
      <w:proofErr w:type="spellStart"/>
      <w:r w:rsidRPr="009D0D75">
        <w:rPr>
          <w:rFonts w:ascii="Arial" w:hAnsi="Arial" w:cs="Arial"/>
          <w:sz w:val="26"/>
          <w:szCs w:val="26"/>
        </w:rPr>
        <w:t>років</w:t>
      </w:r>
      <w:proofErr w:type="spellEnd"/>
      <w:r w:rsidRPr="009D0D75">
        <w:rPr>
          <w:rFonts w:ascii="Arial" w:hAnsi="Arial" w:cs="Arial"/>
          <w:sz w:val="26"/>
          <w:szCs w:val="26"/>
        </w:rPr>
        <w:t>. </w:t>
      </w:r>
    </w:p>
    <w:p w14:paraId="5A9B9FF8" w14:textId="77777777" w:rsidR="003B0FEC" w:rsidRPr="009D0D75" w:rsidRDefault="003B0FEC" w:rsidP="003B0FEC">
      <w:pPr>
        <w:pStyle w:val="af6"/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9D0D75">
        <w:rPr>
          <w:rFonts w:ascii="Arial" w:hAnsi="Arial" w:cs="Arial"/>
          <w:sz w:val="26"/>
          <w:szCs w:val="26"/>
        </w:rPr>
        <w:t xml:space="preserve">10 та 24 </w:t>
      </w:r>
      <w:proofErr w:type="spellStart"/>
      <w:r w:rsidRPr="009D0D75">
        <w:rPr>
          <w:rFonts w:ascii="Arial" w:hAnsi="Arial" w:cs="Arial"/>
          <w:sz w:val="26"/>
          <w:szCs w:val="26"/>
        </w:rPr>
        <w:t>квітня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2025 вдалось </w:t>
      </w:r>
      <w:proofErr w:type="spellStart"/>
      <w:r w:rsidRPr="009D0D75">
        <w:rPr>
          <w:rFonts w:ascii="Arial" w:hAnsi="Arial" w:cs="Arial"/>
          <w:sz w:val="26"/>
          <w:szCs w:val="26"/>
        </w:rPr>
        <w:t>здійснити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дострокове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погашення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облігацій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внутрішньої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місцевої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позики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м. Львова </w:t>
      </w:r>
      <w:proofErr w:type="spellStart"/>
      <w:r w:rsidRPr="009D0D75">
        <w:rPr>
          <w:rFonts w:ascii="Arial" w:hAnsi="Arial" w:cs="Arial"/>
          <w:sz w:val="26"/>
          <w:szCs w:val="26"/>
        </w:rPr>
        <w:t>серій</w:t>
      </w:r>
      <w:proofErr w:type="spellEnd"/>
      <w:r w:rsidRPr="009D0D75">
        <w:rPr>
          <w:rFonts w:ascii="Arial" w:hAnsi="Arial" w:cs="Arial"/>
          <w:sz w:val="26"/>
          <w:szCs w:val="26"/>
        </w:rPr>
        <w:t> </w:t>
      </w:r>
      <w:r w:rsidRPr="009D0D75">
        <w:rPr>
          <w:rFonts w:ascii="Arial" w:hAnsi="Arial" w:cs="Arial"/>
          <w:sz w:val="26"/>
          <w:szCs w:val="26"/>
          <w:lang w:val="en-US"/>
        </w:rPr>
        <w:t>“L” </w:t>
      </w:r>
      <w:r w:rsidRPr="009D0D75">
        <w:rPr>
          <w:rFonts w:ascii="Arial" w:hAnsi="Arial" w:cs="Arial"/>
          <w:sz w:val="26"/>
          <w:szCs w:val="26"/>
        </w:rPr>
        <w:t>та </w:t>
      </w:r>
      <w:r w:rsidRPr="009D0D75">
        <w:rPr>
          <w:rFonts w:ascii="Arial" w:hAnsi="Arial" w:cs="Arial"/>
          <w:sz w:val="26"/>
          <w:szCs w:val="26"/>
          <w:lang w:val="en-US"/>
        </w:rPr>
        <w:t>“K”</w:t>
      </w:r>
      <w:r w:rsidRPr="009D0D75">
        <w:rPr>
          <w:rFonts w:ascii="Arial" w:hAnsi="Arial" w:cs="Arial"/>
          <w:sz w:val="26"/>
          <w:szCs w:val="26"/>
        </w:rPr>
        <w:t xml:space="preserve"> по 300,0 млн грн </w:t>
      </w:r>
      <w:proofErr w:type="spellStart"/>
      <w:r w:rsidRPr="009D0D75">
        <w:rPr>
          <w:rFonts w:ascii="Arial" w:hAnsi="Arial" w:cs="Arial"/>
          <w:sz w:val="26"/>
          <w:szCs w:val="26"/>
        </w:rPr>
        <w:t>кожна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D75">
        <w:rPr>
          <w:rFonts w:ascii="Arial" w:hAnsi="Arial" w:cs="Arial"/>
          <w:sz w:val="26"/>
          <w:szCs w:val="26"/>
        </w:rPr>
        <w:t>що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дало </w:t>
      </w:r>
      <w:proofErr w:type="spellStart"/>
      <w:r w:rsidRPr="009D0D75">
        <w:rPr>
          <w:rFonts w:ascii="Arial" w:hAnsi="Arial" w:cs="Arial"/>
          <w:sz w:val="26"/>
          <w:szCs w:val="26"/>
        </w:rPr>
        <w:t>можливість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з </w:t>
      </w:r>
      <w:proofErr w:type="spellStart"/>
      <w:r w:rsidRPr="009D0D75">
        <w:rPr>
          <w:rFonts w:ascii="Arial" w:hAnsi="Arial" w:cs="Arial"/>
          <w:sz w:val="26"/>
          <w:szCs w:val="26"/>
        </w:rPr>
        <w:t>економити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на </w:t>
      </w:r>
      <w:proofErr w:type="spellStart"/>
      <w:r w:rsidRPr="009D0D75">
        <w:rPr>
          <w:rFonts w:ascii="Arial" w:hAnsi="Arial" w:cs="Arial"/>
          <w:sz w:val="26"/>
          <w:szCs w:val="26"/>
        </w:rPr>
        <w:t>обслуговуванні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39,8 млн грн (</w:t>
      </w:r>
      <w:proofErr w:type="spellStart"/>
      <w:r w:rsidRPr="009D0D75">
        <w:rPr>
          <w:rFonts w:ascii="Arial" w:hAnsi="Arial" w:cs="Arial"/>
          <w:sz w:val="26"/>
          <w:szCs w:val="26"/>
        </w:rPr>
        <w:t>кінцевий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термін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погашення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планувався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16 липня та 29 </w:t>
      </w:r>
      <w:proofErr w:type="spellStart"/>
      <w:r w:rsidRPr="009D0D75">
        <w:rPr>
          <w:rFonts w:ascii="Arial" w:hAnsi="Arial" w:cs="Arial"/>
          <w:sz w:val="26"/>
          <w:szCs w:val="26"/>
        </w:rPr>
        <w:t>жовтня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поточного року). </w:t>
      </w:r>
    </w:p>
    <w:p w14:paraId="778BF700" w14:textId="77777777" w:rsidR="007630AA" w:rsidRPr="009D0D75" w:rsidRDefault="007630AA" w:rsidP="007630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D0D75">
        <w:rPr>
          <w:rFonts w:ascii="Arial" w:hAnsi="Arial" w:cs="Arial"/>
          <w:sz w:val="26"/>
          <w:szCs w:val="26"/>
        </w:rPr>
        <w:t>Додатково отримано до загального фонду місцевого бюджету 69,6 млн грн доходу за щоденні залишки на рахунку бюджету розвитку в ПАТ АБ </w:t>
      </w:r>
      <w:r w:rsidRPr="009D0D75">
        <w:rPr>
          <w:rFonts w:ascii="Arial" w:hAnsi="Arial" w:cs="Arial"/>
          <w:sz w:val="26"/>
          <w:szCs w:val="26"/>
          <w:lang w:val="ru-RU"/>
        </w:rPr>
        <w:t>“</w:t>
      </w:r>
      <w:proofErr w:type="spellStart"/>
      <w:r w:rsidRPr="009D0D75">
        <w:rPr>
          <w:rFonts w:ascii="Arial" w:hAnsi="Arial" w:cs="Arial"/>
          <w:sz w:val="26"/>
          <w:szCs w:val="26"/>
        </w:rPr>
        <w:t>Укргазбанк</w:t>
      </w:r>
      <w:proofErr w:type="spellEnd"/>
      <w:r w:rsidRPr="009D0D75">
        <w:rPr>
          <w:rFonts w:ascii="Arial" w:hAnsi="Arial" w:cs="Arial"/>
          <w:sz w:val="26"/>
          <w:szCs w:val="26"/>
        </w:rPr>
        <w:t>.</w:t>
      </w:r>
    </w:p>
    <w:p w14:paraId="1F54D206" w14:textId="39E0BDCC" w:rsidR="003B0FEC" w:rsidRPr="009D0D75" w:rsidRDefault="003B0FEC" w:rsidP="003B0FEC">
      <w:pPr>
        <w:pStyle w:val="af6"/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proofErr w:type="spellStart"/>
      <w:r w:rsidRPr="009D0D75">
        <w:rPr>
          <w:rFonts w:ascii="Arial" w:hAnsi="Arial" w:cs="Arial"/>
          <w:sz w:val="26"/>
          <w:szCs w:val="26"/>
        </w:rPr>
        <w:t>Відповідно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до </w:t>
      </w:r>
      <w:proofErr w:type="spellStart"/>
      <w:r w:rsidRPr="009D0D75">
        <w:rPr>
          <w:rFonts w:ascii="Arial" w:hAnsi="Arial" w:cs="Arial"/>
          <w:sz w:val="26"/>
          <w:szCs w:val="26"/>
        </w:rPr>
        <w:t>ухвал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міської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ради </w:t>
      </w:r>
      <w:proofErr w:type="spellStart"/>
      <w:r w:rsidRPr="009D0D75">
        <w:rPr>
          <w:rFonts w:ascii="Arial" w:hAnsi="Arial" w:cs="Arial"/>
          <w:sz w:val="26"/>
          <w:szCs w:val="26"/>
        </w:rPr>
        <w:t>від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08.04.2025 № 6160, 6161 та 6162 у 2025 </w:t>
      </w:r>
      <w:proofErr w:type="spellStart"/>
      <w:r w:rsidRPr="009D0D75">
        <w:rPr>
          <w:rFonts w:ascii="Arial" w:hAnsi="Arial" w:cs="Arial"/>
          <w:sz w:val="26"/>
          <w:szCs w:val="26"/>
        </w:rPr>
        <w:t>році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здійснено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запозичення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до бюджету </w:t>
      </w:r>
      <w:proofErr w:type="spellStart"/>
      <w:r w:rsidRPr="009D0D75">
        <w:rPr>
          <w:rFonts w:ascii="Arial" w:hAnsi="Arial" w:cs="Arial"/>
          <w:sz w:val="26"/>
          <w:szCs w:val="26"/>
        </w:rPr>
        <w:t>розвитку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бюджету </w:t>
      </w:r>
      <w:proofErr w:type="spellStart"/>
      <w:r w:rsidRPr="009D0D75">
        <w:rPr>
          <w:rFonts w:ascii="Arial" w:hAnsi="Arial" w:cs="Arial"/>
          <w:sz w:val="26"/>
          <w:szCs w:val="26"/>
        </w:rPr>
        <w:t>Львівської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міської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територіальної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громади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у </w:t>
      </w:r>
      <w:proofErr w:type="spellStart"/>
      <w:r w:rsidRPr="009D0D75">
        <w:rPr>
          <w:rFonts w:ascii="Arial" w:hAnsi="Arial" w:cs="Arial"/>
          <w:sz w:val="26"/>
          <w:szCs w:val="26"/>
        </w:rPr>
        <w:t>формі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отримання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кредиту </w:t>
      </w:r>
      <w:proofErr w:type="spellStart"/>
      <w:r w:rsidRPr="009D0D75">
        <w:rPr>
          <w:rFonts w:ascii="Arial" w:hAnsi="Arial" w:cs="Arial"/>
          <w:sz w:val="26"/>
          <w:szCs w:val="26"/>
        </w:rPr>
        <w:t>від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АТ “</w:t>
      </w:r>
      <w:proofErr w:type="spellStart"/>
      <w:r w:rsidRPr="009D0D75">
        <w:rPr>
          <w:rFonts w:ascii="Arial" w:hAnsi="Arial" w:cs="Arial"/>
          <w:sz w:val="26"/>
          <w:szCs w:val="26"/>
        </w:rPr>
        <w:t>Державний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ощадний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банк </w:t>
      </w:r>
      <w:proofErr w:type="spellStart"/>
      <w:r w:rsidRPr="009D0D75">
        <w:rPr>
          <w:rFonts w:ascii="Arial" w:hAnsi="Arial" w:cs="Arial"/>
          <w:sz w:val="26"/>
          <w:szCs w:val="26"/>
        </w:rPr>
        <w:t>України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“ на суму 668,0 млн грн, ПАТ АБ “Укргазбанк“ на суму 650,6 млн грн та </w:t>
      </w:r>
      <w:proofErr w:type="spellStart"/>
      <w:r w:rsidRPr="009D0D75">
        <w:rPr>
          <w:rFonts w:ascii="Arial" w:hAnsi="Arial" w:cs="Arial"/>
          <w:sz w:val="26"/>
          <w:szCs w:val="26"/>
        </w:rPr>
        <w:t>Європейського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банку </w:t>
      </w:r>
      <w:proofErr w:type="spellStart"/>
      <w:r w:rsidRPr="009D0D75">
        <w:rPr>
          <w:rFonts w:ascii="Arial" w:hAnsi="Arial" w:cs="Arial"/>
          <w:sz w:val="26"/>
          <w:szCs w:val="26"/>
        </w:rPr>
        <w:t>реконструкції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та </w:t>
      </w:r>
      <w:proofErr w:type="spellStart"/>
      <w:r w:rsidRPr="009D0D75">
        <w:rPr>
          <w:rFonts w:ascii="Arial" w:hAnsi="Arial" w:cs="Arial"/>
          <w:sz w:val="26"/>
          <w:szCs w:val="26"/>
        </w:rPr>
        <w:t>розвитку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на суму 10,0 млн </w:t>
      </w:r>
      <w:proofErr w:type="spellStart"/>
      <w:r w:rsidRPr="009D0D75">
        <w:rPr>
          <w:rFonts w:ascii="Arial" w:hAnsi="Arial" w:cs="Arial"/>
          <w:sz w:val="26"/>
          <w:szCs w:val="26"/>
        </w:rPr>
        <w:t>євро</w:t>
      </w:r>
      <w:proofErr w:type="spellEnd"/>
      <w:r w:rsidRPr="009D0D75">
        <w:rPr>
          <w:rFonts w:ascii="Arial" w:hAnsi="Arial" w:cs="Arial"/>
          <w:sz w:val="26"/>
          <w:szCs w:val="26"/>
        </w:rPr>
        <w:t>. </w:t>
      </w:r>
    </w:p>
    <w:p w14:paraId="1409FD5C" w14:textId="77777777" w:rsidR="003B0FEC" w:rsidRPr="009D0D75" w:rsidRDefault="003B0FEC" w:rsidP="003B0FEC">
      <w:pPr>
        <w:pStyle w:val="af6"/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 w:rsidRPr="009D0D75">
        <w:rPr>
          <w:rFonts w:ascii="Arial" w:hAnsi="Arial" w:cs="Arial"/>
          <w:sz w:val="26"/>
          <w:szCs w:val="26"/>
        </w:rPr>
        <w:lastRenderedPageBreak/>
        <w:t>Кредитні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кошти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від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державних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банків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були </w:t>
      </w:r>
      <w:proofErr w:type="spellStart"/>
      <w:r w:rsidRPr="009D0D75">
        <w:rPr>
          <w:rFonts w:ascii="Arial" w:hAnsi="Arial" w:cs="Arial"/>
          <w:sz w:val="26"/>
          <w:szCs w:val="26"/>
        </w:rPr>
        <w:t>залучені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для </w:t>
      </w:r>
      <w:proofErr w:type="spellStart"/>
      <w:r w:rsidRPr="009D0D75">
        <w:rPr>
          <w:rFonts w:ascii="Arial" w:hAnsi="Arial" w:cs="Arial"/>
          <w:sz w:val="26"/>
          <w:szCs w:val="26"/>
        </w:rPr>
        <w:t>підготовки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та </w:t>
      </w:r>
      <w:proofErr w:type="spellStart"/>
      <w:r w:rsidRPr="009D0D75">
        <w:rPr>
          <w:rFonts w:ascii="Arial" w:hAnsi="Arial" w:cs="Arial"/>
          <w:sz w:val="26"/>
          <w:szCs w:val="26"/>
        </w:rPr>
        <w:t>реалізації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проєктів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D75">
        <w:rPr>
          <w:rFonts w:ascii="Arial" w:hAnsi="Arial" w:cs="Arial"/>
          <w:sz w:val="26"/>
          <w:szCs w:val="26"/>
        </w:rPr>
        <w:t>які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спрямовані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на </w:t>
      </w:r>
      <w:proofErr w:type="spellStart"/>
      <w:r w:rsidRPr="009D0D75">
        <w:rPr>
          <w:rFonts w:ascii="Arial" w:hAnsi="Arial" w:cs="Arial"/>
          <w:sz w:val="26"/>
          <w:szCs w:val="26"/>
        </w:rPr>
        <w:t>створення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D75">
        <w:rPr>
          <w:rFonts w:ascii="Arial" w:hAnsi="Arial" w:cs="Arial"/>
          <w:sz w:val="26"/>
          <w:szCs w:val="26"/>
        </w:rPr>
        <w:t>приріст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D75">
        <w:rPr>
          <w:rFonts w:ascii="Arial" w:hAnsi="Arial" w:cs="Arial"/>
          <w:sz w:val="26"/>
          <w:szCs w:val="26"/>
        </w:rPr>
        <w:t>оновлення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стратегічних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об’єктів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довготривалого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користування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та </w:t>
      </w:r>
      <w:proofErr w:type="spellStart"/>
      <w:r w:rsidRPr="009D0D75">
        <w:rPr>
          <w:rFonts w:ascii="Arial" w:hAnsi="Arial" w:cs="Arial"/>
          <w:sz w:val="26"/>
          <w:szCs w:val="26"/>
        </w:rPr>
        <w:t>об’єктів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D75">
        <w:rPr>
          <w:rFonts w:ascii="Arial" w:hAnsi="Arial" w:cs="Arial"/>
          <w:sz w:val="26"/>
          <w:szCs w:val="26"/>
        </w:rPr>
        <w:t>що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забезпечують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виконання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завдань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міської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ради, </w:t>
      </w:r>
      <w:proofErr w:type="spellStart"/>
      <w:r w:rsidRPr="009D0D75">
        <w:rPr>
          <w:rFonts w:ascii="Arial" w:hAnsi="Arial" w:cs="Arial"/>
          <w:sz w:val="26"/>
          <w:szCs w:val="26"/>
        </w:rPr>
        <w:t>спрямованих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на </w:t>
      </w:r>
      <w:proofErr w:type="spellStart"/>
      <w:r w:rsidRPr="009D0D75">
        <w:rPr>
          <w:rFonts w:ascii="Arial" w:hAnsi="Arial" w:cs="Arial"/>
          <w:sz w:val="26"/>
          <w:szCs w:val="26"/>
        </w:rPr>
        <w:t>задоволення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інтересів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населення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територіальної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D75">
        <w:rPr>
          <w:rFonts w:ascii="Arial" w:hAnsi="Arial" w:cs="Arial"/>
          <w:sz w:val="26"/>
          <w:szCs w:val="26"/>
        </w:rPr>
        <w:t>громади</w:t>
      </w:r>
      <w:proofErr w:type="spellEnd"/>
      <w:r w:rsidRPr="009D0D75">
        <w:rPr>
          <w:rFonts w:ascii="Arial" w:hAnsi="Arial" w:cs="Arial"/>
          <w:sz w:val="26"/>
          <w:szCs w:val="26"/>
        </w:rPr>
        <w:t>. </w:t>
      </w:r>
    </w:p>
    <w:p w14:paraId="026061A9" w14:textId="59C1625C" w:rsidR="003B0FEC" w:rsidRPr="009D0D75" w:rsidRDefault="003B0FEC" w:rsidP="003B0FEC">
      <w:pPr>
        <w:pStyle w:val="af6"/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  <w:r w:rsidRPr="009D0D75">
        <w:rPr>
          <w:rFonts w:ascii="Arial" w:hAnsi="Arial" w:cs="Arial"/>
          <w:sz w:val="26"/>
          <w:szCs w:val="26"/>
          <w:lang w:val="uk-UA"/>
        </w:rPr>
        <w:t>Кредитні кошти, отримані від Європейського банку реконструкції та розвитку спрямовані для фінансової підтримки комунальним підприємствам для погашення ними кредитів, залучених в Європейського банку реконструкції та розвитку у попередні періоди під місцеві гарантії, відповідно до проєкту екстреної підтримки ліквідності існуючих клієнтів ЄБРР – комунальних підприємств м. Львів ІІ з метою </w:t>
      </w:r>
      <w:proofErr w:type="spellStart"/>
      <w:r w:rsidRPr="009D0D75">
        <w:rPr>
          <w:rFonts w:ascii="Arial" w:hAnsi="Arial" w:cs="Arial"/>
          <w:sz w:val="26"/>
          <w:szCs w:val="26"/>
          <w:lang w:val="uk-UA"/>
        </w:rPr>
        <w:t>пом</w:t>
      </w:r>
      <w:proofErr w:type="spellEnd"/>
      <w:r w:rsidRPr="009D0D75">
        <w:rPr>
          <w:rFonts w:ascii="Arial" w:hAnsi="Arial" w:cs="Arial"/>
          <w:sz w:val="26"/>
          <w:szCs w:val="26"/>
          <w:lang w:val="en-US"/>
        </w:rPr>
        <w:t>’</w:t>
      </w:r>
      <w:proofErr w:type="spellStart"/>
      <w:r w:rsidRPr="009D0D75">
        <w:rPr>
          <w:rFonts w:ascii="Arial" w:hAnsi="Arial" w:cs="Arial"/>
          <w:sz w:val="26"/>
          <w:szCs w:val="26"/>
          <w:lang w:val="uk-UA"/>
        </w:rPr>
        <w:t>якшення</w:t>
      </w:r>
      <w:proofErr w:type="spellEnd"/>
      <w:r w:rsidRPr="009D0D75">
        <w:rPr>
          <w:rFonts w:ascii="Arial" w:hAnsi="Arial" w:cs="Arial"/>
          <w:sz w:val="26"/>
          <w:szCs w:val="26"/>
          <w:lang w:val="uk-UA"/>
        </w:rPr>
        <w:t> впливу війни проти України в рамках “Програми забезпечення стійкості“. </w:t>
      </w:r>
    </w:p>
    <w:p w14:paraId="76358FF3" w14:textId="4DECFF59" w:rsidR="003B0FEC" w:rsidRPr="009D0D75" w:rsidRDefault="003B0FEC" w:rsidP="003B0FE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D0D75">
        <w:rPr>
          <w:rFonts w:ascii="Arial" w:hAnsi="Arial" w:cs="Arial"/>
          <w:sz w:val="26"/>
          <w:szCs w:val="26"/>
        </w:rPr>
        <w:t>Протягом 2025 року здійснено вибірку кредитів ПАТ АБ “</w:t>
      </w:r>
      <w:proofErr w:type="spellStart"/>
      <w:r w:rsidRPr="009D0D75">
        <w:rPr>
          <w:rFonts w:ascii="Arial" w:hAnsi="Arial" w:cs="Arial"/>
          <w:sz w:val="26"/>
          <w:szCs w:val="26"/>
        </w:rPr>
        <w:t>Укргазбанк</w:t>
      </w:r>
      <w:proofErr w:type="spellEnd"/>
      <w:r w:rsidRPr="009D0D75">
        <w:rPr>
          <w:rFonts w:ascii="Arial" w:hAnsi="Arial" w:cs="Arial"/>
          <w:sz w:val="26"/>
          <w:szCs w:val="26"/>
        </w:rPr>
        <w:t xml:space="preserve">“ та по </w:t>
      </w:r>
      <w:r w:rsidR="00332BFF">
        <w:rPr>
          <w:rFonts w:ascii="Arial" w:hAnsi="Arial" w:cs="Arial"/>
          <w:sz w:val="26"/>
          <w:szCs w:val="26"/>
        </w:rPr>
        <w:t>2-х</w:t>
      </w:r>
      <w:r w:rsidRPr="009D0D75">
        <w:rPr>
          <w:rFonts w:ascii="Arial" w:hAnsi="Arial" w:cs="Arial"/>
          <w:sz w:val="26"/>
          <w:szCs w:val="26"/>
        </w:rPr>
        <w:t xml:space="preserve"> кредитах АТ “Ощадбанк“ на загальну суму 83</w:t>
      </w:r>
      <w:r w:rsidR="005F7372" w:rsidRPr="009D0D75">
        <w:rPr>
          <w:rFonts w:ascii="Arial" w:hAnsi="Arial" w:cs="Arial"/>
          <w:sz w:val="26"/>
          <w:szCs w:val="26"/>
        </w:rPr>
        <w:t>9</w:t>
      </w:r>
      <w:r w:rsidRPr="009D0D75">
        <w:rPr>
          <w:rFonts w:ascii="Arial" w:hAnsi="Arial" w:cs="Arial"/>
          <w:sz w:val="26"/>
          <w:szCs w:val="26"/>
        </w:rPr>
        <w:t>,</w:t>
      </w:r>
      <w:r w:rsidR="005F7372" w:rsidRPr="009D0D75">
        <w:rPr>
          <w:rFonts w:ascii="Arial" w:hAnsi="Arial" w:cs="Arial"/>
          <w:sz w:val="26"/>
          <w:szCs w:val="26"/>
        </w:rPr>
        <w:t>3</w:t>
      </w:r>
      <w:r w:rsidRPr="009D0D75">
        <w:rPr>
          <w:rFonts w:ascii="Arial" w:hAnsi="Arial" w:cs="Arial"/>
          <w:sz w:val="26"/>
          <w:szCs w:val="26"/>
        </w:rPr>
        <w:t xml:space="preserve"> млн грн, ЄБРР на суму 6,6 млн євро або 318,0 млн грн. </w:t>
      </w:r>
    </w:p>
    <w:p w14:paraId="7FE055FC" w14:textId="77777777" w:rsidR="003B0FEC" w:rsidRPr="009D0D75" w:rsidRDefault="003B0FEC" w:rsidP="003B0FE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D0D75">
        <w:rPr>
          <w:rFonts w:ascii="Arial" w:hAnsi="Arial" w:cs="Arial"/>
          <w:sz w:val="26"/>
          <w:szCs w:val="26"/>
        </w:rPr>
        <w:t>Крім того, здійснено планові погашення кредиту ЄБРР, залученого у 2024 році, на загальну суму 5,0 млн євро або 238,8 млн грн. </w:t>
      </w:r>
    </w:p>
    <w:p w14:paraId="397F4B90" w14:textId="77777777" w:rsidR="003B0FEC" w:rsidRDefault="003B0FEC" w:rsidP="00280C5E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0ADFB8BC" w14:textId="77777777" w:rsidR="007630AA" w:rsidRDefault="007630AA" w:rsidP="00280C5E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08ADE0CF" w14:textId="77777777" w:rsidR="007630AA" w:rsidRDefault="007630AA" w:rsidP="00280C5E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478527C7" w14:textId="77777777" w:rsidR="007630AA" w:rsidRDefault="007630AA" w:rsidP="00280C5E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5BF59618" w14:textId="77777777" w:rsidR="007630AA" w:rsidRPr="001B184C" w:rsidRDefault="007630AA" w:rsidP="00280C5E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3C26FF5F" w14:textId="4C91B1DF" w:rsidR="009E6C32" w:rsidRDefault="00120A9A" w:rsidP="00280C5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D0D75">
        <w:rPr>
          <w:rFonts w:ascii="Arial" w:hAnsi="Arial" w:cs="Arial"/>
          <w:sz w:val="26"/>
          <w:szCs w:val="26"/>
        </w:rPr>
        <w:t>І</w:t>
      </w:r>
      <w:r w:rsidR="00C03A0A" w:rsidRPr="009D0D75">
        <w:rPr>
          <w:rFonts w:ascii="Arial" w:hAnsi="Arial" w:cs="Arial"/>
          <w:sz w:val="26"/>
          <w:szCs w:val="26"/>
        </w:rPr>
        <w:t>нформація</w:t>
      </w:r>
      <w:r w:rsidR="009E6C32" w:rsidRPr="009D0D75">
        <w:rPr>
          <w:rFonts w:ascii="Arial" w:hAnsi="Arial" w:cs="Arial"/>
          <w:sz w:val="26"/>
          <w:szCs w:val="26"/>
        </w:rPr>
        <w:t xml:space="preserve"> про виконання </w:t>
      </w:r>
      <w:r w:rsidR="000B2A65" w:rsidRPr="009D0D75">
        <w:rPr>
          <w:rFonts w:ascii="Arial" w:hAnsi="Arial" w:cs="Arial"/>
          <w:sz w:val="26"/>
          <w:szCs w:val="26"/>
        </w:rPr>
        <w:t>бюджету Львівської міської територіальної громади</w:t>
      </w:r>
      <w:r w:rsidR="009E6C32" w:rsidRPr="009D0D75">
        <w:rPr>
          <w:rFonts w:ascii="Arial" w:hAnsi="Arial" w:cs="Arial"/>
          <w:sz w:val="26"/>
          <w:szCs w:val="26"/>
        </w:rPr>
        <w:t xml:space="preserve"> </w:t>
      </w:r>
      <w:r w:rsidR="00673325" w:rsidRPr="009D0D75">
        <w:rPr>
          <w:rFonts w:ascii="Arial" w:hAnsi="Arial" w:cs="Arial"/>
          <w:sz w:val="26"/>
          <w:szCs w:val="26"/>
        </w:rPr>
        <w:t xml:space="preserve">за </w:t>
      </w:r>
      <w:r w:rsidRPr="009D0D75">
        <w:rPr>
          <w:rFonts w:ascii="Arial" w:hAnsi="Arial" w:cs="Arial"/>
          <w:sz w:val="26"/>
          <w:szCs w:val="26"/>
        </w:rPr>
        <w:t>2</w:t>
      </w:r>
      <w:r w:rsidR="00693431" w:rsidRPr="009D0D75">
        <w:rPr>
          <w:rFonts w:ascii="Arial" w:hAnsi="Arial" w:cs="Arial"/>
          <w:sz w:val="26"/>
          <w:szCs w:val="26"/>
        </w:rPr>
        <w:t>02</w:t>
      </w:r>
      <w:r w:rsidR="00D20CB6" w:rsidRPr="009D0D75">
        <w:rPr>
          <w:rFonts w:ascii="Arial" w:hAnsi="Arial" w:cs="Arial"/>
          <w:sz w:val="26"/>
          <w:szCs w:val="26"/>
        </w:rPr>
        <w:t>5</w:t>
      </w:r>
      <w:r w:rsidR="00673325" w:rsidRPr="009D0D75">
        <w:rPr>
          <w:rFonts w:ascii="Arial" w:hAnsi="Arial" w:cs="Arial"/>
          <w:sz w:val="26"/>
          <w:szCs w:val="26"/>
        </w:rPr>
        <w:t xml:space="preserve"> р</w:t>
      </w:r>
      <w:r w:rsidRPr="009D0D75">
        <w:rPr>
          <w:rFonts w:ascii="Arial" w:hAnsi="Arial" w:cs="Arial"/>
          <w:sz w:val="26"/>
          <w:szCs w:val="26"/>
        </w:rPr>
        <w:t>ік</w:t>
      </w:r>
      <w:r w:rsidR="00673325" w:rsidRPr="009D0D75">
        <w:rPr>
          <w:rFonts w:ascii="Arial" w:hAnsi="Arial" w:cs="Arial"/>
          <w:sz w:val="26"/>
          <w:szCs w:val="26"/>
        </w:rPr>
        <w:t xml:space="preserve"> додається.</w:t>
      </w:r>
    </w:p>
    <w:p w14:paraId="440F060C" w14:textId="77777777" w:rsidR="00FA5CC3" w:rsidRDefault="00FA5CC3" w:rsidP="00280C5E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26D79F3E" w14:textId="77777777" w:rsidR="00660B10" w:rsidRPr="009D0D75" w:rsidRDefault="00660B10" w:rsidP="00280C5E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3F1FBD8C" w14:textId="77777777" w:rsidR="0001636E" w:rsidRDefault="0001636E" w:rsidP="00AA2E24">
      <w:pPr>
        <w:shd w:val="clear" w:color="auto" w:fill="FFFFFF"/>
        <w:autoSpaceDE w:val="0"/>
        <w:autoSpaceDN w:val="0"/>
        <w:adjustRightInd w:val="0"/>
        <w:ind w:left="-57" w:right="-93" w:firstLine="57"/>
        <w:rPr>
          <w:rFonts w:ascii="Arial" w:hAnsi="Arial" w:cs="Arial"/>
          <w:sz w:val="26"/>
          <w:szCs w:val="26"/>
        </w:rPr>
      </w:pPr>
    </w:p>
    <w:p w14:paraId="376B8525" w14:textId="77777777" w:rsidR="001C72FB" w:rsidRPr="009D0D75" w:rsidRDefault="001C72FB" w:rsidP="00AA2E24">
      <w:pPr>
        <w:shd w:val="clear" w:color="auto" w:fill="FFFFFF"/>
        <w:autoSpaceDE w:val="0"/>
        <w:autoSpaceDN w:val="0"/>
        <w:adjustRightInd w:val="0"/>
        <w:ind w:left="-57" w:right="-93" w:firstLine="57"/>
        <w:rPr>
          <w:rFonts w:ascii="Arial" w:hAnsi="Arial" w:cs="Arial"/>
          <w:sz w:val="26"/>
          <w:szCs w:val="26"/>
        </w:rPr>
      </w:pPr>
    </w:p>
    <w:p w14:paraId="7D21B069" w14:textId="77777777" w:rsidR="00D1094E" w:rsidRPr="009D0D75" w:rsidRDefault="00913FF5" w:rsidP="00AA2E24">
      <w:pPr>
        <w:shd w:val="clear" w:color="auto" w:fill="FFFFFF"/>
        <w:autoSpaceDE w:val="0"/>
        <w:autoSpaceDN w:val="0"/>
        <w:adjustRightInd w:val="0"/>
        <w:ind w:left="-57" w:right="-93" w:firstLine="57"/>
        <w:rPr>
          <w:rFonts w:ascii="Arial" w:hAnsi="Arial" w:cs="Arial"/>
          <w:sz w:val="26"/>
          <w:szCs w:val="26"/>
        </w:rPr>
      </w:pPr>
      <w:r w:rsidRPr="009D0D75">
        <w:rPr>
          <w:rFonts w:ascii="Arial" w:hAnsi="Arial" w:cs="Arial"/>
          <w:sz w:val="26"/>
          <w:szCs w:val="26"/>
        </w:rPr>
        <w:t>Директор департаменту</w:t>
      </w:r>
    </w:p>
    <w:p w14:paraId="1079B5B7" w14:textId="73609F7A" w:rsidR="0095126D" w:rsidRPr="00D20CB6" w:rsidRDefault="00E83422" w:rsidP="00AA2E24">
      <w:pPr>
        <w:shd w:val="clear" w:color="auto" w:fill="FFFFFF"/>
        <w:autoSpaceDE w:val="0"/>
        <w:autoSpaceDN w:val="0"/>
        <w:adjustRightInd w:val="0"/>
        <w:ind w:left="-57" w:right="-93" w:firstLine="57"/>
        <w:rPr>
          <w:rFonts w:ascii="Arial" w:hAnsi="Arial" w:cs="Arial"/>
          <w:sz w:val="26"/>
          <w:szCs w:val="26"/>
          <w:lang w:val="ru-RU"/>
        </w:rPr>
      </w:pPr>
      <w:r w:rsidRPr="00D20CB6">
        <w:rPr>
          <w:rFonts w:ascii="Arial" w:hAnsi="Arial" w:cs="Arial"/>
          <w:sz w:val="26"/>
          <w:szCs w:val="26"/>
        </w:rPr>
        <w:t>ф</w:t>
      </w:r>
      <w:r w:rsidR="00D1094E" w:rsidRPr="00D20CB6">
        <w:rPr>
          <w:rFonts w:ascii="Arial" w:hAnsi="Arial" w:cs="Arial"/>
          <w:sz w:val="26"/>
          <w:szCs w:val="26"/>
        </w:rPr>
        <w:t>інансової політики</w:t>
      </w:r>
      <w:r w:rsidR="00D1094E" w:rsidRPr="00D20CB6">
        <w:rPr>
          <w:rFonts w:ascii="Arial" w:hAnsi="Arial" w:cs="Arial"/>
          <w:sz w:val="26"/>
          <w:szCs w:val="26"/>
        </w:rPr>
        <w:tab/>
      </w:r>
      <w:r w:rsidR="00D1094E" w:rsidRPr="00D20CB6">
        <w:rPr>
          <w:rFonts w:ascii="Arial" w:hAnsi="Arial" w:cs="Arial"/>
          <w:sz w:val="26"/>
          <w:szCs w:val="26"/>
        </w:rPr>
        <w:tab/>
      </w:r>
      <w:r w:rsidR="00913FF5" w:rsidRPr="00D20CB6">
        <w:rPr>
          <w:rFonts w:ascii="Arial" w:hAnsi="Arial" w:cs="Arial"/>
          <w:sz w:val="26"/>
          <w:szCs w:val="26"/>
        </w:rPr>
        <w:tab/>
      </w:r>
      <w:r w:rsidR="00913FF5" w:rsidRPr="00D20CB6">
        <w:rPr>
          <w:rFonts w:ascii="Arial" w:hAnsi="Arial" w:cs="Arial"/>
          <w:sz w:val="26"/>
          <w:szCs w:val="26"/>
        </w:rPr>
        <w:tab/>
      </w:r>
      <w:r w:rsidR="00AA2E24" w:rsidRPr="00D20CB6">
        <w:rPr>
          <w:rFonts w:ascii="Arial" w:hAnsi="Arial" w:cs="Arial"/>
          <w:sz w:val="26"/>
          <w:szCs w:val="26"/>
        </w:rPr>
        <w:tab/>
      </w:r>
      <w:r w:rsidR="00913FF5" w:rsidRPr="00D20CB6">
        <w:rPr>
          <w:rFonts w:ascii="Arial" w:hAnsi="Arial" w:cs="Arial"/>
          <w:sz w:val="26"/>
          <w:szCs w:val="26"/>
        </w:rPr>
        <w:tab/>
      </w:r>
      <w:r w:rsidR="00913FF5" w:rsidRPr="00D20CB6">
        <w:rPr>
          <w:rFonts w:ascii="Arial" w:hAnsi="Arial" w:cs="Arial"/>
          <w:sz w:val="26"/>
          <w:szCs w:val="26"/>
        </w:rPr>
        <w:tab/>
      </w:r>
      <w:r w:rsidR="00AA2E24" w:rsidRPr="00D20CB6">
        <w:rPr>
          <w:rFonts w:ascii="Arial" w:hAnsi="Arial" w:cs="Arial"/>
          <w:sz w:val="26"/>
          <w:szCs w:val="26"/>
        </w:rPr>
        <w:t>Вікторія ДОВЖИК</w:t>
      </w:r>
    </w:p>
    <w:sectPr w:rsidR="0095126D" w:rsidRPr="00D20CB6" w:rsidSect="00FA5CC3">
      <w:headerReference w:type="default" r:id="rId16"/>
      <w:footnotePr>
        <w:pos w:val="beneathText"/>
      </w:footnotePr>
      <w:pgSz w:w="12240" w:h="15840"/>
      <w:pgMar w:top="567" w:right="567" w:bottom="567" w:left="1418" w:header="70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A5A8" w14:textId="77777777" w:rsidR="00E81B85" w:rsidRDefault="00E81B85">
      <w:r>
        <w:separator/>
      </w:r>
    </w:p>
  </w:endnote>
  <w:endnote w:type="continuationSeparator" w:id="0">
    <w:p w14:paraId="1975C1F6" w14:textId="77777777" w:rsidR="00E81B85" w:rsidRDefault="00E8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&quot;,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0D0A" w14:textId="77777777" w:rsidR="00E81B85" w:rsidRDefault="00E81B85">
      <w:r>
        <w:separator/>
      </w:r>
    </w:p>
  </w:footnote>
  <w:footnote w:type="continuationSeparator" w:id="0">
    <w:p w14:paraId="632E0FCA" w14:textId="77777777" w:rsidR="00E81B85" w:rsidRDefault="00E8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9FE0" w14:textId="77777777" w:rsidR="005249DF" w:rsidRDefault="005249DF">
    <w:pPr>
      <w:pStyle w:val="a8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D118D0D" wp14:editId="155CE6C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6860" cy="171450"/>
              <wp:effectExtent l="0" t="63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DCC24" w14:textId="77777777" w:rsidR="005249DF" w:rsidRDefault="005249DF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B3DA1">
                            <w:rPr>
                              <w:rStyle w:val="a3"/>
                              <w:noProof/>
                            </w:rPr>
                            <w:t>12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18D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9.4pt;margin-top:.05pt;width:21.8pt;height:13.5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" stroked="f">
              <v:textbox inset="0,0,0,0">
                <w:txbxContent>
                  <w:p w14:paraId="280DCC24" w14:textId="77777777" w:rsidR="005249DF" w:rsidRDefault="005249DF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\*ARABIC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B3DA1">
                      <w:rPr>
                        <w:rStyle w:val="a3"/>
                        <w:noProof/>
                      </w:rPr>
                      <w:t>12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385"/>
    <w:multiLevelType w:val="hybridMultilevel"/>
    <w:tmpl w:val="EABA8D76"/>
    <w:lvl w:ilvl="0" w:tplc="3A206F9A">
      <w:numFmt w:val="bullet"/>
      <w:lvlText w:val="-"/>
      <w:lvlJc w:val="left"/>
      <w:pPr>
        <w:ind w:left="1068" w:hanging="360"/>
      </w:pPr>
      <w:rPr>
        <w:rFonts w:ascii="Times" w:eastAsia="Times New Roman" w:hAnsi="Times" w:cs="Time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9A66FC"/>
    <w:multiLevelType w:val="hybridMultilevel"/>
    <w:tmpl w:val="FFFFFFFF"/>
    <w:lvl w:ilvl="0" w:tplc="5F90A290">
      <w:start w:val="1"/>
      <w:numFmt w:val="bullet"/>
      <w:lvlText w:val="-"/>
      <w:lvlJc w:val="left"/>
      <w:pPr>
        <w:ind w:left="720" w:hanging="360"/>
      </w:pPr>
      <w:rPr>
        <w:rFonts w:ascii="&quot;Times&quot;,serif" w:hAnsi="&quot;Times&quot;,serif" w:hint="default"/>
      </w:rPr>
    </w:lvl>
    <w:lvl w:ilvl="1" w:tplc="F992F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C5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A7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E6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66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E2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E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C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73A9"/>
    <w:multiLevelType w:val="hybridMultilevel"/>
    <w:tmpl w:val="5C74660C"/>
    <w:lvl w:ilvl="0" w:tplc="927AC8A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667EA8"/>
    <w:multiLevelType w:val="hybridMultilevel"/>
    <w:tmpl w:val="724C2840"/>
    <w:lvl w:ilvl="0" w:tplc="DFE4BE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E5B3356"/>
    <w:multiLevelType w:val="hybridMultilevel"/>
    <w:tmpl w:val="72CA14DC"/>
    <w:lvl w:ilvl="0" w:tplc="586A3CD6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20B86C53"/>
    <w:multiLevelType w:val="hybridMultilevel"/>
    <w:tmpl w:val="DE96D784"/>
    <w:lvl w:ilvl="0" w:tplc="CCF0CD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61681E"/>
    <w:multiLevelType w:val="hybridMultilevel"/>
    <w:tmpl w:val="1C544B76"/>
    <w:lvl w:ilvl="0" w:tplc="CCF0CD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DC4269"/>
    <w:multiLevelType w:val="hybridMultilevel"/>
    <w:tmpl w:val="CC4E5AF4"/>
    <w:lvl w:ilvl="0" w:tplc="CCF0CD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EB63FE8"/>
    <w:multiLevelType w:val="hybridMultilevel"/>
    <w:tmpl w:val="6720A1EE"/>
    <w:lvl w:ilvl="0" w:tplc="DC6C99B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E68"/>
    <w:multiLevelType w:val="hybridMultilevel"/>
    <w:tmpl w:val="AD422A06"/>
    <w:lvl w:ilvl="0" w:tplc="CCF0CDC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0212C98"/>
    <w:multiLevelType w:val="hybridMultilevel"/>
    <w:tmpl w:val="FB5CC2C8"/>
    <w:lvl w:ilvl="0" w:tplc="CCF0CD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1750D4"/>
    <w:multiLevelType w:val="hybridMultilevel"/>
    <w:tmpl w:val="C0CCF9AE"/>
    <w:lvl w:ilvl="0" w:tplc="C5C0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DA8D90E">
      <w:start w:val="2009"/>
      <w:numFmt w:val="decimal"/>
      <w:lvlText w:val="%2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B2386"/>
    <w:multiLevelType w:val="hybridMultilevel"/>
    <w:tmpl w:val="1C0675E0"/>
    <w:lvl w:ilvl="0" w:tplc="CCF0CDC8">
      <w:numFmt w:val="bullet"/>
      <w:lvlText w:val="-"/>
      <w:lvlJc w:val="left"/>
      <w:pPr>
        <w:ind w:left="2133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7834BD2"/>
    <w:multiLevelType w:val="hybridMultilevel"/>
    <w:tmpl w:val="45BCA818"/>
    <w:lvl w:ilvl="0" w:tplc="3528B9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E3833CF"/>
    <w:multiLevelType w:val="hybridMultilevel"/>
    <w:tmpl w:val="B030A552"/>
    <w:lvl w:ilvl="0" w:tplc="CCF0CD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4E0942"/>
    <w:multiLevelType w:val="hybridMultilevel"/>
    <w:tmpl w:val="082E269A"/>
    <w:lvl w:ilvl="0" w:tplc="477E416E">
      <w:start w:val="2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C07044CE">
      <w:start w:val="2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646DA"/>
    <w:multiLevelType w:val="hybridMultilevel"/>
    <w:tmpl w:val="2582564A"/>
    <w:lvl w:ilvl="0" w:tplc="2A568E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C612ED"/>
    <w:multiLevelType w:val="hybridMultilevel"/>
    <w:tmpl w:val="A9F6DEBE"/>
    <w:lvl w:ilvl="0" w:tplc="436ACF7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46AE3AB5"/>
    <w:multiLevelType w:val="hybridMultilevel"/>
    <w:tmpl w:val="103E717A"/>
    <w:lvl w:ilvl="0" w:tplc="58D2C2AE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C4B7C43"/>
    <w:multiLevelType w:val="hybridMultilevel"/>
    <w:tmpl w:val="AC142C4A"/>
    <w:lvl w:ilvl="0" w:tplc="2B7EE8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E966E4B"/>
    <w:multiLevelType w:val="hybridMultilevel"/>
    <w:tmpl w:val="0D42E234"/>
    <w:lvl w:ilvl="0" w:tplc="CCF0CD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27441D"/>
    <w:multiLevelType w:val="hybridMultilevel"/>
    <w:tmpl w:val="2272B496"/>
    <w:lvl w:ilvl="0" w:tplc="E892B8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7C54CB"/>
    <w:multiLevelType w:val="hybridMultilevel"/>
    <w:tmpl w:val="6E42600C"/>
    <w:lvl w:ilvl="0" w:tplc="CCF0CD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D65916"/>
    <w:multiLevelType w:val="hybridMultilevel"/>
    <w:tmpl w:val="D54A075E"/>
    <w:lvl w:ilvl="0" w:tplc="CCF0CD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EF0C53"/>
    <w:multiLevelType w:val="hybridMultilevel"/>
    <w:tmpl w:val="8954FBAC"/>
    <w:lvl w:ilvl="0" w:tplc="838069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2DC314"/>
    <w:multiLevelType w:val="hybridMultilevel"/>
    <w:tmpl w:val="CFCAEEF2"/>
    <w:lvl w:ilvl="0" w:tplc="815AF212">
      <w:numFmt w:val="bullet"/>
      <w:lvlText w:val="-"/>
      <w:lvlJc w:val="left"/>
      <w:pPr>
        <w:ind w:left="1070" w:hanging="360"/>
      </w:pPr>
      <w:rPr>
        <w:rFonts w:ascii="Times New Roman" w:hAnsi="Times New Roman" w:hint="default"/>
      </w:rPr>
    </w:lvl>
    <w:lvl w:ilvl="1" w:tplc="1C681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C2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9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6C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46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CA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25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AD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E45F2"/>
    <w:multiLevelType w:val="hybridMultilevel"/>
    <w:tmpl w:val="27962AA4"/>
    <w:lvl w:ilvl="0" w:tplc="7F4E6DAC">
      <w:numFmt w:val="bullet"/>
      <w:lvlText w:val="-"/>
      <w:lvlJc w:val="left"/>
      <w:pPr>
        <w:tabs>
          <w:tab w:val="num" w:pos="624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95A8B"/>
    <w:multiLevelType w:val="hybridMultilevel"/>
    <w:tmpl w:val="69BE236C"/>
    <w:lvl w:ilvl="0" w:tplc="6A8299D8">
      <w:numFmt w:val="bullet"/>
      <w:lvlText w:val="-"/>
      <w:lvlJc w:val="left"/>
      <w:pPr>
        <w:ind w:left="1143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8" w15:restartNumberingAfterBreak="0">
    <w:nsid w:val="76405206"/>
    <w:multiLevelType w:val="hybridMultilevel"/>
    <w:tmpl w:val="BD921184"/>
    <w:lvl w:ilvl="0" w:tplc="B9C2E5C0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9" w15:restartNumberingAfterBreak="0">
    <w:nsid w:val="7A561266"/>
    <w:multiLevelType w:val="hybridMultilevel"/>
    <w:tmpl w:val="1B7EFD96"/>
    <w:lvl w:ilvl="0" w:tplc="CCF0CDC8">
      <w:numFmt w:val="bullet"/>
      <w:lvlText w:val="-"/>
      <w:lvlJc w:val="left"/>
      <w:pPr>
        <w:tabs>
          <w:tab w:val="num" w:pos="313"/>
        </w:tabs>
        <w:ind w:left="-538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7F1C32A4"/>
    <w:multiLevelType w:val="hybridMultilevel"/>
    <w:tmpl w:val="04BAA75E"/>
    <w:lvl w:ilvl="0" w:tplc="CCF0CDC8">
      <w:numFmt w:val="bullet"/>
      <w:lvlText w:val="-"/>
      <w:lvlJc w:val="left"/>
      <w:pPr>
        <w:tabs>
          <w:tab w:val="num" w:pos="313"/>
        </w:tabs>
        <w:ind w:left="-538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7FB18701"/>
    <w:multiLevelType w:val="hybridMultilevel"/>
    <w:tmpl w:val="FFFFFFFF"/>
    <w:lvl w:ilvl="0" w:tplc="96C4651E">
      <w:start w:val="1"/>
      <w:numFmt w:val="bullet"/>
      <w:lvlText w:val="-"/>
      <w:lvlJc w:val="left"/>
      <w:pPr>
        <w:ind w:left="720" w:hanging="360"/>
      </w:pPr>
      <w:rPr>
        <w:rFonts w:ascii="&quot;Times&quot;,serif" w:hAnsi="&quot;Times&quot;,serif" w:hint="default"/>
      </w:rPr>
    </w:lvl>
    <w:lvl w:ilvl="1" w:tplc="98A6B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2B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42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20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44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E1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E6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05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93FA3"/>
    <w:multiLevelType w:val="hybridMultilevel"/>
    <w:tmpl w:val="EFE02EB2"/>
    <w:lvl w:ilvl="0" w:tplc="C76899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3446839">
    <w:abstractNumId w:val="11"/>
  </w:num>
  <w:num w:numId="2" w16cid:durableId="1051421885">
    <w:abstractNumId w:val="17"/>
  </w:num>
  <w:num w:numId="3" w16cid:durableId="1370954063">
    <w:abstractNumId w:val="32"/>
  </w:num>
  <w:num w:numId="4" w16cid:durableId="1674844811">
    <w:abstractNumId w:val="27"/>
  </w:num>
  <w:num w:numId="5" w16cid:durableId="2058311742">
    <w:abstractNumId w:val="24"/>
  </w:num>
  <w:num w:numId="6" w16cid:durableId="1881042674">
    <w:abstractNumId w:val="28"/>
  </w:num>
  <w:num w:numId="7" w16cid:durableId="700785791">
    <w:abstractNumId w:val="4"/>
  </w:num>
  <w:num w:numId="8" w16cid:durableId="2062633077">
    <w:abstractNumId w:val="21"/>
  </w:num>
  <w:num w:numId="9" w16cid:durableId="37095542">
    <w:abstractNumId w:val="30"/>
  </w:num>
  <w:num w:numId="10" w16cid:durableId="586186053">
    <w:abstractNumId w:val="13"/>
  </w:num>
  <w:num w:numId="11" w16cid:durableId="6294831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0405582">
    <w:abstractNumId w:val="15"/>
  </w:num>
  <w:num w:numId="13" w16cid:durableId="425657591">
    <w:abstractNumId w:val="26"/>
  </w:num>
  <w:num w:numId="14" w16cid:durableId="752775254">
    <w:abstractNumId w:val="2"/>
  </w:num>
  <w:num w:numId="15" w16cid:durableId="92375869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3206793">
    <w:abstractNumId w:val="20"/>
  </w:num>
  <w:num w:numId="17" w16cid:durableId="703942040">
    <w:abstractNumId w:val="5"/>
  </w:num>
  <w:num w:numId="18" w16cid:durableId="429858488">
    <w:abstractNumId w:val="10"/>
  </w:num>
  <w:num w:numId="19" w16cid:durableId="1006858822">
    <w:abstractNumId w:val="7"/>
  </w:num>
  <w:num w:numId="20" w16cid:durableId="204218279">
    <w:abstractNumId w:val="23"/>
  </w:num>
  <w:num w:numId="21" w16cid:durableId="1102336115">
    <w:abstractNumId w:val="22"/>
  </w:num>
  <w:num w:numId="22" w16cid:durableId="1555653407">
    <w:abstractNumId w:val="14"/>
  </w:num>
  <w:num w:numId="23" w16cid:durableId="288241676">
    <w:abstractNumId w:val="6"/>
  </w:num>
  <w:num w:numId="24" w16cid:durableId="194001758">
    <w:abstractNumId w:val="29"/>
  </w:num>
  <w:num w:numId="25" w16cid:durableId="920893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332770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9064895">
    <w:abstractNumId w:val="19"/>
  </w:num>
  <w:num w:numId="28" w16cid:durableId="720786747">
    <w:abstractNumId w:val="12"/>
  </w:num>
  <w:num w:numId="29" w16cid:durableId="1305159730">
    <w:abstractNumId w:val="0"/>
  </w:num>
  <w:num w:numId="30" w16cid:durableId="1543204053">
    <w:abstractNumId w:val="3"/>
  </w:num>
  <w:num w:numId="31" w16cid:durableId="749690884">
    <w:abstractNumId w:val="9"/>
  </w:num>
  <w:num w:numId="32" w16cid:durableId="724910743">
    <w:abstractNumId w:val="31"/>
  </w:num>
  <w:num w:numId="33" w16cid:durableId="1484542965">
    <w:abstractNumId w:val="1"/>
  </w:num>
  <w:num w:numId="34" w16cid:durableId="164828482">
    <w:abstractNumId w:val="25"/>
  </w:num>
  <w:num w:numId="35" w16cid:durableId="661086390">
    <w:abstractNumId w:val="8"/>
  </w:num>
  <w:num w:numId="36" w16cid:durableId="88818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10"/>
    <w:rsid w:val="000002DD"/>
    <w:rsid w:val="00000B5C"/>
    <w:rsid w:val="0000168C"/>
    <w:rsid w:val="00002BC7"/>
    <w:rsid w:val="0000408E"/>
    <w:rsid w:val="000067E2"/>
    <w:rsid w:val="000117AE"/>
    <w:rsid w:val="00012B8B"/>
    <w:rsid w:val="00013158"/>
    <w:rsid w:val="00015038"/>
    <w:rsid w:val="00016133"/>
    <w:rsid w:val="0001636E"/>
    <w:rsid w:val="000167AE"/>
    <w:rsid w:val="000168A4"/>
    <w:rsid w:val="000173EC"/>
    <w:rsid w:val="00020A6E"/>
    <w:rsid w:val="000224AF"/>
    <w:rsid w:val="00022AD1"/>
    <w:rsid w:val="000230F9"/>
    <w:rsid w:val="00026B80"/>
    <w:rsid w:val="000342C8"/>
    <w:rsid w:val="00034D84"/>
    <w:rsid w:val="000350E6"/>
    <w:rsid w:val="0003569F"/>
    <w:rsid w:val="00036607"/>
    <w:rsid w:val="00040DC8"/>
    <w:rsid w:val="00040E76"/>
    <w:rsid w:val="00041B0E"/>
    <w:rsid w:val="00044827"/>
    <w:rsid w:val="00046955"/>
    <w:rsid w:val="00046B59"/>
    <w:rsid w:val="00047566"/>
    <w:rsid w:val="00050872"/>
    <w:rsid w:val="00050A6E"/>
    <w:rsid w:val="00054DEE"/>
    <w:rsid w:val="000556E4"/>
    <w:rsid w:val="00056F12"/>
    <w:rsid w:val="00060616"/>
    <w:rsid w:val="00062119"/>
    <w:rsid w:val="0006313E"/>
    <w:rsid w:val="000635AB"/>
    <w:rsid w:val="00063C26"/>
    <w:rsid w:val="0006418D"/>
    <w:rsid w:val="000649F0"/>
    <w:rsid w:val="00065B77"/>
    <w:rsid w:val="00072770"/>
    <w:rsid w:val="00076FCE"/>
    <w:rsid w:val="000774FA"/>
    <w:rsid w:val="00080EBA"/>
    <w:rsid w:val="00081C5D"/>
    <w:rsid w:val="00083689"/>
    <w:rsid w:val="0008480A"/>
    <w:rsid w:val="00085612"/>
    <w:rsid w:val="000856F3"/>
    <w:rsid w:val="0008660A"/>
    <w:rsid w:val="00086778"/>
    <w:rsid w:val="00086971"/>
    <w:rsid w:val="0008733B"/>
    <w:rsid w:val="000909A4"/>
    <w:rsid w:val="00092EA6"/>
    <w:rsid w:val="00093451"/>
    <w:rsid w:val="000935E9"/>
    <w:rsid w:val="00094DF5"/>
    <w:rsid w:val="000950CB"/>
    <w:rsid w:val="000956E8"/>
    <w:rsid w:val="00097939"/>
    <w:rsid w:val="00097BD7"/>
    <w:rsid w:val="000A052F"/>
    <w:rsid w:val="000A0729"/>
    <w:rsid w:val="000A26C7"/>
    <w:rsid w:val="000A2C67"/>
    <w:rsid w:val="000A44DE"/>
    <w:rsid w:val="000A4AC7"/>
    <w:rsid w:val="000A4EBE"/>
    <w:rsid w:val="000A629C"/>
    <w:rsid w:val="000A693C"/>
    <w:rsid w:val="000A6CC0"/>
    <w:rsid w:val="000B10C8"/>
    <w:rsid w:val="000B1559"/>
    <w:rsid w:val="000B2A65"/>
    <w:rsid w:val="000B5F88"/>
    <w:rsid w:val="000B7EA1"/>
    <w:rsid w:val="000C22E1"/>
    <w:rsid w:val="000C25DF"/>
    <w:rsid w:val="000C5AB7"/>
    <w:rsid w:val="000C5C39"/>
    <w:rsid w:val="000C5EEF"/>
    <w:rsid w:val="000C642B"/>
    <w:rsid w:val="000C70D2"/>
    <w:rsid w:val="000D07A6"/>
    <w:rsid w:val="000D65E0"/>
    <w:rsid w:val="000D6C5E"/>
    <w:rsid w:val="000E04C0"/>
    <w:rsid w:val="000E0FE7"/>
    <w:rsid w:val="000E4A60"/>
    <w:rsid w:val="000E587D"/>
    <w:rsid w:val="000E6477"/>
    <w:rsid w:val="000E6AC1"/>
    <w:rsid w:val="000F31E2"/>
    <w:rsid w:val="000F63E4"/>
    <w:rsid w:val="000F69A2"/>
    <w:rsid w:val="00100249"/>
    <w:rsid w:val="0010752E"/>
    <w:rsid w:val="00107744"/>
    <w:rsid w:val="00107B3F"/>
    <w:rsid w:val="00110CBA"/>
    <w:rsid w:val="0011635C"/>
    <w:rsid w:val="00116627"/>
    <w:rsid w:val="00116ED1"/>
    <w:rsid w:val="0012092B"/>
    <w:rsid w:val="00120A9A"/>
    <w:rsid w:val="00126C2A"/>
    <w:rsid w:val="0012747D"/>
    <w:rsid w:val="00130AD9"/>
    <w:rsid w:val="00133B84"/>
    <w:rsid w:val="00134AC1"/>
    <w:rsid w:val="0013732C"/>
    <w:rsid w:val="0013778F"/>
    <w:rsid w:val="00140076"/>
    <w:rsid w:val="00141B0C"/>
    <w:rsid w:val="00141BEC"/>
    <w:rsid w:val="00141DF5"/>
    <w:rsid w:val="00142223"/>
    <w:rsid w:val="00144227"/>
    <w:rsid w:val="001458BA"/>
    <w:rsid w:val="00146AA8"/>
    <w:rsid w:val="00147681"/>
    <w:rsid w:val="00147B58"/>
    <w:rsid w:val="00147E26"/>
    <w:rsid w:val="0015158F"/>
    <w:rsid w:val="00154144"/>
    <w:rsid w:val="00154745"/>
    <w:rsid w:val="0015502E"/>
    <w:rsid w:val="00155087"/>
    <w:rsid w:val="001555EC"/>
    <w:rsid w:val="00155EC2"/>
    <w:rsid w:val="0015613E"/>
    <w:rsid w:val="00156B3A"/>
    <w:rsid w:val="0016143B"/>
    <w:rsid w:val="00161630"/>
    <w:rsid w:val="00162E1A"/>
    <w:rsid w:val="00163AF4"/>
    <w:rsid w:val="00164FFB"/>
    <w:rsid w:val="001664CE"/>
    <w:rsid w:val="001670A2"/>
    <w:rsid w:val="00170DA8"/>
    <w:rsid w:val="00171390"/>
    <w:rsid w:val="00171B10"/>
    <w:rsid w:val="00171CA1"/>
    <w:rsid w:val="00172931"/>
    <w:rsid w:val="0017358D"/>
    <w:rsid w:val="00174213"/>
    <w:rsid w:val="00174B18"/>
    <w:rsid w:val="00175132"/>
    <w:rsid w:val="0017747B"/>
    <w:rsid w:val="0017768B"/>
    <w:rsid w:val="001805A5"/>
    <w:rsid w:val="0018090C"/>
    <w:rsid w:val="001821EA"/>
    <w:rsid w:val="0018339A"/>
    <w:rsid w:val="00184227"/>
    <w:rsid w:val="0018499C"/>
    <w:rsid w:val="0018589D"/>
    <w:rsid w:val="00187204"/>
    <w:rsid w:val="00191123"/>
    <w:rsid w:val="001916E2"/>
    <w:rsid w:val="001940A3"/>
    <w:rsid w:val="00194A05"/>
    <w:rsid w:val="00194C45"/>
    <w:rsid w:val="0019618F"/>
    <w:rsid w:val="001A447A"/>
    <w:rsid w:val="001A5FF7"/>
    <w:rsid w:val="001A6CC4"/>
    <w:rsid w:val="001A6DCC"/>
    <w:rsid w:val="001A73D3"/>
    <w:rsid w:val="001B059D"/>
    <w:rsid w:val="001B16D8"/>
    <w:rsid w:val="001B184C"/>
    <w:rsid w:val="001B1E06"/>
    <w:rsid w:val="001B2342"/>
    <w:rsid w:val="001B2611"/>
    <w:rsid w:val="001B69F1"/>
    <w:rsid w:val="001B7A17"/>
    <w:rsid w:val="001C0FD4"/>
    <w:rsid w:val="001C2189"/>
    <w:rsid w:val="001C2667"/>
    <w:rsid w:val="001C6577"/>
    <w:rsid w:val="001C6D03"/>
    <w:rsid w:val="001C72FB"/>
    <w:rsid w:val="001D066A"/>
    <w:rsid w:val="001D0F4E"/>
    <w:rsid w:val="001D101D"/>
    <w:rsid w:val="001D202A"/>
    <w:rsid w:val="001D252D"/>
    <w:rsid w:val="001D3011"/>
    <w:rsid w:val="001D38F2"/>
    <w:rsid w:val="001D3951"/>
    <w:rsid w:val="001D5980"/>
    <w:rsid w:val="001D6A5C"/>
    <w:rsid w:val="001D71B6"/>
    <w:rsid w:val="001E0946"/>
    <w:rsid w:val="001E1CCE"/>
    <w:rsid w:val="001E3889"/>
    <w:rsid w:val="001E546B"/>
    <w:rsid w:val="001F056C"/>
    <w:rsid w:val="001F0F68"/>
    <w:rsid w:val="001F371F"/>
    <w:rsid w:val="001F4BFE"/>
    <w:rsid w:val="001F5859"/>
    <w:rsid w:val="001F5A3D"/>
    <w:rsid w:val="001F5F99"/>
    <w:rsid w:val="001F633E"/>
    <w:rsid w:val="001F6978"/>
    <w:rsid w:val="001F7D9C"/>
    <w:rsid w:val="00201AD7"/>
    <w:rsid w:val="00201C5B"/>
    <w:rsid w:val="002052B2"/>
    <w:rsid w:val="00206277"/>
    <w:rsid w:val="0020632D"/>
    <w:rsid w:val="002112E4"/>
    <w:rsid w:val="00213FAA"/>
    <w:rsid w:val="002145DD"/>
    <w:rsid w:val="00216454"/>
    <w:rsid w:val="00216706"/>
    <w:rsid w:val="002218D4"/>
    <w:rsid w:val="0022457E"/>
    <w:rsid w:val="00224730"/>
    <w:rsid w:val="00224E42"/>
    <w:rsid w:val="00224F6D"/>
    <w:rsid w:val="002253CE"/>
    <w:rsid w:val="00226637"/>
    <w:rsid w:val="002273A1"/>
    <w:rsid w:val="00227A06"/>
    <w:rsid w:val="00230689"/>
    <w:rsid w:val="00230A71"/>
    <w:rsid w:val="002329EA"/>
    <w:rsid w:val="00233071"/>
    <w:rsid w:val="002337F3"/>
    <w:rsid w:val="00233FA7"/>
    <w:rsid w:val="002346F2"/>
    <w:rsid w:val="00234BA1"/>
    <w:rsid w:val="00234EEB"/>
    <w:rsid w:val="00235311"/>
    <w:rsid w:val="00235C5B"/>
    <w:rsid w:val="00237FFE"/>
    <w:rsid w:val="0024037D"/>
    <w:rsid w:val="00240AB5"/>
    <w:rsid w:val="00242492"/>
    <w:rsid w:val="00242B11"/>
    <w:rsid w:val="00242B5C"/>
    <w:rsid w:val="0024356D"/>
    <w:rsid w:val="00244D96"/>
    <w:rsid w:val="00244F59"/>
    <w:rsid w:val="0024562A"/>
    <w:rsid w:val="00247062"/>
    <w:rsid w:val="002506EF"/>
    <w:rsid w:val="00250E89"/>
    <w:rsid w:val="00250F85"/>
    <w:rsid w:val="00252283"/>
    <w:rsid w:val="002522AA"/>
    <w:rsid w:val="0025468E"/>
    <w:rsid w:val="002549A7"/>
    <w:rsid w:val="00255AC4"/>
    <w:rsid w:val="002575FD"/>
    <w:rsid w:val="0026059B"/>
    <w:rsid w:val="002605F1"/>
    <w:rsid w:val="002609BE"/>
    <w:rsid w:val="00262FDE"/>
    <w:rsid w:val="00264F3F"/>
    <w:rsid w:val="00267197"/>
    <w:rsid w:val="0026796F"/>
    <w:rsid w:val="00267D8A"/>
    <w:rsid w:val="002705E4"/>
    <w:rsid w:val="00270914"/>
    <w:rsid w:val="00271E3C"/>
    <w:rsid w:val="0027284A"/>
    <w:rsid w:val="0027327C"/>
    <w:rsid w:val="0027504A"/>
    <w:rsid w:val="00275600"/>
    <w:rsid w:val="00275CBA"/>
    <w:rsid w:val="002800F7"/>
    <w:rsid w:val="00280752"/>
    <w:rsid w:val="0028099F"/>
    <w:rsid w:val="00280C5E"/>
    <w:rsid w:val="002811B5"/>
    <w:rsid w:val="0028165B"/>
    <w:rsid w:val="0028425C"/>
    <w:rsid w:val="00284BD5"/>
    <w:rsid w:val="0028778E"/>
    <w:rsid w:val="002878BD"/>
    <w:rsid w:val="00290D15"/>
    <w:rsid w:val="00291AD0"/>
    <w:rsid w:val="002922AB"/>
    <w:rsid w:val="0029430C"/>
    <w:rsid w:val="00295E5A"/>
    <w:rsid w:val="002964C9"/>
    <w:rsid w:val="00296EE6"/>
    <w:rsid w:val="002A002A"/>
    <w:rsid w:val="002A0DBE"/>
    <w:rsid w:val="002A0F19"/>
    <w:rsid w:val="002A28EF"/>
    <w:rsid w:val="002A40E3"/>
    <w:rsid w:val="002A7FB0"/>
    <w:rsid w:val="002B019A"/>
    <w:rsid w:val="002B0B80"/>
    <w:rsid w:val="002B0BE3"/>
    <w:rsid w:val="002B1C91"/>
    <w:rsid w:val="002B3480"/>
    <w:rsid w:val="002B3D1D"/>
    <w:rsid w:val="002B4630"/>
    <w:rsid w:val="002B7BBE"/>
    <w:rsid w:val="002C3687"/>
    <w:rsid w:val="002C3B21"/>
    <w:rsid w:val="002C471B"/>
    <w:rsid w:val="002C4FD6"/>
    <w:rsid w:val="002C5992"/>
    <w:rsid w:val="002C7BA2"/>
    <w:rsid w:val="002D0DE9"/>
    <w:rsid w:val="002D0FD7"/>
    <w:rsid w:val="002D275D"/>
    <w:rsid w:val="002D4343"/>
    <w:rsid w:val="002D4FB7"/>
    <w:rsid w:val="002D5029"/>
    <w:rsid w:val="002D7925"/>
    <w:rsid w:val="002D7E6D"/>
    <w:rsid w:val="002E313C"/>
    <w:rsid w:val="002E348F"/>
    <w:rsid w:val="002E51D1"/>
    <w:rsid w:val="002E576A"/>
    <w:rsid w:val="002E6324"/>
    <w:rsid w:val="002E6A82"/>
    <w:rsid w:val="002E6B74"/>
    <w:rsid w:val="002E7564"/>
    <w:rsid w:val="002F10B3"/>
    <w:rsid w:val="002F13CD"/>
    <w:rsid w:val="002F1EB3"/>
    <w:rsid w:val="002F3D49"/>
    <w:rsid w:val="002F52D8"/>
    <w:rsid w:val="002F5BB3"/>
    <w:rsid w:val="002F6AB6"/>
    <w:rsid w:val="002F6F82"/>
    <w:rsid w:val="002F7EFC"/>
    <w:rsid w:val="003004C2"/>
    <w:rsid w:val="00300EE7"/>
    <w:rsid w:val="00301B6B"/>
    <w:rsid w:val="00301EF3"/>
    <w:rsid w:val="003024AB"/>
    <w:rsid w:val="0030367F"/>
    <w:rsid w:val="00306DF4"/>
    <w:rsid w:val="003104B3"/>
    <w:rsid w:val="0031232F"/>
    <w:rsid w:val="00312F1A"/>
    <w:rsid w:val="0031339A"/>
    <w:rsid w:val="00313932"/>
    <w:rsid w:val="003140C4"/>
    <w:rsid w:val="00316558"/>
    <w:rsid w:val="00317028"/>
    <w:rsid w:val="00320329"/>
    <w:rsid w:val="00320BD6"/>
    <w:rsid w:val="00320D94"/>
    <w:rsid w:val="00323EF4"/>
    <w:rsid w:val="00324CED"/>
    <w:rsid w:val="00325DB4"/>
    <w:rsid w:val="00327988"/>
    <w:rsid w:val="00327AA2"/>
    <w:rsid w:val="00330DC9"/>
    <w:rsid w:val="00330E59"/>
    <w:rsid w:val="003314B6"/>
    <w:rsid w:val="00331DCB"/>
    <w:rsid w:val="00332BFF"/>
    <w:rsid w:val="00333829"/>
    <w:rsid w:val="0033388E"/>
    <w:rsid w:val="00334B9B"/>
    <w:rsid w:val="00335C29"/>
    <w:rsid w:val="00335CCC"/>
    <w:rsid w:val="003367C0"/>
    <w:rsid w:val="00336D3F"/>
    <w:rsid w:val="00337080"/>
    <w:rsid w:val="00337218"/>
    <w:rsid w:val="00340897"/>
    <w:rsid w:val="00342126"/>
    <w:rsid w:val="00342F90"/>
    <w:rsid w:val="003430DD"/>
    <w:rsid w:val="003437B7"/>
    <w:rsid w:val="003451B0"/>
    <w:rsid w:val="003474B8"/>
    <w:rsid w:val="00351CC9"/>
    <w:rsid w:val="003553B4"/>
    <w:rsid w:val="0035625C"/>
    <w:rsid w:val="00356718"/>
    <w:rsid w:val="00360CEC"/>
    <w:rsid w:val="003648C4"/>
    <w:rsid w:val="003653C7"/>
    <w:rsid w:val="00366184"/>
    <w:rsid w:val="0036651E"/>
    <w:rsid w:val="0036710D"/>
    <w:rsid w:val="003673FC"/>
    <w:rsid w:val="003709CC"/>
    <w:rsid w:val="003715C5"/>
    <w:rsid w:val="00371D93"/>
    <w:rsid w:val="00371EBE"/>
    <w:rsid w:val="00372C94"/>
    <w:rsid w:val="00375C30"/>
    <w:rsid w:val="003762F6"/>
    <w:rsid w:val="003769D1"/>
    <w:rsid w:val="003802F2"/>
    <w:rsid w:val="0038220E"/>
    <w:rsid w:val="00383D14"/>
    <w:rsid w:val="003845F8"/>
    <w:rsid w:val="003846ED"/>
    <w:rsid w:val="00385567"/>
    <w:rsid w:val="00385783"/>
    <w:rsid w:val="00385802"/>
    <w:rsid w:val="00386627"/>
    <w:rsid w:val="00386DCD"/>
    <w:rsid w:val="0039012D"/>
    <w:rsid w:val="00390987"/>
    <w:rsid w:val="00392470"/>
    <w:rsid w:val="00393657"/>
    <w:rsid w:val="003A0712"/>
    <w:rsid w:val="003A14CE"/>
    <w:rsid w:val="003A248D"/>
    <w:rsid w:val="003A3D3D"/>
    <w:rsid w:val="003A4590"/>
    <w:rsid w:val="003A674D"/>
    <w:rsid w:val="003B0FEC"/>
    <w:rsid w:val="003B1F11"/>
    <w:rsid w:val="003B3F8A"/>
    <w:rsid w:val="003B44E8"/>
    <w:rsid w:val="003B7AE6"/>
    <w:rsid w:val="003C06E1"/>
    <w:rsid w:val="003C163D"/>
    <w:rsid w:val="003C1B3C"/>
    <w:rsid w:val="003C1C8F"/>
    <w:rsid w:val="003C30CE"/>
    <w:rsid w:val="003C31F5"/>
    <w:rsid w:val="003C57EF"/>
    <w:rsid w:val="003C5ABE"/>
    <w:rsid w:val="003C6136"/>
    <w:rsid w:val="003C723E"/>
    <w:rsid w:val="003D07B2"/>
    <w:rsid w:val="003D21CB"/>
    <w:rsid w:val="003D2674"/>
    <w:rsid w:val="003D2B29"/>
    <w:rsid w:val="003D5505"/>
    <w:rsid w:val="003D69C9"/>
    <w:rsid w:val="003D6C76"/>
    <w:rsid w:val="003D7812"/>
    <w:rsid w:val="003D785D"/>
    <w:rsid w:val="003D7C05"/>
    <w:rsid w:val="003E0925"/>
    <w:rsid w:val="003E18A0"/>
    <w:rsid w:val="003E4403"/>
    <w:rsid w:val="003E4438"/>
    <w:rsid w:val="003E5CF7"/>
    <w:rsid w:val="003E6C72"/>
    <w:rsid w:val="003E75D7"/>
    <w:rsid w:val="003F12BC"/>
    <w:rsid w:val="003F1C71"/>
    <w:rsid w:val="003F1D30"/>
    <w:rsid w:val="003F3132"/>
    <w:rsid w:val="003F35D8"/>
    <w:rsid w:val="003F389E"/>
    <w:rsid w:val="003F3F5A"/>
    <w:rsid w:val="003F5123"/>
    <w:rsid w:val="0040040D"/>
    <w:rsid w:val="004016BC"/>
    <w:rsid w:val="00401A0E"/>
    <w:rsid w:val="00402717"/>
    <w:rsid w:val="004036CA"/>
    <w:rsid w:val="004040A2"/>
    <w:rsid w:val="0040511A"/>
    <w:rsid w:val="0040559E"/>
    <w:rsid w:val="004058F4"/>
    <w:rsid w:val="0040593C"/>
    <w:rsid w:val="00406467"/>
    <w:rsid w:val="0040705D"/>
    <w:rsid w:val="0040736B"/>
    <w:rsid w:val="00410D5F"/>
    <w:rsid w:val="004115A9"/>
    <w:rsid w:val="004122E8"/>
    <w:rsid w:val="0041358D"/>
    <w:rsid w:val="00413EE7"/>
    <w:rsid w:val="004165FC"/>
    <w:rsid w:val="00417BCE"/>
    <w:rsid w:val="00417DDE"/>
    <w:rsid w:val="004205C8"/>
    <w:rsid w:val="0042665C"/>
    <w:rsid w:val="004268D2"/>
    <w:rsid w:val="00430250"/>
    <w:rsid w:val="004312C6"/>
    <w:rsid w:val="004321D7"/>
    <w:rsid w:val="0043372F"/>
    <w:rsid w:val="0043442A"/>
    <w:rsid w:val="00434583"/>
    <w:rsid w:val="0043462D"/>
    <w:rsid w:val="00434867"/>
    <w:rsid w:val="004356C8"/>
    <w:rsid w:val="004362FE"/>
    <w:rsid w:val="00436E65"/>
    <w:rsid w:val="00440079"/>
    <w:rsid w:val="00440815"/>
    <w:rsid w:val="00440E6C"/>
    <w:rsid w:val="00441602"/>
    <w:rsid w:val="00443279"/>
    <w:rsid w:val="00444E3E"/>
    <w:rsid w:val="00445CE1"/>
    <w:rsid w:val="00446775"/>
    <w:rsid w:val="00447D1F"/>
    <w:rsid w:val="00450244"/>
    <w:rsid w:val="00450796"/>
    <w:rsid w:val="00451BDD"/>
    <w:rsid w:val="00452E1E"/>
    <w:rsid w:val="00455404"/>
    <w:rsid w:val="00456192"/>
    <w:rsid w:val="00457EB7"/>
    <w:rsid w:val="00460C0A"/>
    <w:rsid w:val="0046139F"/>
    <w:rsid w:val="00461619"/>
    <w:rsid w:val="00461BF4"/>
    <w:rsid w:val="0046215F"/>
    <w:rsid w:val="0046284E"/>
    <w:rsid w:val="00463073"/>
    <w:rsid w:val="00463DF5"/>
    <w:rsid w:val="0046575B"/>
    <w:rsid w:val="00465E60"/>
    <w:rsid w:val="0046600C"/>
    <w:rsid w:val="0046619C"/>
    <w:rsid w:val="004669CE"/>
    <w:rsid w:val="0046716C"/>
    <w:rsid w:val="004704C1"/>
    <w:rsid w:val="004723B8"/>
    <w:rsid w:val="00475325"/>
    <w:rsid w:val="00480363"/>
    <w:rsid w:val="00480A72"/>
    <w:rsid w:val="0048216E"/>
    <w:rsid w:val="00482E9D"/>
    <w:rsid w:val="004839B6"/>
    <w:rsid w:val="00483AF4"/>
    <w:rsid w:val="0048428B"/>
    <w:rsid w:val="00484C90"/>
    <w:rsid w:val="00485643"/>
    <w:rsid w:val="00486763"/>
    <w:rsid w:val="00486B49"/>
    <w:rsid w:val="004877B3"/>
    <w:rsid w:val="0049076A"/>
    <w:rsid w:val="0049133E"/>
    <w:rsid w:val="00492479"/>
    <w:rsid w:val="00492CDA"/>
    <w:rsid w:val="0049390B"/>
    <w:rsid w:val="00493C33"/>
    <w:rsid w:val="00494EE2"/>
    <w:rsid w:val="004A192D"/>
    <w:rsid w:val="004A1C0E"/>
    <w:rsid w:val="004A2313"/>
    <w:rsid w:val="004A374B"/>
    <w:rsid w:val="004A4C64"/>
    <w:rsid w:val="004A4F49"/>
    <w:rsid w:val="004A5F69"/>
    <w:rsid w:val="004B166B"/>
    <w:rsid w:val="004B2D79"/>
    <w:rsid w:val="004B37D9"/>
    <w:rsid w:val="004B3862"/>
    <w:rsid w:val="004B4105"/>
    <w:rsid w:val="004B5D79"/>
    <w:rsid w:val="004B6690"/>
    <w:rsid w:val="004C17EB"/>
    <w:rsid w:val="004C2652"/>
    <w:rsid w:val="004C4CF8"/>
    <w:rsid w:val="004C4F1B"/>
    <w:rsid w:val="004C5932"/>
    <w:rsid w:val="004C5998"/>
    <w:rsid w:val="004C5FFC"/>
    <w:rsid w:val="004C667C"/>
    <w:rsid w:val="004C69CF"/>
    <w:rsid w:val="004C6DB8"/>
    <w:rsid w:val="004C70F4"/>
    <w:rsid w:val="004C7B14"/>
    <w:rsid w:val="004D0415"/>
    <w:rsid w:val="004D0EAA"/>
    <w:rsid w:val="004D2BC1"/>
    <w:rsid w:val="004D2CD4"/>
    <w:rsid w:val="004D37D2"/>
    <w:rsid w:val="004D39A3"/>
    <w:rsid w:val="004D3F8C"/>
    <w:rsid w:val="004D506F"/>
    <w:rsid w:val="004D5B18"/>
    <w:rsid w:val="004D6453"/>
    <w:rsid w:val="004E1579"/>
    <w:rsid w:val="004E1711"/>
    <w:rsid w:val="004E2ED3"/>
    <w:rsid w:val="004E4889"/>
    <w:rsid w:val="004E5564"/>
    <w:rsid w:val="004E7E44"/>
    <w:rsid w:val="004F01C8"/>
    <w:rsid w:val="004F063A"/>
    <w:rsid w:val="004F1183"/>
    <w:rsid w:val="004F1408"/>
    <w:rsid w:val="004F1DBE"/>
    <w:rsid w:val="004F2CD7"/>
    <w:rsid w:val="004F4321"/>
    <w:rsid w:val="004F460C"/>
    <w:rsid w:val="004F4890"/>
    <w:rsid w:val="004F4DAC"/>
    <w:rsid w:val="004F557B"/>
    <w:rsid w:val="004F5E22"/>
    <w:rsid w:val="004F6576"/>
    <w:rsid w:val="004F68C7"/>
    <w:rsid w:val="004F7E7B"/>
    <w:rsid w:val="0050043E"/>
    <w:rsid w:val="0050074B"/>
    <w:rsid w:val="00501CD0"/>
    <w:rsid w:val="00504864"/>
    <w:rsid w:val="00505842"/>
    <w:rsid w:val="0050643C"/>
    <w:rsid w:val="00506659"/>
    <w:rsid w:val="00506712"/>
    <w:rsid w:val="00506FFC"/>
    <w:rsid w:val="005072F7"/>
    <w:rsid w:val="005076F3"/>
    <w:rsid w:val="00507DDC"/>
    <w:rsid w:val="00507ED8"/>
    <w:rsid w:val="00512038"/>
    <w:rsid w:val="00514BB8"/>
    <w:rsid w:val="00515B27"/>
    <w:rsid w:val="00517748"/>
    <w:rsid w:val="00520D5E"/>
    <w:rsid w:val="005211E4"/>
    <w:rsid w:val="00522C2A"/>
    <w:rsid w:val="00522F58"/>
    <w:rsid w:val="00522F59"/>
    <w:rsid w:val="005249DF"/>
    <w:rsid w:val="00524AEA"/>
    <w:rsid w:val="00524CF9"/>
    <w:rsid w:val="00524FB3"/>
    <w:rsid w:val="005256E8"/>
    <w:rsid w:val="00526428"/>
    <w:rsid w:val="005265CC"/>
    <w:rsid w:val="00526E45"/>
    <w:rsid w:val="00527C60"/>
    <w:rsid w:val="00530AE3"/>
    <w:rsid w:val="00533712"/>
    <w:rsid w:val="005340AA"/>
    <w:rsid w:val="00534C6B"/>
    <w:rsid w:val="00534D1A"/>
    <w:rsid w:val="00535498"/>
    <w:rsid w:val="005370F0"/>
    <w:rsid w:val="005430A2"/>
    <w:rsid w:val="005449C9"/>
    <w:rsid w:val="00546A80"/>
    <w:rsid w:val="005471AF"/>
    <w:rsid w:val="00551127"/>
    <w:rsid w:val="0055174E"/>
    <w:rsid w:val="0055212B"/>
    <w:rsid w:val="005523CF"/>
    <w:rsid w:val="0055669F"/>
    <w:rsid w:val="00557C3D"/>
    <w:rsid w:val="00557F09"/>
    <w:rsid w:val="0056023E"/>
    <w:rsid w:val="005602E2"/>
    <w:rsid w:val="0056083B"/>
    <w:rsid w:val="005629C4"/>
    <w:rsid w:val="00563C92"/>
    <w:rsid w:val="00564293"/>
    <w:rsid w:val="00567CAA"/>
    <w:rsid w:val="005716F0"/>
    <w:rsid w:val="00572ED6"/>
    <w:rsid w:val="00573241"/>
    <w:rsid w:val="0057352A"/>
    <w:rsid w:val="00573EAF"/>
    <w:rsid w:val="00574857"/>
    <w:rsid w:val="005758A9"/>
    <w:rsid w:val="00580006"/>
    <w:rsid w:val="00581BBE"/>
    <w:rsid w:val="00582004"/>
    <w:rsid w:val="0058227E"/>
    <w:rsid w:val="0058263D"/>
    <w:rsid w:val="00583452"/>
    <w:rsid w:val="00586714"/>
    <w:rsid w:val="0058719A"/>
    <w:rsid w:val="00587498"/>
    <w:rsid w:val="00587F0C"/>
    <w:rsid w:val="00590148"/>
    <w:rsid w:val="005907E8"/>
    <w:rsid w:val="00590C88"/>
    <w:rsid w:val="0059334A"/>
    <w:rsid w:val="00594A54"/>
    <w:rsid w:val="00596896"/>
    <w:rsid w:val="005A1473"/>
    <w:rsid w:val="005A220A"/>
    <w:rsid w:val="005A4241"/>
    <w:rsid w:val="005A5E76"/>
    <w:rsid w:val="005A67AC"/>
    <w:rsid w:val="005A73A3"/>
    <w:rsid w:val="005B277D"/>
    <w:rsid w:val="005B2CEF"/>
    <w:rsid w:val="005B36EB"/>
    <w:rsid w:val="005B39DF"/>
    <w:rsid w:val="005B3FD1"/>
    <w:rsid w:val="005B56CD"/>
    <w:rsid w:val="005B6D0C"/>
    <w:rsid w:val="005B7749"/>
    <w:rsid w:val="005C1340"/>
    <w:rsid w:val="005C21A3"/>
    <w:rsid w:val="005C244B"/>
    <w:rsid w:val="005C2A97"/>
    <w:rsid w:val="005C5498"/>
    <w:rsid w:val="005C5508"/>
    <w:rsid w:val="005C687D"/>
    <w:rsid w:val="005D1591"/>
    <w:rsid w:val="005D1F51"/>
    <w:rsid w:val="005D2265"/>
    <w:rsid w:val="005D358A"/>
    <w:rsid w:val="005D56E1"/>
    <w:rsid w:val="005D6819"/>
    <w:rsid w:val="005D7227"/>
    <w:rsid w:val="005D7A54"/>
    <w:rsid w:val="005E16C5"/>
    <w:rsid w:val="005E1B5A"/>
    <w:rsid w:val="005E2340"/>
    <w:rsid w:val="005E5D46"/>
    <w:rsid w:val="005E671E"/>
    <w:rsid w:val="005E7D7A"/>
    <w:rsid w:val="005F11AE"/>
    <w:rsid w:val="005F11DF"/>
    <w:rsid w:val="005F14FF"/>
    <w:rsid w:val="005F16B9"/>
    <w:rsid w:val="005F173F"/>
    <w:rsid w:val="005F18DE"/>
    <w:rsid w:val="005F2C3D"/>
    <w:rsid w:val="005F3DEC"/>
    <w:rsid w:val="005F4937"/>
    <w:rsid w:val="005F4CC3"/>
    <w:rsid w:val="005F5E58"/>
    <w:rsid w:val="005F61E7"/>
    <w:rsid w:val="005F7218"/>
    <w:rsid w:val="005F7372"/>
    <w:rsid w:val="00602461"/>
    <w:rsid w:val="006027E7"/>
    <w:rsid w:val="00603A26"/>
    <w:rsid w:val="00603C7D"/>
    <w:rsid w:val="006044F3"/>
    <w:rsid w:val="00607E93"/>
    <w:rsid w:val="0061085A"/>
    <w:rsid w:val="006108B6"/>
    <w:rsid w:val="0061136A"/>
    <w:rsid w:val="00611A56"/>
    <w:rsid w:val="006123F3"/>
    <w:rsid w:val="0061271D"/>
    <w:rsid w:val="00613A6E"/>
    <w:rsid w:val="00613B30"/>
    <w:rsid w:val="00613DFA"/>
    <w:rsid w:val="00614D2D"/>
    <w:rsid w:val="006154E2"/>
    <w:rsid w:val="00617C9A"/>
    <w:rsid w:val="00621A44"/>
    <w:rsid w:val="00621B5E"/>
    <w:rsid w:val="00623AD6"/>
    <w:rsid w:val="00627107"/>
    <w:rsid w:val="00630A00"/>
    <w:rsid w:val="00630E09"/>
    <w:rsid w:val="00630F05"/>
    <w:rsid w:val="006313DF"/>
    <w:rsid w:val="00631D39"/>
    <w:rsid w:val="00632539"/>
    <w:rsid w:val="00633A1A"/>
    <w:rsid w:val="00633E15"/>
    <w:rsid w:val="006340C1"/>
    <w:rsid w:val="00634CE9"/>
    <w:rsid w:val="0064041B"/>
    <w:rsid w:val="0064084E"/>
    <w:rsid w:val="006417E3"/>
    <w:rsid w:val="006419CF"/>
    <w:rsid w:val="00641A3C"/>
    <w:rsid w:val="00641A3D"/>
    <w:rsid w:val="006456C3"/>
    <w:rsid w:val="006474F6"/>
    <w:rsid w:val="00650780"/>
    <w:rsid w:val="00651764"/>
    <w:rsid w:val="00651810"/>
    <w:rsid w:val="00652389"/>
    <w:rsid w:val="0065243F"/>
    <w:rsid w:val="00652830"/>
    <w:rsid w:val="00654097"/>
    <w:rsid w:val="006557C1"/>
    <w:rsid w:val="006557E8"/>
    <w:rsid w:val="006561F7"/>
    <w:rsid w:val="006570FD"/>
    <w:rsid w:val="00657862"/>
    <w:rsid w:val="006579CE"/>
    <w:rsid w:val="00657E1F"/>
    <w:rsid w:val="00660B10"/>
    <w:rsid w:val="00661BF3"/>
    <w:rsid w:val="006636DA"/>
    <w:rsid w:val="00665067"/>
    <w:rsid w:val="00666936"/>
    <w:rsid w:val="006731F3"/>
    <w:rsid w:val="00673325"/>
    <w:rsid w:val="0067532E"/>
    <w:rsid w:val="0067740B"/>
    <w:rsid w:val="00680BCF"/>
    <w:rsid w:val="00681B98"/>
    <w:rsid w:val="00682440"/>
    <w:rsid w:val="006828C0"/>
    <w:rsid w:val="00683191"/>
    <w:rsid w:val="00684009"/>
    <w:rsid w:val="00685613"/>
    <w:rsid w:val="00685788"/>
    <w:rsid w:val="006903D7"/>
    <w:rsid w:val="0069061E"/>
    <w:rsid w:val="00692612"/>
    <w:rsid w:val="00693431"/>
    <w:rsid w:val="00693997"/>
    <w:rsid w:val="006943C3"/>
    <w:rsid w:val="006948F7"/>
    <w:rsid w:val="00697F8A"/>
    <w:rsid w:val="006A21AC"/>
    <w:rsid w:val="006A22A6"/>
    <w:rsid w:val="006A45B7"/>
    <w:rsid w:val="006A62E8"/>
    <w:rsid w:val="006A67F4"/>
    <w:rsid w:val="006A6A80"/>
    <w:rsid w:val="006A6FCA"/>
    <w:rsid w:val="006A7091"/>
    <w:rsid w:val="006A7CE1"/>
    <w:rsid w:val="006B35A6"/>
    <w:rsid w:val="006B4019"/>
    <w:rsid w:val="006B5661"/>
    <w:rsid w:val="006B6AFC"/>
    <w:rsid w:val="006C00C4"/>
    <w:rsid w:val="006C17F4"/>
    <w:rsid w:val="006C202A"/>
    <w:rsid w:val="006C288D"/>
    <w:rsid w:val="006C3391"/>
    <w:rsid w:val="006C40FE"/>
    <w:rsid w:val="006C4E04"/>
    <w:rsid w:val="006C4F97"/>
    <w:rsid w:val="006D0701"/>
    <w:rsid w:val="006D0806"/>
    <w:rsid w:val="006D16F9"/>
    <w:rsid w:val="006D1991"/>
    <w:rsid w:val="006D288B"/>
    <w:rsid w:val="006D36D2"/>
    <w:rsid w:val="006D3890"/>
    <w:rsid w:val="006D50A8"/>
    <w:rsid w:val="006D5788"/>
    <w:rsid w:val="006D57F4"/>
    <w:rsid w:val="006D6B6B"/>
    <w:rsid w:val="006D6E24"/>
    <w:rsid w:val="006D71DC"/>
    <w:rsid w:val="006D7A10"/>
    <w:rsid w:val="006E105A"/>
    <w:rsid w:val="006E172E"/>
    <w:rsid w:val="006E2228"/>
    <w:rsid w:val="006E2306"/>
    <w:rsid w:val="006E246F"/>
    <w:rsid w:val="006E426F"/>
    <w:rsid w:val="006E68EC"/>
    <w:rsid w:val="006F02F1"/>
    <w:rsid w:val="006F323F"/>
    <w:rsid w:val="006F40A4"/>
    <w:rsid w:val="006F52AE"/>
    <w:rsid w:val="006F6129"/>
    <w:rsid w:val="007004E2"/>
    <w:rsid w:val="00700572"/>
    <w:rsid w:val="00701037"/>
    <w:rsid w:val="00701281"/>
    <w:rsid w:val="00704217"/>
    <w:rsid w:val="00706F45"/>
    <w:rsid w:val="00707131"/>
    <w:rsid w:val="007122BB"/>
    <w:rsid w:val="00713751"/>
    <w:rsid w:val="00716E36"/>
    <w:rsid w:val="00717E28"/>
    <w:rsid w:val="00720672"/>
    <w:rsid w:val="00720B8E"/>
    <w:rsid w:val="00720C77"/>
    <w:rsid w:val="00722798"/>
    <w:rsid w:val="007233DB"/>
    <w:rsid w:val="007234F1"/>
    <w:rsid w:val="00723608"/>
    <w:rsid w:val="007244DB"/>
    <w:rsid w:val="00725A09"/>
    <w:rsid w:val="007270F5"/>
    <w:rsid w:val="00727B2E"/>
    <w:rsid w:val="00727C9F"/>
    <w:rsid w:val="0073115D"/>
    <w:rsid w:val="00732535"/>
    <w:rsid w:val="0073253D"/>
    <w:rsid w:val="007350CD"/>
    <w:rsid w:val="0073635E"/>
    <w:rsid w:val="00736A3E"/>
    <w:rsid w:val="007403DF"/>
    <w:rsid w:val="00740A88"/>
    <w:rsid w:val="00742071"/>
    <w:rsid w:val="0074370B"/>
    <w:rsid w:val="00745437"/>
    <w:rsid w:val="0074781A"/>
    <w:rsid w:val="00747E57"/>
    <w:rsid w:val="00750063"/>
    <w:rsid w:val="0075046C"/>
    <w:rsid w:val="0075067B"/>
    <w:rsid w:val="00752A90"/>
    <w:rsid w:val="00752E3F"/>
    <w:rsid w:val="007531C9"/>
    <w:rsid w:val="00753484"/>
    <w:rsid w:val="00754AB3"/>
    <w:rsid w:val="00754AED"/>
    <w:rsid w:val="00755F55"/>
    <w:rsid w:val="007604B7"/>
    <w:rsid w:val="007630AA"/>
    <w:rsid w:val="007635ED"/>
    <w:rsid w:val="0076360E"/>
    <w:rsid w:val="0076391C"/>
    <w:rsid w:val="0076619A"/>
    <w:rsid w:val="00775981"/>
    <w:rsid w:val="007760FA"/>
    <w:rsid w:val="0077611D"/>
    <w:rsid w:val="00776FF6"/>
    <w:rsid w:val="00777796"/>
    <w:rsid w:val="007811CF"/>
    <w:rsid w:val="00782BEF"/>
    <w:rsid w:val="007836BF"/>
    <w:rsid w:val="00787E82"/>
    <w:rsid w:val="007920C6"/>
    <w:rsid w:val="00792E06"/>
    <w:rsid w:val="00793029"/>
    <w:rsid w:val="0079376B"/>
    <w:rsid w:val="007946E6"/>
    <w:rsid w:val="00794A80"/>
    <w:rsid w:val="00794AD1"/>
    <w:rsid w:val="00795D87"/>
    <w:rsid w:val="00797042"/>
    <w:rsid w:val="007A0351"/>
    <w:rsid w:val="007A34A5"/>
    <w:rsid w:val="007A7642"/>
    <w:rsid w:val="007B0B91"/>
    <w:rsid w:val="007B13D2"/>
    <w:rsid w:val="007B33B0"/>
    <w:rsid w:val="007B6459"/>
    <w:rsid w:val="007B7FE5"/>
    <w:rsid w:val="007C14FE"/>
    <w:rsid w:val="007C3385"/>
    <w:rsid w:val="007C35BA"/>
    <w:rsid w:val="007C3F13"/>
    <w:rsid w:val="007C4BEB"/>
    <w:rsid w:val="007C4EB7"/>
    <w:rsid w:val="007C6872"/>
    <w:rsid w:val="007D0D99"/>
    <w:rsid w:val="007D2A5E"/>
    <w:rsid w:val="007D47F6"/>
    <w:rsid w:val="007D526A"/>
    <w:rsid w:val="007E065B"/>
    <w:rsid w:val="007E2F79"/>
    <w:rsid w:val="007E3892"/>
    <w:rsid w:val="007E3B6B"/>
    <w:rsid w:val="007E411A"/>
    <w:rsid w:val="007E5A2E"/>
    <w:rsid w:val="007E5AF0"/>
    <w:rsid w:val="007E623E"/>
    <w:rsid w:val="007E70D4"/>
    <w:rsid w:val="007E7E7F"/>
    <w:rsid w:val="007F080D"/>
    <w:rsid w:val="007F2B68"/>
    <w:rsid w:val="007F32F4"/>
    <w:rsid w:val="007F4648"/>
    <w:rsid w:val="007F4A6B"/>
    <w:rsid w:val="007F6CF4"/>
    <w:rsid w:val="007F7A37"/>
    <w:rsid w:val="0080064B"/>
    <w:rsid w:val="00801094"/>
    <w:rsid w:val="008026D8"/>
    <w:rsid w:val="008028A7"/>
    <w:rsid w:val="00803794"/>
    <w:rsid w:val="00803F7B"/>
    <w:rsid w:val="0080508F"/>
    <w:rsid w:val="00806547"/>
    <w:rsid w:val="00807A3C"/>
    <w:rsid w:val="00807FAE"/>
    <w:rsid w:val="008119D3"/>
    <w:rsid w:val="00811EEE"/>
    <w:rsid w:val="00812BAE"/>
    <w:rsid w:val="0081300F"/>
    <w:rsid w:val="00814305"/>
    <w:rsid w:val="00814423"/>
    <w:rsid w:val="00815E02"/>
    <w:rsid w:val="008167D8"/>
    <w:rsid w:val="00816AD3"/>
    <w:rsid w:val="0082034F"/>
    <w:rsid w:val="0082045C"/>
    <w:rsid w:val="00820A10"/>
    <w:rsid w:val="00821D42"/>
    <w:rsid w:val="00822101"/>
    <w:rsid w:val="00824455"/>
    <w:rsid w:val="00824BB8"/>
    <w:rsid w:val="00824DAD"/>
    <w:rsid w:val="00825729"/>
    <w:rsid w:val="008257C7"/>
    <w:rsid w:val="00825D35"/>
    <w:rsid w:val="00826F0B"/>
    <w:rsid w:val="00827F1F"/>
    <w:rsid w:val="008323E4"/>
    <w:rsid w:val="00832734"/>
    <w:rsid w:val="00833331"/>
    <w:rsid w:val="00835F17"/>
    <w:rsid w:val="00835F74"/>
    <w:rsid w:val="00836E79"/>
    <w:rsid w:val="00840838"/>
    <w:rsid w:val="008416DD"/>
    <w:rsid w:val="00844286"/>
    <w:rsid w:val="00844B01"/>
    <w:rsid w:val="00845989"/>
    <w:rsid w:val="00846B61"/>
    <w:rsid w:val="0085378E"/>
    <w:rsid w:val="00854985"/>
    <w:rsid w:val="00854DE2"/>
    <w:rsid w:val="00854EB2"/>
    <w:rsid w:val="00860987"/>
    <w:rsid w:val="00860995"/>
    <w:rsid w:val="00861546"/>
    <w:rsid w:val="00861B9A"/>
    <w:rsid w:val="00861FEB"/>
    <w:rsid w:val="00862B81"/>
    <w:rsid w:val="00866C16"/>
    <w:rsid w:val="00867562"/>
    <w:rsid w:val="00870361"/>
    <w:rsid w:val="00871305"/>
    <w:rsid w:val="00871AC6"/>
    <w:rsid w:val="00872D48"/>
    <w:rsid w:val="0087302C"/>
    <w:rsid w:val="00875F83"/>
    <w:rsid w:val="00876752"/>
    <w:rsid w:val="008778BC"/>
    <w:rsid w:val="0088026A"/>
    <w:rsid w:val="00881617"/>
    <w:rsid w:val="00883A44"/>
    <w:rsid w:val="00884335"/>
    <w:rsid w:val="00884A96"/>
    <w:rsid w:val="00885162"/>
    <w:rsid w:val="00885258"/>
    <w:rsid w:val="00885D10"/>
    <w:rsid w:val="008867C3"/>
    <w:rsid w:val="00886E7C"/>
    <w:rsid w:val="00887692"/>
    <w:rsid w:val="00890CE7"/>
    <w:rsid w:val="00892539"/>
    <w:rsid w:val="0089263B"/>
    <w:rsid w:val="0089365C"/>
    <w:rsid w:val="00895AE5"/>
    <w:rsid w:val="00896B7C"/>
    <w:rsid w:val="008A063C"/>
    <w:rsid w:val="008A0706"/>
    <w:rsid w:val="008A153F"/>
    <w:rsid w:val="008A19C6"/>
    <w:rsid w:val="008A4260"/>
    <w:rsid w:val="008A4670"/>
    <w:rsid w:val="008A52B7"/>
    <w:rsid w:val="008B217E"/>
    <w:rsid w:val="008B22F4"/>
    <w:rsid w:val="008B4100"/>
    <w:rsid w:val="008B508F"/>
    <w:rsid w:val="008B670B"/>
    <w:rsid w:val="008B704B"/>
    <w:rsid w:val="008B7A6F"/>
    <w:rsid w:val="008B7BC9"/>
    <w:rsid w:val="008C0834"/>
    <w:rsid w:val="008C36A7"/>
    <w:rsid w:val="008C4525"/>
    <w:rsid w:val="008C4FF3"/>
    <w:rsid w:val="008C52F5"/>
    <w:rsid w:val="008C6773"/>
    <w:rsid w:val="008C6D88"/>
    <w:rsid w:val="008C7436"/>
    <w:rsid w:val="008C761C"/>
    <w:rsid w:val="008D119A"/>
    <w:rsid w:val="008D299A"/>
    <w:rsid w:val="008D2EEE"/>
    <w:rsid w:val="008D3063"/>
    <w:rsid w:val="008D355F"/>
    <w:rsid w:val="008D38B2"/>
    <w:rsid w:val="008D3ED2"/>
    <w:rsid w:val="008D4642"/>
    <w:rsid w:val="008D464D"/>
    <w:rsid w:val="008D672C"/>
    <w:rsid w:val="008D6E0D"/>
    <w:rsid w:val="008D7D27"/>
    <w:rsid w:val="008D7F61"/>
    <w:rsid w:val="008E1DDB"/>
    <w:rsid w:val="008E35A3"/>
    <w:rsid w:val="008E375C"/>
    <w:rsid w:val="008E5443"/>
    <w:rsid w:val="008E5B62"/>
    <w:rsid w:val="008F0C91"/>
    <w:rsid w:val="008F0E88"/>
    <w:rsid w:val="008F4F49"/>
    <w:rsid w:val="008F5294"/>
    <w:rsid w:val="008F5A46"/>
    <w:rsid w:val="00900BB4"/>
    <w:rsid w:val="00901BE1"/>
    <w:rsid w:val="00901C03"/>
    <w:rsid w:val="00901EE8"/>
    <w:rsid w:val="0090217C"/>
    <w:rsid w:val="00902546"/>
    <w:rsid w:val="009032DC"/>
    <w:rsid w:val="00903CE8"/>
    <w:rsid w:val="00903F65"/>
    <w:rsid w:val="009045B1"/>
    <w:rsid w:val="009076A5"/>
    <w:rsid w:val="00910875"/>
    <w:rsid w:val="00911716"/>
    <w:rsid w:val="0091261E"/>
    <w:rsid w:val="00913E51"/>
    <w:rsid w:val="00913FF5"/>
    <w:rsid w:val="00914A73"/>
    <w:rsid w:val="00916F61"/>
    <w:rsid w:val="0092017D"/>
    <w:rsid w:val="00921718"/>
    <w:rsid w:val="00925AAA"/>
    <w:rsid w:val="00925EB3"/>
    <w:rsid w:val="0092691E"/>
    <w:rsid w:val="0093265D"/>
    <w:rsid w:val="00934ECB"/>
    <w:rsid w:val="00935279"/>
    <w:rsid w:val="0093552E"/>
    <w:rsid w:val="00936B86"/>
    <w:rsid w:val="00936F5E"/>
    <w:rsid w:val="00937CBB"/>
    <w:rsid w:val="00937CF4"/>
    <w:rsid w:val="00937DA5"/>
    <w:rsid w:val="00940D31"/>
    <w:rsid w:val="00943D3E"/>
    <w:rsid w:val="0094439A"/>
    <w:rsid w:val="00944584"/>
    <w:rsid w:val="00944BE9"/>
    <w:rsid w:val="00945048"/>
    <w:rsid w:val="00947AFE"/>
    <w:rsid w:val="009507B6"/>
    <w:rsid w:val="0095126D"/>
    <w:rsid w:val="0095189D"/>
    <w:rsid w:val="009535FE"/>
    <w:rsid w:val="009548CA"/>
    <w:rsid w:val="00955724"/>
    <w:rsid w:val="00955B1D"/>
    <w:rsid w:val="00955B6D"/>
    <w:rsid w:val="00956211"/>
    <w:rsid w:val="009567FB"/>
    <w:rsid w:val="00956F57"/>
    <w:rsid w:val="009570C6"/>
    <w:rsid w:val="0095712B"/>
    <w:rsid w:val="00957CBD"/>
    <w:rsid w:val="00960DC1"/>
    <w:rsid w:val="009613A1"/>
    <w:rsid w:val="009615B8"/>
    <w:rsid w:val="00961BDB"/>
    <w:rsid w:val="009640B6"/>
    <w:rsid w:val="00964AEB"/>
    <w:rsid w:val="00965172"/>
    <w:rsid w:val="0096799F"/>
    <w:rsid w:val="00970418"/>
    <w:rsid w:val="0097190D"/>
    <w:rsid w:val="009738D0"/>
    <w:rsid w:val="00973F91"/>
    <w:rsid w:val="009757CB"/>
    <w:rsid w:val="009763B5"/>
    <w:rsid w:val="00976449"/>
    <w:rsid w:val="009766E3"/>
    <w:rsid w:val="00980920"/>
    <w:rsid w:val="0098313D"/>
    <w:rsid w:val="00983D46"/>
    <w:rsid w:val="00984BF7"/>
    <w:rsid w:val="00985082"/>
    <w:rsid w:val="00985C48"/>
    <w:rsid w:val="009873F7"/>
    <w:rsid w:val="00987B4A"/>
    <w:rsid w:val="00993990"/>
    <w:rsid w:val="0099533E"/>
    <w:rsid w:val="009954C2"/>
    <w:rsid w:val="00996955"/>
    <w:rsid w:val="009A21D7"/>
    <w:rsid w:val="009A47C6"/>
    <w:rsid w:val="009A47DC"/>
    <w:rsid w:val="009A4A1B"/>
    <w:rsid w:val="009A4E2E"/>
    <w:rsid w:val="009A607A"/>
    <w:rsid w:val="009A6CE0"/>
    <w:rsid w:val="009A6EC0"/>
    <w:rsid w:val="009A7438"/>
    <w:rsid w:val="009A7F58"/>
    <w:rsid w:val="009B4269"/>
    <w:rsid w:val="009B4F04"/>
    <w:rsid w:val="009B7C24"/>
    <w:rsid w:val="009C1913"/>
    <w:rsid w:val="009C3E4B"/>
    <w:rsid w:val="009C45EA"/>
    <w:rsid w:val="009C4C97"/>
    <w:rsid w:val="009C4D65"/>
    <w:rsid w:val="009D0D75"/>
    <w:rsid w:val="009D13AF"/>
    <w:rsid w:val="009D3793"/>
    <w:rsid w:val="009D3AEC"/>
    <w:rsid w:val="009D67CF"/>
    <w:rsid w:val="009E050B"/>
    <w:rsid w:val="009E0EBB"/>
    <w:rsid w:val="009E2182"/>
    <w:rsid w:val="009E250F"/>
    <w:rsid w:val="009E2AC8"/>
    <w:rsid w:val="009E45BF"/>
    <w:rsid w:val="009E6C32"/>
    <w:rsid w:val="009E6D15"/>
    <w:rsid w:val="009F0FA2"/>
    <w:rsid w:val="009F10A3"/>
    <w:rsid w:val="009F1C6E"/>
    <w:rsid w:val="009F1CE9"/>
    <w:rsid w:val="009F2238"/>
    <w:rsid w:val="009F2246"/>
    <w:rsid w:val="009F25F3"/>
    <w:rsid w:val="009F2756"/>
    <w:rsid w:val="009F2AF5"/>
    <w:rsid w:val="009F3C3F"/>
    <w:rsid w:val="009F467C"/>
    <w:rsid w:val="009F50F4"/>
    <w:rsid w:val="009F5996"/>
    <w:rsid w:val="009F798B"/>
    <w:rsid w:val="00A032BE"/>
    <w:rsid w:val="00A038EC"/>
    <w:rsid w:val="00A06B2D"/>
    <w:rsid w:val="00A075C2"/>
    <w:rsid w:val="00A10D33"/>
    <w:rsid w:val="00A11450"/>
    <w:rsid w:val="00A12DBC"/>
    <w:rsid w:val="00A132E0"/>
    <w:rsid w:val="00A13801"/>
    <w:rsid w:val="00A1591B"/>
    <w:rsid w:val="00A15D5B"/>
    <w:rsid w:val="00A1676B"/>
    <w:rsid w:val="00A16C2D"/>
    <w:rsid w:val="00A1758F"/>
    <w:rsid w:val="00A1766A"/>
    <w:rsid w:val="00A21253"/>
    <w:rsid w:val="00A23044"/>
    <w:rsid w:val="00A23CE3"/>
    <w:rsid w:val="00A249BB"/>
    <w:rsid w:val="00A25B93"/>
    <w:rsid w:val="00A329AA"/>
    <w:rsid w:val="00A32C14"/>
    <w:rsid w:val="00A335FE"/>
    <w:rsid w:val="00A3518A"/>
    <w:rsid w:val="00A354D7"/>
    <w:rsid w:val="00A354FA"/>
    <w:rsid w:val="00A37B02"/>
    <w:rsid w:val="00A416FC"/>
    <w:rsid w:val="00A41AEB"/>
    <w:rsid w:val="00A42FBF"/>
    <w:rsid w:val="00A437FF"/>
    <w:rsid w:val="00A45661"/>
    <w:rsid w:val="00A472A8"/>
    <w:rsid w:val="00A507C8"/>
    <w:rsid w:val="00A50F3A"/>
    <w:rsid w:val="00A540C5"/>
    <w:rsid w:val="00A54224"/>
    <w:rsid w:val="00A542D6"/>
    <w:rsid w:val="00A5524C"/>
    <w:rsid w:val="00A5603A"/>
    <w:rsid w:val="00A60D6D"/>
    <w:rsid w:val="00A616FC"/>
    <w:rsid w:val="00A62D7D"/>
    <w:rsid w:val="00A634DE"/>
    <w:rsid w:val="00A6558A"/>
    <w:rsid w:val="00A67513"/>
    <w:rsid w:val="00A703AB"/>
    <w:rsid w:val="00A71CBB"/>
    <w:rsid w:val="00A74571"/>
    <w:rsid w:val="00A74995"/>
    <w:rsid w:val="00A77397"/>
    <w:rsid w:val="00A77923"/>
    <w:rsid w:val="00A81205"/>
    <w:rsid w:val="00A81A93"/>
    <w:rsid w:val="00A822ED"/>
    <w:rsid w:val="00A85237"/>
    <w:rsid w:val="00A855BE"/>
    <w:rsid w:val="00A858C1"/>
    <w:rsid w:val="00A86007"/>
    <w:rsid w:val="00A86105"/>
    <w:rsid w:val="00A86439"/>
    <w:rsid w:val="00A86E08"/>
    <w:rsid w:val="00A873D6"/>
    <w:rsid w:val="00A92E85"/>
    <w:rsid w:val="00A93B1D"/>
    <w:rsid w:val="00A93E66"/>
    <w:rsid w:val="00A95E00"/>
    <w:rsid w:val="00AA0689"/>
    <w:rsid w:val="00AA0D91"/>
    <w:rsid w:val="00AA2E24"/>
    <w:rsid w:val="00AA3FA5"/>
    <w:rsid w:val="00AA53DB"/>
    <w:rsid w:val="00AA544E"/>
    <w:rsid w:val="00AA5B67"/>
    <w:rsid w:val="00AB0BB2"/>
    <w:rsid w:val="00AB1477"/>
    <w:rsid w:val="00AB2010"/>
    <w:rsid w:val="00AB3F91"/>
    <w:rsid w:val="00AB485C"/>
    <w:rsid w:val="00AB7D38"/>
    <w:rsid w:val="00AC147B"/>
    <w:rsid w:val="00AC2B1A"/>
    <w:rsid w:val="00AC35BB"/>
    <w:rsid w:val="00AC404A"/>
    <w:rsid w:val="00AC4CED"/>
    <w:rsid w:val="00AC57F6"/>
    <w:rsid w:val="00AC646A"/>
    <w:rsid w:val="00AC6D79"/>
    <w:rsid w:val="00AD0AF3"/>
    <w:rsid w:val="00AD3219"/>
    <w:rsid w:val="00AD3458"/>
    <w:rsid w:val="00AD561C"/>
    <w:rsid w:val="00AD5AC1"/>
    <w:rsid w:val="00AD62D6"/>
    <w:rsid w:val="00AE06DF"/>
    <w:rsid w:val="00AE215B"/>
    <w:rsid w:val="00AE4E62"/>
    <w:rsid w:val="00AE60D7"/>
    <w:rsid w:val="00AE73B2"/>
    <w:rsid w:val="00AE7C12"/>
    <w:rsid w:val="00AE7C6C"/>
    <w:rsid w:val="00AE7CDF"/>
    <w:rsid w:val="00AE7FB9"/>
    <w:rsid w:val="00AF0334"/>
    <w:rsid w:val="00AF0E5C"/>
    <w:rsid w:val="00AF1344"/>
    <w:rsid w:val="00AF2032"/>
    <w:rsid w:val="00AF2AB3"/>
    <w:rsid w:val="00AF3015"/>
    <w:rsid w:val="00AF3BB1"/>
    <w:rsid w:val="00AF5F7C"/>
    <w:rsid w:val="00AF690B"/>
    <w:rsid w:val="00B0065B"/>
    <w:rsid w:val="00B030BD"/>
    <w:rsid w:val="00B05EC7"/>
    <w:rsid w:val="00B060AE"/>
    <w:rsid w:val="00B0740C"/>
    <w:rsid w:val="00B07F41"/>
    <w:rsid w:val="00B12A27"/>
    <w:rsid w:val="00B14201"/>
    <w:rsid w:val="00B201AC"/>
    <w:rsid w:val="00B207AD"/>
    <w:rsid w:val="00B22513"/>
    <w:rsid w:val="00B227C8"/>
    <w:rsid w:val="00B22E40"/>
    <w:rsid w:val="00B22EF5"/>
    <w:rsid w:val="00B23629"/>
    <w:rsid w:val="00B24534"/>
    <w:rsid w:val="00B25094"/>
    <w:rsid w:val="00B2562C"/>
    <w:rsid w:val="00B259D5"/>
    <w:rsid w:val="00B26671"/>
    <w:rsid w:val="00B26C8F"/>
    <w:rsid w:val="00B3105B"/>
    <w:rsid w:val="00B315B7"/>
    <w:rsid w:val="00B318B0"/>
    <w:rsid w:val="00B33C66"/>
    <w:rsid w:val="00B34DC4"/>
    <w:rsid w:val="00B35B23"/>
    <w:rsid w:val="00B35DF9"/>
    <w:rsid w:val="00B35E01"/>
    <w:rsid w:val="00B36BCD"/>
    <w:rsid w:val="00B37497"/>
    <w:rsid w:val="00B436F6"/>
    <w:rsid w:val="00B43C64"/>
    <w:rsid w:val="00B445CE"/>
    <w:rsid w:val="00B471BD"/>
    <w:rsid w:val="00B47529"/>
    <w:rsid w:val="00B47898"/>
    <w:rsid w:val="00B5003A"/>
    <w:rsid w:val="00B52B7F"/>
    <w:rsid w:val="00B558C1"/>
    <w:rsid w:val="00B55BF3"/>
    <w:rsid w:val="00B62DE9"/>
    <w:rsid w:val="00B651B7"/>
    <w:rsid w:val="00B6619F"/>
    <w:rsid w:val="00B661FA"/>
    <w:rsid w:val="00B66225"/>
    <w:rsid w:val="00B67FB4"/>
    <w:rsid w:val="00B71CCA"/>
    <w:rsid w:val="00B738E7"/>
    <w:rsid w:val="00B7628C"/>
    <w:rsid w:val="00B80079"/>
    <w:rsid w:val="00B80A05"/>
    <w:rsid w:val="00B80F6E"/>
    <w:rsid w:val="00B8232D"/>
    <w:rsid w:val="00B82DD7"/>
    <w:rsid w:val="00B82E68"/>
    <w:rsid w:val="00B833BE"/>
    <w:rsid w:val="00B84127"/>
    <w:rsid w:val="00B8589A"/>
    <w:rsid w:val="00B87E95"/>
    <w:rsid w:val="00B92966"/>
    <w:rsid w:val="00B92E2D"/>
    <w:rsid w:val="00B9337B"/>
    <w:rsid w:val="00B94BE1"/>
    <w:rsid w:val="00B96208"/>
    <w:rsid w:val="00B9773D"/>
    <w:rsid w:val="00BA07DA"/>
    <w:rsid w:val="00BA163A"/>
    <w:rsid w:val="00BA19F0"/>
    <w:rsid w:val="00BA2FF6"/>
    <w:rsid w:val="00BA5FE8"/>
    <w:rsid w:val="00BA6AD7"/>
    <w:rsid w:val="00BA6E5F"/>
    <w:rsid w:val="00BA7335"/>
    <w:rsid w:val="00BB085C"/>
    <w:rsid w:val="00BB133D"/>
    <w:rsid w:val="00BB13DF"/>
    <w:rsid w:val="00BB15E3"/>
    <w:rsid w:val="00BB222D"/>
    <w:rsid w:val="00BB2DC6"/>
    <w:rsid w:val="00BB58E2"/>
    <w:rsid w:val="00BB7119"/>
    <w:rsid w:val="00BC0C18"/>
    <w:rsid w:val="00BC10D7"/>
    <w:rsid w:val="00BC1D1C"/>
    <w:rsid w:val="00BC1D74"/>
    <w:rsid w:val="00BC2494"/>
    <w:rsid w:val="00BC4729"/>
    <w:rsid w:val="00BC6CD3"/>
    <w:rsid w:val="00BC6E12"/>
    <w:rsid w:val="00BC771B"/>
    <w:rsid w:val="00BD2DB0"/>
    <w:rsid w:val="00BD323B"/>
    <w:rsid w:val="00BD505E"/>
    <w:rsid w:val="00BD55C8"/>
    <w:rsid w:val="00BD632F"/>
    <w:rsid w:val="00BD729F"/>
    <w:rsid w:val="00BE097B"/>
    <w:rsid w:val="00BE0DC7"/>
    <w:rsid w:val="00BE1397"/>
    <w:rsid w:val="00BE1839"/>
    <w:rsid w:val="00BE3A6B"/>
    <w:rsid w:val="00BE5512"/>
    <w:rsid w:val="00BE5FF8"/>
    <w:rsid w:val="00BE67BC"/>
    <w:rsid w:val="00BE74F3"/>
    <w:rsid w:val="00BF0484"/>
    <w:rsid w:val="00BF0A75"/>
    <w:rsid w:val="00BF2BD0"/>
    <w:rsid w:val="00BF48ED"/>
    <w:rsid w:val="00BF6119"/>
    <w:rsid w:val="00BF61FA"/>
    <w:rsid w:val="00BF6B00"/>
    <w:rsid w:val="00C01AC9"/>
    <w:rsid w:val="00C01E8B"/>
    <w:rsid w:val="00C0269B"/>
    <w:rsid w:val="00C028F1"/>
    <w:rsid w:val="00C03A0A"/>
    <w:rsid w:val="00C03AF4"/>
    <w:rsid w:val="00C040AF"/>
    <w:rsid w:val="00C0454C"/>
    <w:rsid w:val="00C05EA7"/>
    <w:rsid w:val="00C0609D"/>
    <w:rsid w:val="00C060E7"/>
    <w:rsid w:val="00C074B9"/>
    <w:rsid w:val="00C10184"/>
    <w:rsid w:val="00C10470"/>
    <w:rsid w:val="00C110AC"/>
    <w:rsid w:val="00C11516"/>
    <w:rsid w:val="00C12013"/>
    <w:rsid w:val="00C13A52"/>
    <w:rsid w:val="00C168DB"/>
    <w:rsid w:val="00C2009F"/>
    <w:rsid w:val="00C20F92"/>
    <w:rsid w:val="00C2153F"/>
    <w:rsid w:val="00C21E61"/>
    <w:rsid w:val="00C21F42"/>
    <w:rsid w:val="00C227B1"/>
    <w:rsid w:val="00C24A3E"/>
    <w:rsid w:val="00C24F6C"/>
    <w:rsid w:val="00C261F4"/>
    <w:rsid w:val="00C34281"/>
    <w:rsid w:val="00C34EB4"/>
    <w:rsid w:val="00C355AD"/>
    <w:rsid w:val="00C35B7A"/>
    <w:rsid w:val="00C35C51"/>
    <w:rsid w:val="00C37812"/>
    <w:rsid w:val="00C41600"/>
    <w:rsid w:val="00C41F2B"/>
    <w:rsid w:val="00C42475"/>
    <w:rsid w:val="00C4450C"/>
    <w:rsid w:val="00C44AB6"/>
    <w:rsid w:val="00C4574B"/>
    <w:rsid w:val="00C46018"/>
    <w:rsid w:val="00C46310"/>
    <w:rsid w:val="00C465B9"/>
    <w:rsid w:val="00C468F5"/>
    <w:rsid w:val="00C473A2"/>
    <w:rsid w:val="00C5248C"/>
    <w:rsid w:val="00C52993"/>
    <w:rsid w:val="00C53827"/>
    <w:rsid w:val="00C54304"/>
    <w:rsid w:val="00C54929"/>
    <w:rsid w:val="00C56786"/>
    <w:rsid w:val="00C57135"/>
    <w:rsid w:val="00C5782D"/>
    <w:rsid w:val="00C633B5"/>
    <w:rsid w:val="00C63464"/>
    <w:rsid w:val="00C660D3"/>
    <w:rsid w:val="00C71853"/>
    <w:rsid w:val="00C719EB"/>
    <w:rsid w:val="00C730B2"/>
    <w:rsid w:val="00C73C2E"/>
    <w:rsid w:val="00C74308"/>
    <w:rsid w:val="00C74FCC"/>
    <w:rsid w:val="00C826C8"/>
    <w:rsid w:val="00C828B7"/>
    <w:rsid w:val="00C8368C"/>
    <w:rsid w:val="00C84C59"/>
    <w:rsid w:val="00C8524E"/>
    <w:rsid w:val="00C863C9"/>
    <w:rsid w:val="00C86718"/>
    <w:rsid w:val="00C869C2"/>
    <w:rsid w:val="00C87591"/>
    <w:rsid w:val="00C900F7"/>
    <w:rsid w:val="00C934A3"/>
    <w:rsid w:val="00C93864"/>
    <w:rsid w:val="00C938B5"/>
    <w:rsid w:val="00C93BBC"/>
    <w:rsid w:val="00C946B0"/>
    <w:rsid w:val="00C94FDB"/>
    <w:rsid w:val="00CA0C80"/>
    <w:rsid w:val="00CA1E24"/>
    <w:rsid w:val="00CA4276"/>
    <w:rsid w:val="00CA4E72"/>
    <w:rsid w:val="00CA644E"/>
    <w:rsid w:val="00CA72EB"/>
    <w:rsid w:val="00CA7635"/>
    <w:rsid w:val="00CA774E"/>
    <w:rsid w:val="00CA7A64"/>
    <w:rsid w:val="00CB085F"/>
    <w:rsid w:val="00CB08BF"/>
    <w:rsid w:val="00CB0FD7"/>
    <w:rsid w:val="00CB2D14"/>
    <w:rsid w:val="00CB2E6B"/>
    <w:rsid w:val="00CB3776"/>
    <w:rsid w:val="00CB425E"/>
    <w:rsid w:val="00CB4E7B"/>
    <w:rsid w:val="00CB5499"/>
    <w:rsid w:val="00CB64BB"/>
    <w:rsid w:val="00CB7107"/>
    <w:rsid w:val="00CC0DDD"/>
    <w:rsid w:val="00CC14F3"/>
    <w:rsid w:val="00CC1DA4"/>
    <w:rsid w:val="00CC21A7"/>
    <w:rsid w:val="00CC35F3"/>
    <w:rsid w:val="00CC3723"/>
    <w:rsid w:val="00CC3FC0"/>
    <w:rsid w:val="00CC44F6"/>
    <w:rsid w:val="00CC4DE2"/>
    <w:rsid w:val="00CC5685"/>
    <w:rsid w:val="00CC5E16"/>
    <w:rsid w:val="00CC61E2"/>
    <w:rsid w:val="00CC6394"/>
    <w:rsid w:val="00CC7C41"/>
    <w:rsid w:val="00CC7CD3"/>
    <w:rsid w:val="00CD24C3"/>
    <w:rsid w:val="00CD251C"/>
    <w:rsid w:val="00CD3075"/>
    <w:rsid w:val="00CD307C"/>
    <w:rsid w:val="00CD4333"/>
    <w:rsid w:val="00CD6B97"/>
    <w:rsid w:val="00CD783D"/>
    <w:rsid w:val="00CE34FF"/>
    <w:rsid w:val="00CE367B"/>
    <w:rsid w:val="00CE3A3C"/>
    <w:rsid w:val="00CE3FB4"/>
    <w:rsid w:val="00CE6965"/>
    <w:rsid w:val="00CE7248"/>
    <w:rsid w:val="00CF0511"/>
    <w:rsid w:val="00CF1056"/>
    <w:rsid w:val="00CF2BD8"/>
    <w:rsid w:val="00CF385B"/>
    <w:rsid w:val="00CF55C8"/>
    <w:rsid w:val="00CF5932"/>
    <w:rsid w:val="00CF6ACF"/>
    <w:rsid w:val="00D00B0E"/>
    <w:rsid w:val="00D029B3"/>
    <w:rsid w:val="00D02BE0"/>
    <w:rsid w:val="00D031F2"/>
    <w:rsid w:val="00D03A3F"/>
    <w:rsid w:val="00D04807"/>
    <w:rsid w:val="00D055A4"/>
    <w:rsid w:val="00D05684"/>
    <w:rsid w:val="00D0603A"/>
    <w:rsid w:val="00D06F15"/>
    <w:rsid w:val="00D0726B"/>
    <w:rsid w:val="00D1094E"/>
    <w:rsid w:val="00D115CD"/>
    <w:rsid w:val="00D11EE4"/>
    <w:rsid w:val="00D138F5"/>
    <w:rsid w:val="00D165BF"/>
    <w:rsid w:val="00D1744D"/>
    <w:rsid w:val="00D17655"/>
    <w:rsid w:val="00D20CB6"/>
    <w:rsid w:val="00D20FE4"/>
    <w:rsid w:val="00D22A28"/>
    <w:rsid w:val="00D242E2"/>
    <w:rsid w:val="00D2501E"/>
    <w:rsid w:val="00D25B91"/>
    <w:rsid w:val="00D26210"/>
    <w:rsid w:val="00D2726A"/>
    <w:rsid w:val="00D27351"/>
    <w:rsid w:val="00D31560"/>
    <w:rsid w:val="00D31B34"/>
    <w:rsid w:val="00D33366"/>
    <w:rsid w:val="00D33618"/>
    <w:rsid w:val="00D33B44"/>
    <w:rsid w:val="00D37887"/>
    <w:rsid w:val="00D4101E"/>
    <w:rsid w:val="00D42FF5"/>
    <w:rsid w:val="00D433F5"/>
    <w:rsid w:val="00D461F7"/>
    <w:rsid w:val="00D4626F"/>
    <w:rsid w:val="00D466A8"/>
    <w:rsid w:val="00D47370"/>
    <w:rsid w:val="00D47A4F"/>
    <w:rsid w:val="00D502D1"/>
    <w:rsid w:val="00D504A3"/>
    <w:rsid w:val="00D5139A"/>
    <w:rsid w:val="00D53C07"/>
    <w:rsid w:val="00D551BA"/>
    <w:rsid w:val="00D55950"/>
    <w:rsid w:val="00D55AB7"/>
    <w:rsid w:val="00D56885"/>
    <w:rsid w:val="00D56D73"/>
    <w:rsid w:val="00D5757D"/>
    <w:rsid w:val="00D60122"/>
    <w:rsid w:val="00D60ADB"/>
    <w:rsid w:val="00D6185C"/>
    <w:rsid w:val="00D6258D"/>
    <w:rsid w:val="00D6264F"/>
    <w:rsid w:val="00D62D8A"/>
    <w:rsid w:val="00D630F2"/>
    <w:rsid w:val="00D63604"/>
    <w:rsid w:val="00D63BBF"/>
    <w:rsid w:val="00D65315"/>
    <w:rsid w:val="00D6589D"/>
    <w:rsid w:val="00D70073"/>
    <w:rsid w:val="00D702B8"/>
    <w:rsid w:val="00D70A4A"/>
    <w:rsid w:val="00D7179B"/>
    <w:rsid w:val="00D717E8"/>
    <w:rsid w:val="00D725ED"/>
    <w:rsid w:val="00D72683"/>
    <w:rsid w:val="00D72789"/>
    <w:rsid w:val="00D73C9B"/>
    <w:rsid w:val="00D74176"/>
    <w:rsid w:val="00D76EB4"/>
    <w:rsid w:val="00D771A9"/>
    <w:rsid w:val="00D82685"/>
    <w:rsid w:val="00D82EE0"/>
    <w:rsid w:val="00D82FE5"/>
    <w:rsid w:val="00D86C46"/>
    <w:rsid w:val="00D875ED"/>
    <w:rsid w:val="00D90721"/>
    <w:rsid w:val="00D91811"/>
    <w:rsid w:val="00D96912"/>
    <w:rsid w:val="00D96AAC"/>
    <w:rsid w:val="00DA0D9D"/>
    <w:rsid w:val="00DA2C7F"/>
    <w:rsid w:val="00DA4029"/>
    <w:rsid w:val="00DA43EE"/>
    <w:rsid w:val="00DA4445"/>
    <w:rsid w:val="00DA58C2"/>
    <w:rsid w:val="00DA63E2"/>
    <w:rsid w:val="00DA6428"/>
    <w:rsid w:val="00DB05BC"/>
    <w:rsid w:val="00DB241E"/>
    <w:rsid w:val="00DB3DB7"/>
    <w:rsid w:val="00DB4E5A"/>
    <w:rsid w:val="00DB771F"/>
    <w:rsid w:val="00DC07CC"/>
    <w:rsid w:val="00DC0BDC"/>
    <w:rsid w:val="00DC28A8"/>
    <w:rsid w:val="00DC343A"/>
    <w:rsid w:val="00DC50D7"/>
    <w:rsid w:val="00DC66F8"/>
    <w:rsid w:val="00DC68C5"/>
    <w:rsid w:val="00DC6C45"/>
    <w:rsid w:val="00DC6E84"/>
    <w:rsid w:val="00DC6F12"/>
    <w:rsid w:val="00DD099E"/>
    <w:rsid w:val="00DD1552"/>
    <w:rsid w:val="00DD2EC2"/>
    <w:rsid w:val="00DD3B82"/>
    <w:rsid w:val="00DD5DD9"/>
    <w:rsid w:val="00DD6234"/>
    <w:rsid w:val="00DD65AF"/>
    <w:rsid w:val="00DD735D"/>
    <w:rsid w:val="00DE097E"/>
    <w:rsid w:val="00DE0C80"/>
    <w:rsid w:val="00DE1136"/>
    <w:rsid w:val="00DE24B6"/>
    <w:rsid w:val="00DE3A2A"/>
    <w:rsid w:val="00DE50F0"/>
    <w:rsid w:val="00DF2CAD"/>
    <w:rsid w:val="00DF347D"/>
    <w:rsid w:val="00DF3B23"/>
    <w:rsid w:val="00DF4A03"/>
    <w:rsid w:val="00DF511B"/>
    <w:rsid w:val="00DF7332"/>
    <w:rsid w:val="00DF7F66"/>
    <w:rsid w:val="00E0321C"/>
    <w:rsid w:val="00E05703"/>
    <w:rsid w:val="00E05C4A"/>
    <w:rsid w:val="00E06719"/>
    <w:rsid w:val="00E10E4B"/>
    <w:rsid w:val="00E1456C"/>
    <w:rsid w:val="00E16882"/>
    <w:rsid w:val="00E20366"/>
    <w:rsid w:val="00E204FE"/>
    <w:rsid w:val="00E232A0"/>
    <w:rsid w:val="00E235FA"/>
    <w:rsid w:val="00E23AC4"/>
    <w:rsid w:val="00E24373"/>
    <w:rsid w:val="00E2536A"/>
    <w:rsid w:val="00E25FE4"/>
    <w:rsid w:val="00E25FFC"/>
    <w:rsid w:val="00E26B4A"/>
    <w:rsid w:val="00E27314"/>
    <w:rsid w:val="00E27C89"/>
    <w:rsid w:val="00E30412"/>
    <w:rsid w:val="00E31AB9"/>
    <w:rsid w:val="00E3309F"/>
    <w:rsid w:val="00E35B45"/>
    <w:rsid w:val="00E36573"/>
    <w:rsid w:val="00E37A1E"/>
    <w:rsid w:val="00E438D7"/>
    <w:rsid w:val="00E44B84"/>
    <w:rsid w:val="00E4503A"/>
    <w:rsid w:val="00E45964"/>
    <w:rsid w:val="00E468AC"/>
    <w:rsid w:val="00E4763B"/>
    <w:rsid w:val="00E47B6B"/>
    <w:rsid w:val="00E513E0"/>
    <w:rsid w:val="00E5294E"/>
    <w:rsid w:val="00E56FC4"/>
    <w:rsid w:val="00E57E96"/>
    <w:rsid w:val="00E603DB"/>
    <w:rsid w:val="00E60BB6"/>
    <w:rsid w:val="00E612F5"/>
    <w:rsid w:val="00E61AA5"/>
    <w:rsid w:val="00E622A7"/>
    <w:rsid w:val="00E636DC"/>
    <w:rsid w:val="00E6594C"/>
    <w:rsid w:val="00E65959"/>
    <w:rsid w:val="00E66AD9"/>
    <w:rsid w:val="00E721B8"/>
    <w:rsid w:val="00E72DA1"/>
    <w:rsid w:val="00E74D3D"/>
    <w:rsid w:val="00E74F97"/>
    <w:rsid w:val="00E76F38"/>
    <w:rsid w:val="00E81B85"/>
    <w:rsid w:val="00E82C3B"/>
    <w:rsid w:val="00E82C6A"/>
    <w:rsid w:val="00E83383"/>
    <w:rsid w:val="00E83422"/>
    <w:rsid w:val="00E8626B"/>
    <w:rsid w:val="00E87AA2"/>
    <w:rsid w:val="00E94088"/>
    <w:rsid w:val="00E94659"/>
    <w:rsid w:val="00E94825"/>
    <w:rsid w:val="00EA029E"/>
    <w:rsid w:val="00EA0383"/>
    <w:rsid w:val="00EA056A"/>
    <w:rsid w:val="00EA05DC"/>
    <w:rsid w:val="00EA274A"/>
    <w:rsid w:val="00EA349B"/>
    <w:rsid w:val="00EA444A"/>
    <w:rsid w:val="00EA5647"/>
    <w:rsid w:val="00EB3DA1"/>
    <w:rsid w:val="00EB3EDE"/>
    <w:rsid w:val="00EB46A8"/>
    <w:rsid w:val="00EB717E"/>
    <w:rsid w:val="00EC0839"/>
    <w:rsid w:val="00EC16EA"/>
    <w:rsid w:val="00EC20FD"/>
    <w:rsid w:val="00EC3A65"/>
    <w:rsid w:val="00EC3E52"/>
    <w:rsid w:val="00EC4E16"/>
    <w:rsid w:val="00EC61EA"/>
    <w:rsid w:val="00EC70CA"/>
    <w:rsid w:val="00EC71DF"/>
    <w:rsid w:val="00EC721A"/>
    <w:rsid w:val="00EC7422"/>
    <w:rsid w:val="00ED09BE"/>
    <w:rsid w:val="00ED3080"/>
    <w:rsid w:val="00ED5544"/>
    <w:rsid w:val="00EE3348"/>
    <w:rsid w:val="00EE493C"/>
    <w:rsid w:val="00EE51AB"/>
    <w:rsid w:val="00EE5AEA"/>
    <w:rsid w:val="00EE7A66"/>
    <w:rsid w:val="00EF1065"/>
    <w:rsid w:val="00EF3C5A"/>
    <w:rsid w:val="00EF3E8E"/>
    <w:rsid w:val="00EF5174"/>
    <w:rsid w:val="00EF6515"/>
    <w:rsid w:val="00F000AB"/>
    <w:rsid w:val="00F00EC6"/>
    <w:rsid w:val="00F011D7"/>
    <w:rsid w:val="00F01414"/>
    <w:rsid w:val="00F01D75"/>
    <w:rsid w:val="00F028B2"/>
    <w:rsid w:val="00F03395"/>
    <w:rsid w:val="00F035DC"/>
    <w:rsid w:val="00F043D2"/>
    <w:rsid w:val="00F060EA"/>
    <w:rsid w:val="00F06DA1"/>
    <w:rsid w:val="00F1103E"/>
    <w:rsid w:val="00F11B73"/>
    <w:rsid w:val="00F13187"/>
    <w:rsid w:val="00F144D1"/>
    <w:rsid w:val="00F145AF"/>
    <w:rsid w:val="00F16F92"/>
    <w:rsid w:val="00F175C1"/>
    <w:rsid w:val="00F21515"/>
    <w:rsid w:val="00F22621"/>
    <w:rsid w:val="00F23254"/>
    <w:rsid w:val="00F23C12"/>
    <w:rsid w:val="00F23EF6"/>
    <w:rsid w:val="00F24470"/>
    <w:rsid w:val="00F25900"/>
    <w:rsid w:val="00F25C73"/>
    <w:rsid w:val="00F26103"/>
    <w:rsid w:val="00F26164"/>
    <w:rsid w:val="00F26DEC"/>
    <w:rsid w:val="00F338E9"/>
    <w:rsid w:val="00F33C76"/>
    <w:rsid w:val="00F3422F"/>
    <w:rsid w:val="00F36670"/>
    <w:rsid w:val="00F41CE4"/>
    <w:rsid w:val="00F428A0"/>
    <w:rsid w:val="00F43491"/>
    <w:rsid w:val="00F43AE6"/>
    <w:rsid w:val="00F43B67"/>
    <w:rsid w:val="00F46AD8"/>
    <w:rsid w:val="00F4731A"/>
    <w:rsid w:val="00F4781C"/>
    <w:rsid w:val="00F5070B"/>
    <w:rsid w:val="00F52F65"/>
    <w:rsid w:val="00F530AA"/>
    <w:rsid w:val="00F54CC1"/>
    <w:rsid w:val="00F55D2D"/>
    <w:rsid w:val="00F57AD7"/>
    <w:rsid w:val="00F57E3C"/>
    <w:rsid w:val="00F611C4"/>
    <w:rsid w:val="00F62A0F"/>
    <w:rsid w:val="00F62B2F"/>
    <w:rsid w:val="00F62C0D"/>
    <w:rsid w:val="00F630AF"/>
    <w:rsid w:val="00F66064"/>
    <w:rsid w:val="00F67BF2"/>
    <w:rsid w:val="00F70A2B"/>
    <w:rsid w:val="00F70F59"/>
    <w:rsid w:val="00F73FF8"/>
    <w:rsid w:val="00F805E5"/>
    <w:rsid w:val="00F814D7"/>
    <w:rsid w:val="00F81D13"/>
    <w:rsid w:val="00F8275F"/>
    <w:rsid w:val="00F82BA7"/>
    <w:rsid w:val="00F83A43"/>
    <w:rsid w:val="00F83C64"/>
    <w:rsid w:val="00F83D18"/>
    <w:rsid w:val="00F849F5"/>
    <w:rsid w:val="00F85F6B"/>
    <w:rsid w:val="00F87801"/>
    <w:rsid w:val="00F87DE9"/>
    <w:rsid w:val="00F92065"/>
    <w:rsid w:val="00F9298D"/>
    <w:rsid w:val="00F92C02"/>
    <w:rsid w:val="00F951F2"/>
    <w:rsid w:val="00F95393"/>
    <w:rsid w:val="00F95437"/>
    <w:rsid w:val="00F96028"/>
    <w:rsid w:val="00F967CD"/>
    <w:rsid w:val="00FA0F1C"/>
    <w:rsid w:val="00FA1365"/>
    <w:rsid w:val="00FA358B"/>
    <w:rsid w:val="00FA3668"/>
    <w:rsid w:val="00FA5CC3"/>
    <w:rsid w:val="00FA7F18"/>
    <w:rsid w:val="00FB44D1"/>
    <w:rsid w:val="00FB4912"/>
    <w:rsid w:val="00FB5729"/>
    <w:rsid w:val="00FB5B60"/>
    <w:rsid w:val="00FB7133"/>
    <w:rsid w:val="00FB77BD"/>
    <w:rsid w:val="00FB79FF"/>
    <w:rsid w:val="00FC0AB4"/>
    <w:rsid w:val="00FC1177"/>
    <w:rsid w:val="00FC1609"/>
    <w:rsid w:val="00FC2134"/>
    <w:rsid w:val="00FC2398"/>
    <w:rsid w:val="00FC447B"/>
    <w:rsid w:val="00FC46BD"/>
    <w:rsid w:val="00FC525A"/>
    <w:rsid w:val="00FC59EE"/>
    <w:rsid w:val="00FC5D21"/>
    <w:rsid w:val="00FC6304"/>
    <w:rsid w:val="00FC6566"/>
    <w:rsid w:val="00FC7BE5"/>
    <w:rsid w:val="00FD11A8"/>
    <w:rsid w:val="00FD1C50"/>
    <w:rsid w:val="00FD20C9"/>
    <w:rsid w:val="00FD5148"/>
    <w:rsid w:val="00FD599E"/>
    <w:rsid w:val="00FD5B43"/>
    <w:rsid w:val="00FE0057"/>
    <w:rsid w:val="00FE02C2"/>
    <w:rsid w:val="00FE06C9"/>
    <w:rsid w:val="00FE1157"/>
    <w:rsid w:val="00FE2552"/>
    <w:rsid w:val="00FE25FA"/>
    <w:rsid w:val="00FE3895"/>
    <w:rsid w:val="00FE4028"/>
    <w:rsid w:val="00FE4112"/>
    <w:rsid w:val="00FE49A0"/>
    <w:rsid w:val="00FE5C2F"/>
    <w:rsid w:val="00FF1020"/>
    <w:rsid w:val="00FF169F"/>
    <w:rsid w:val="00FF3230"/>
    <w:rsid w:val="00FF57F3"/>
    <w:rsid w:val="00FF58BB"/>
    <w:rsid w:val="00FF631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3D7DB"/>
  <w15:docId w15:val="{29759B75-3488-4460-B6C3-FC4D89F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492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242492"/>
  </w:style>
  <w:style w:type="character" w:customStyle="1" w:styleId="WW-Absatz-Standardschriftart1">
    <w:name w:val="WW-Absatz-Standardschriftart1"/>
    <w:rsid w:val="00242492"/>
  </w:style>
  <w:style w:type="character" w:customStyle="1" w:styleId="WW-Absatz-Standardschriftart11">
    <w:name w:val="WW-Absatz-Standardschriftart11"/>
    <w:rsid w:val="00242492"/>
  </w:style>
  <w:style w:type="character" w:customStyle="1" w:styleId="WW8Num1z0">
    <w:name w:val="WW8Num1z0"/>
    <w:rsid w:val="00242492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242492"/>
    <w:rPr>
      <w:rFonts w:ascii="Courier New" w:hAnsi="Courier New" w:cs="Courier New"/>
    </w:rPr>
  </w:style>
  <w:style w:type="character" w:customStyle="1" w:styleId="WW8Num1z2">
    <w:name w:val="WW8Num1z2"/>
    <w:rsid w:val="00242492"/>
    <w:rPr>
      <w:rFonts w:ascii="Wingdings" w:hAnsi="Wingdings"/>
    </w:rPr>
  </w:style>
  <w:style w:type="character" w:customStyle="1" w:styleId="WW8Num1z3">
    <w:name w:val="WW8Num1z3"/>
    <w:rsid w:val="00242492"/>
    <w:rPr>
      <w:rFonts w:ascii="Symbol" w:hAnsi="Symbol"/>
    </w:rPr>
  </w:style>
  <w:style w:type="character" w:customStyle="1" w:styleId="WW8Num2z0">
    <w:name w:val="WW8Num2z0"/>
    <w:rsid w:val="0024249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42492"/>
    <w:rPr>
      <w:rFonts w:ascii="Courier New" w:hAnsi="Courier New" w:cs="Courier New"/>
    </w:rPr>
  </w:style>
  <w:style w:type="character" w:customStyle="1" w:styleId="WW8Num2z2">
    <w:name w:val="WW8Num2z2"/>
    <w:rsid w:val="00242492"/>
    <w:rPr>
      <w:rFonts w:ascii="Wingdings" w:hAnsi="Wingdings"/>
    </w:rPr>
  </w:style>
  <w:style w:type="character" w:customStyle="1" w:styleId="WW8Num2z3">
    <w:name w:val="WW8Num2z3"/>
    <w:rsid w:val="00242492"/>
    <w:rPr>
      <w:rFonts w:ascii="Symbol" w:hAnsi="Symbol"/>
    </w:rPr>
  </w:style>
  <w:style w:type="character" w:customStyle="1" w:styleId="WW8Num3z0">
    <w:name w:val="WW8Num3z0"/>
    <w:rsid w:val="0024249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242492"/>
    <w:rPr>
      <w:rFonts w:ascii="Courier New" w:hAnsi="Courier New" w:cs="Courier New"/>
    </w:rPr>
  </w:style>
  <w:style w:type="character" w:customStyle="1" w:styleId="WW8Num3z2">
    <w:name w:val="WW8Num3z2"/>
    <w:rsid w:val="00242492"/>
    <w:rPr>
      <w:rFonts w:ascii="Wingdings" w:hAnsi="Wingdings"/>
    </w:rPr>
  </w:style>
  <w:style w:type="character" w:customStyle="1" w:styleId="WW8Num3z3">
    <w:name w:val="WW8Num3z3"/>
    <w:rsid w:val="00242492"/>
    <w:rPr>
      <w:rFonts w:ascii="Symbol" w:hAnsi="Symbol"/>
    </w:rPr>
  </w:style>
  <w:style w:type="character" w:customStyle="1" w:styleId="WW8Num4z0">
    <w:name w:val="WW8Num4z0"/>
    <w:rsid w:val="00242492"/>
    <w:rPr>
      <w:rFonts w:ascii="Times New Roman" w:eastAsia="MS Mincho" w:hAnsi="Times New Roman" w:cs="Times New Roman"/>
    </w:rPr>
  </w:style>
  <w:style w:type="character" w:customStyle="1" w:styleId="WW8Num4z1">
    <w:name w:val="WW8Num4z1"/>
    <w:rsid w:val="00242492"/>
    <w:rPr>
      <w:rFonts w:ascii="Courier New" w:hAnsi="Courier New"/>
    </w:rPr>
  </w:style>
  <w:style w:type="character" w:customStyle="1" w:styleId="WW8Num4z2">
    <w:name w:val="WW8Num4z2"/>
    <w:rsid w:val="00242492"/>
    <w:rPr>
      <w:rFonts w:ascii="Wingdings" w:hAnsi="Wingdings"/>
    </w:rPr>
  </w:style>
  <w:style w:type="character" w:customStyle="1" w:styleId="WW8Num4z3">
    <w:name w:val="WW8Num4z3"/>
    <w:rsid w:val="00242492"/>
    <w:rPr>
      <w:rFonts w:ascii="Symbol" w:hAnsi="Symbol"/>
    </w:rPr>
  </w:style>
  <w:style w:type="character" w:customStyle="1" w:styleId="WW8Num5z0">
    <w:name w:val="WW8Num5z0"/>
    <w:rsid w:val="0024249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42492"/>
    <w:rPr>
      <w:rFonts w:ascii="Courier New" w:hAnsi="Courier New" w:cs="Courier New"/>
    </w:rPr>
  </w:style>
  <w:style w:type="character" w:customStyle="1" w:styleId="WW8Num5z2">
    <w:name w:val="WW8Num5z2"/>
    <w:rsid w:val="00242492"/>
    <w:rPr>
      <w:rFonts w:ascii="Wingdings" w:hAnsi="Wingdings"/>
    </w:rPr>
  </w:style>
  <w:style w:type="character" w:customStyle="1" w:styleId="WW8Num5z3">
    <w:name w:val="WW8Num5z3"/>
    <w:rsid w:val="00242492"/>
    <w:rPr>
      <w:rFonts w:ascii="Symbol" w:hAnsi="Symbol"/>
    </w:rPr>
  </w:style>
  <w:style w:type="character" w:customStyle="1" w:styleId="WW8Num6z0">
    <w:name w:val="WW8Num6z0"/>
    <w:rsid w:val="00242492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242492"/>
    <w:rPr>
      <w:rFonts w:ascii="Courier New" w:hAnsi="Courier New" w:cs="Courier New"/>
    </w:rPr>
  </w:style>
  <w:style w:type="character" w:customStyle="1" w:styleId="WW8Num6z2">
    <w:name w:val="WW8Num6z2"/>
    <w:rsid w:val="00242492"/>
    <w:rPr>
      <w:rFonts w:ascii="Wingdings" w:hAnsi="Wingdings"/>
    </w:rPr>
  </w:style>
  <w:style w:type="character" w:customStyle="1" w:styleId="WW8Num6z3">
    <w:name w:val="WW8Num6z3"/>
    <w:rsid w:val="00242492"/>
    <w:rPr>
      <w:rFonts w:ascii="Symbol" w:hAnsi="Symbol"/>
    </w:rPr>
  </w:style>
  <w:style w:type="character" w:customStyle="1" w:styleId="WW8Num7z0">
    <w:name w:val="WW8Num7z0"/>
    <w:rsid w:val="0024249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WW8Num7z1">
    <w:name w:val="WW8Num7z1"/>
    <w:rsid w:val="00242492"/>
    <w:rPr>
      <w:rFonts w:ascii="Courier New" w:hAnsi="Courier New"/>
    </w:rPr>
  </w:style>
  <w:style w:type="character" w:customStyle="1" w:styleId="WW8Num7z2">
    <w:name w:val="WW8Num7z2"/>
    <w:rsid w:val="00242492"/>
    <w:rPr>
      <w:rFonts w:ascii="Wingdings" w:hAnsi="Wingdings"/>
    </w:rPr>
  </w:style>
  <w:style w:type="character" w:customStyle="1" w:styleId="WW8Num7z3">
    <w:name w:val="WW8Num7z3"/>
    <w:rsid w:val="00242492"/>
    <w:rPr>
      <w:rFonts w:ascii="Symbol" w:hAnsi="Symbol"/>
    </w:rPr>
  </w:style>
  <w:style w:type="character" w:customStyle="1" w:styleId="WW8Num8z0">
    <w:name w:val="WW8Num8z0"/>
    <w:rsid w:val="00242492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42492"/>
    <w:rPr>
      <w:rFonts w:ascii="Courier New" w:hAnsi="Courier New" w:cs="Courier New"/>
    </w:rPr>
  </w:style>
  <w:style w:type="character" w:customStyle="1" w:styleId="WW8Num8z2">
    <w:name w:val="WW8Num8z2"/>
    <w:rsid w:val="00242492"/>
    <w:rPr>
      <w:rFonts w:ascii="Wingdings" w:hAnsi="Wingdings"/>
    </w:rPr>
  </w:style>
  <w:style w:type="character" w:customStyle="1" w:styleId="WW8Num8z3">
    <w:name w:val="WW8Num8z3"/>
    <w:rsid w:val="00242492"/>
    <w:rPr>
      <w:rFonts w:ascii="Symbol" w:hAnsi="Symbol"/>
    </w:rPr>
  </w:style>
  <w:style w:type="character" w:customStyle="1" w:styleId="WW8Num9z0">
    <w:name w:val="WW8Num9z0"/>
    <w:rsid w:val="00242492"/>
    <w:rPr>
      <w:rFonts w:ascii="Times New Roman" w:eastAsia="Times New Roman" w:hAnsi="Times New Roman" w:cs="Times New Roman"/>
      <w:color w:val="000000"/>
      <w:w w:val="101"/>
    </w:rPr>
  </w:style>
  <w:style w:type="character" w:customStyle="1" w:styleId="WW8Num9z1">
    <w:name w:val="WW8Num9z1"/>
    <w:rsid w:val="00242492"/>
    <w:rPr>
      <w:rFonts w:ascii="Courier New" w:hAnsi="Courier New" w:cs="Courier New"/>
    </w:rPr>
  </w:style>
  <w:style w:type="character" w:customStyle="1" w:styleId="WW8Num9z2">
    <w:name w:val="WW8Num9z2"/>
    <w:rsid w:val="00242492"/>
    <w:rPr>
      <w:rFonts w:ascii="Wingdings" w:hAnsi="Wingdings"/>
    </w:rPr>
  </w:style>
  <w:style w:type="character" w:customStyle="1" w:styleId="WW8Num9z3">
    <w:name w:val="WW8Num9z3"/>
    <w:rsid w:val="00242492"/>
    <w:rPr>
      <w:rFonts w:ascii="Symbol" w:hAnsi="Symbol"/>
    </w:rPr>
  </w:style>
  <w:style w:type="character" w:customStyle="1" w:styleId="WW-">
    <w:name w:val="WW-Основной шрифт абзаца"/>
    <w:rsid w:val="00242492"/>
  </w:style>
  <w:style w:type="character" w:styleId="a3">
    <w:name w:val="page number"/>
    <w:basedOn w:val="WW-"/>
    <w:rsid w:val="00242492"/>
  </w:style>
  <w:style w:type="character" w:customStyle="1" w:styleId="a4">
    <w:name w:val="Знак Знак"/>
    <w:basedOn w:val="WW-"/>
    <w:rsid w:val="00242492"/>
    <w:rPr>
      <w:rFonts w:ascii="Courier New" w:hAnsi="Courier New" w:cs="Courier New"/>
      <w:lang w:val="ru-RU" w:eastAsia="ar-SA" w:bidi="ar-SA"/>
    </w:rPr>
  </w:style>
  <w:style w:type="paragraph" w:styleId="a5">
    <w:name w:val="Body Text"/>
    <w:basedOn w:val="a"/>
    <w:rsid w:val="00242492"/>
    <w:pPr>
      <w:spacing w:after="120"/>
    </w:pPr>
    <w:rPr>
      <w:lang w:val="ru-RU"/>
    </w:rPr>
  </w:style>
  <w:style w:type="paragraph" w:styleId="a6">
    <w:name w:val="List"/>
    <w:basedOn w:val="a5"/>
    <w:rsid w:val="00242492"/>
    <w:rPr>
      <w:rFonts w:cs="Tahoma"/>
    </w:rPr>
  </w:style>
  <w:style w:type="paragraph" w:customStyle="1" w:styleId="1">
    <w:name w:val="Заголовок1"/>
    <w:basedOn w:val="a"/>
    <w:rsid w:val="0024249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7">
    <w:name w:val="Індекс"/>
    <w:basedOn w:val="a"/>
    <w:rsid w:val="00242492"/>
    <w:pPr>
      <w:suppressLineNumbers/>
    </w:pPr>
    <w:rPr>
      <w:rFonts w:cs="Tahoma"/>
    </w:rPr>
  </w:style>
  <w:style w:type="paragraph" w:styleId="a8">
    <w:name w:val="header"/>
    <w:basedOn w:val="a"/>
    <w:rsid w:val="00242492"/>
    <w:pPr>
      <w:tabs>
        <w:tab w:val="center" w:pos="4819"/>
        <w:tab w:val="right" w:pos="9639"/>
      </w:tabs>
    </w:pPr>
  </w:style>
  <w:style w:type="paragraph" w:customStyle="1" w:styleId="WW-3">
    <w:name w:val="WW-Основной текст с отступом 3"/>
    <w:basedOn w:val="a"/>
    <w:rsid w:val="00242492"/>
    <w:pPr>
      <w:ind w:right="21" w:firstLine="720"/>
      <w:jc w:val="both"/>
    </w:pPr>
    <w:rPr>
      <w:sz w:val="26"/>
    </w:rPr>
  </w:style>
  <w:style w:type="paragraph" w:customStyle="1" w:styleId="WW-0">
    <w:name w:val="WW-Текст выноски"/>
    <w:basedOn w:val="a"/>
    <w:rsid w:val="0024249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242492"/>
    <w:pPr>
      <w:ind w:left="720"/>
    </w:pPr>
    <w:rPr>
      <w:lang w:val="ru-RU"/>
    </w:rPr>
  </w:style>
  <w:style w:type="paragraph" w:customStyle="1" w:styleId="aa">
    <w:name w:val="Знак"/>
    <w:basedOn w:val="a"/>
    <w:rsid w:val="00242492"/>
    <w:rPr>
      <w:rFonts w:ascii="Verdana" w:hAnsi="Verdana" w:cs="Verdana"/>
      <w:sz w:val="28"/>
      <w:szCs w:val="28"/>
      <w:lang w:val="en-US"/>
    </w:rPr>
  </w:style>
  <w:style w:type="paragraph" w:customStyle="1" w:styleId="10">
    <w:name w:val="Обычный1"/>
    <w:rsid w:val="00242492"/>
    <w:pPr>
      <w:widowControl w:val="0"/>
      <w:suppressAutoHyphens/>
      <w:overflowPunct w:val="0"/>
      <w:autoSpaceDE w:val="0"/>
      <w:textAlignment w:val="baseline"/>
    </w:pPr>
    <w:rPr>
      <w:rFonts w:ascii="SchoolDL" w:hAnsi="SchoolDL"/>
      <w:sz w:val="28"/>
      <w:lang w:val="en-US" w:eastAsia="ar-SA"/>
    </w:rPr>
  </w:style>
  <w:style w:type="paragraph" w:customStyle="1" w:styleId="11">
    <w:name w:val="Текст1"/>
    <w:basedOn w:val="a"/>
    <w:rsid w:val="00242492"/>
    <w:rPr>
      <w:rFonts w:ascii="Courier New" w:hAnsi="Courier New" w:cs="Courier New"/>
      <w:sz w:val="20"/>
      <w:szCs w:val="20"/>
      <w:lang w:val="ru-RU"/>
    </w:rPr>
  </w:style>
  <w:style w:type="paragraph" w:styleId="ab">
    <w:name w:val="Body Text Indent"/>
    <w:basedOn w:val="a"/>
    <w:rsid w:val="00242492"/>
    <w:pPr>
      <w:spacing w:after="120"/>
      <w:ind w:left="283"/>
    </w:pPr>
  </w:style>
  <w:style w:type="paragraph" w:customStyle="1" w:styleId="ac">
    <w:name w:val="Вміст таблиці"/>
    <w:basedOn w:val="a5"/>
    <w:rsid w:val="00242492"/>
    <w:pPr>
      <w:suppressLineNumbers/>
    </w:pPr>
  </w:style>
  <w:style w:type="paragraph" w:customStyle="1" w:styleId="ad">
    <w:name w:val="Заголовок таблиці"/>
    <w:basedOn w:val="ac"/>
    <w:rsid w:val="00242492"/>
    <w:pPr>
      <w:jc w:val="center"/>
    </w:pPr>
    <w:rPr>
      <w:b/>
      <w:bCs/>
      <w:i/>
      <w:iCs/>
    </w:rPr>
  </w:style>
  <w:style w:type="paragraph" w:customStyle="1" w:styleId="ae">
    <w:name w:val="Вміст кадру"/>
    <w:basedOn w:val="a5"/>
    <w:rsid w:val="00242492"/>
  </w:style>
  <w:style w:type="paragraph" w:customStyle="1" w:styleId="af">
    <w:name w:val="Знак"/>
    <w:basedOn w:val="a"/>
    <w:rsid w:val="00506659"/>
    <w:pPr>
      <w:suppressAutoHyphens w:val="0"/>
    </w:pPr>
    <w:rPr>
      <w:rFonts w:ascii="Verdana" w:hAnsi="Verdana" w:cs="Verdana"/>
      <w:sz w:val="28"/>
      <w:szCs w:val="28"/>
      <w:lang w:val="en-US" w:eastAsia="en-US"/>
    </w:rPr>
  </w:style>
  <w:style w:type="paragraph" w:styleId="af0">
    <w:name w:val="footer"/>
    <w:basedOn w:val="a"/>
    <w:rsid w:val="00194C4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C110AC"/>
    <w:pPr>
      <w:suppressAutoHyphens w:val="0"/>
      <w:spacing w:after="120"/>
      <w:ind w:left="283"/>
    </w:pPr>
    <w:rPr>
      <w:sz w:val="16"/>
      <w:szCs w:val="16"/>
      <w:lang w:val="ru-RU" w:eastAsia="ru-RU"/>
    </w:rPr>
  </w:style>
  <w:style w:type="paragraph" w:customStyle="1" w:styleId="12">
    <w:name w:val="Знак Знак1"/>
    <w:basedOn w:val="a"/>
    <w:rsid w:val="00C110AC"/>
    <w:pPr>
      <w:suppressAutoHyphens w:val="0"/>
    </w:pPr>
    <w:rPr>
      <w:rFonts w:ascii="Verdana" w:hAnsi="Verdana" w:cs="Verdana"/>
      <w:sz w:val="28"/>
      <w:szCs w:val="28"/>
      <w:lang w:val="en-US" w:eastAsia="en-US"/>
    </w:rPr>
  </w:style>
  <w:style w:type="paragraph" w:customStyle="1" w:styleId="13">
    <w:name w:val="Абзац списка1"/>
    <w:basedOn w:val="a"/>
    <w:qFormat/>
    <w:rsid w:val="00C110AC"/>
    <w:pPr>
      <w:suppressAutoHyphens w:val="0"/>
      <w:ind w:left="720"/>
    </w:pPr>
    <w:rPr>
      <w:lang w:val="ru-RU" w:eastAsia="ru-RU"/>
    </w:rPr>
  </w:style>
  <w:style w:type="paragraph" w:styleId="af1">
    <w:name w:val="Balloon Text"/>
    <w:basedOn w:val="a"/>
    <w:semiHidden/>
    <w:rsid w:val="005C2A97"/>
    <w:rPr>
      <w:rFonts w:ascii="Tahoma" w:hAnsi="Tahoma" w:cs="Tahoma"/>
      <w:sz w:val="16"/>
      <w:szCs w:val="16"/>
    </w:rPr>
  </w:style>
  <w:style w:type="paragraph" w:customStyle="1" w:styleId="af2">
    <w:name w:val="Знак Знак Знак Знак Знак Знак"/>
    <w:basedOn w:val="a"/>
    <w:rsid w:val="006340C1"/>
    <w:pPr>
      <w:suppressAutoHyphens w:val="0"/>
    </w:pPr>
    <w:rPr>
      <w:rFonts w:ascii="Verdana" w:hAnsi="Verdana" w:cs="Verdana"/>
      <w:sz w:val="28"/>
      <w:szCs w:val="28"/>
      <w:lang w:val="en-US" w:eastAsia="en-US"/>
    </w:rPr>
  </w:style>
  <w:style w:type="paragraph" w:styleId="af3">
    <w:name w:val="Title"/>
    <w:basedOn w:val="a"/>
    <w:link w:val="af4"/>
    <w:qFormat/>
    <w:rsid w:val="00AF690B"/>
    <w:pPr>
      <w:widowControl w:val="0"/>
      <w:suppressAutoHyphens w:val="0"/>
      <w:autoSpaceDE w:val="0"/>
      <w:autoSpaceDN w:val="0"/>
      <w:adjustRightInd w:val="0"/>
      <w:jc w:val="center"/>
    </w:pPr>
    <w:rPr>
      <w:rFonts w:ascii="Times" w:hAnsi="Times" w:cs="Arial"/>
      <w:w w:val="101"/>
      <w:sz w:val="26"/>
      <w:szCs w:val="20"/>
      <w:lang w:eastAsia="ru-RU"/>
    </w:rPr>
  </w:style>
  <w:style w:type="character" w:customStyle="1" w:styleId="af4">
    <w:name w:val="Назва Знак"/>
    <w:basedOn w:val="a0"/>
    <w:link w:val="af3"/>
    <w:rsid w:val="00AF690B"/>
    <w:rPr>
      <w:rFonts w:ascii="Times" w:hAnsi="Times" w:cs="Arial"/>
      <w:w w:val="101"/>
      <w:sz w:val="26"/>
      <w:lang w:val="uk-UA" w:eastAsia="ru-RU" w:bidi="ar-SA"/>
    </w:rPr>
  </w:style>
  <w:style w:type="paragraph" w:customStyle="1" w:styleId="2">
    <w:name w:val="Абзац списка2"/>
    <w:basedOn w:val="a"/>
    <w:rsid w:val="006D3890"/>
    <w:pPr>
      <w:ind w:left="720"/>
    </w:pPr>
    <w:rPr>
      <w:lang w:val="ru-RU"/>
    </w:rPr>
  </w:style>
  <w:style w:type="paragraph" w:customStyle="1" w:styleId="af5">
    <w:name w:val="Базовий"/>
    <w:uiPriority w:val="99"/>
    <w:rsid w:val="00E2536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6">
    <w:name w:val="No Spacing"/>
    <w:qFormat/>
    <w:rsid w:val="00E2536A"/>
    <w:rPr>
      <w:rFonts w:ascii="Calibri" w:hAnsi="Calibri"/>
      <w:sz w:val="22"/>
      <w:szCs w:val="22"/>
    </w:rPr>
  </w:style>
  <w:style w:type="table" w:styleId="af7">
    <w:name w:val="Table Grid"/>
    <w:basedOn w:val="a1"/>
    <w:uiPriority w:val="39"/>
    <w:rsid w:val="00250F85"/>
    <w:rPr>
      <w:rFonts w:eastAsiaTheme="minorHAnsi"/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493C33"/>
  </w:style>
  <w:style w:type="character" w:customStyle="1" w:styleId="eop">
    <w:name w:val="eop"/>
    <w:basedOn w:val="a0"/>
    <w:rsid w:val="00493C33"/>
  </w:style>
  <w:style w:type="paragraph" w:customStyle="1" w:styleId="paragraph">
    <w:name w:val="paragraph"/>
    <w:basedOn w:val="a"/>
    <w:rsid w:val="00A329AA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8">
    <w:name w:val="Normal (Web)"/>
    <w:basedOn w:val="a"/>
    <w:rsid w:val="00041B0E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3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0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8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6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0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20.png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4T13:38:16.8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4T13:38:15.00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321 679,'-43'-32,"-10"-40,-1-72,-31-71,-1-1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55BFFA3BE492449F26975E0B8E063C" ma:contentTypeVersion="11" ma:contentTypeDescription="Створення нового документа." ma:contentTypeScope="" ma:versionID="77d0f271566409cc26217036b5407d4b">
  <xsd:schema xmlns:xsd="http://www.w3.org/2001/XMLSchema" xmlns:xs="http://www.w3.org/2001/XMLSchema" xmlns:p="http://schemas.microsoft.com/office/2006/metadata/properties" xmlns:ns2="a4917ab7-37e8-4443-aef6-e3f4ea2db8b6" xmlns:ns3="56b8d2b0-cf23-4afa-88f3-419d7659e6b1" targetNamespace="http://schemas.microsoft.com/office/2006/metadata/properties" ma:root="true" ma:fieldsID="a42d3120d9c45283f881c63d4fcf8acb" ns2:_="" ns3:_="">
    <xsd:import namespace="a4917ab7-37e8-4443-aef6-e3f4ea2db8b6"/>
    <xsd:import namespace="56b8d2b0-cf23-4afa-88f3-419d7659e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17ab7-37e8-4443-aef6-e3f4ea2db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d2b0-cf23-4afa-88f3-419d7659e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a68e5b0-f8ff-4546-a188-96a506c73f52}" ma:internalName="TaxCatchAll" ma:showField="CatchAllData" ma:web="56b8d2b0-cf23-4afa-88f3-419d7659e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4008-BCC0-4E9B-AF04-8C69A6BB0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17ab7-37e8-4443-aef6-e3f4ea2db8b6"/>
    <ds:schemaRef ds:uri="56b8d2b0-cf23-4afa-88f3-419d7659e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BE0F8-FBF4-4523-BBA6-40D04E900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606F7-26D6-40F5-BF28-B9D8A160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17</Pages>
  <Words>5657</Words>
  <Characters>34365</Characters>
  <Application>Microsoft Office Word</Application>
  <DocSecurity>0</DocSecurity>
  <Lines>1378</Lines>
  <Paragraphs>811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Виконання бюджету м</vt:lpstr>
      <vt:lpstr>Виконання бюджету м</vt:lpstr>
    </vt:vector>
  </TitlesOfParts>
  <Company/>
  <LinksUpToDate>false</LinksUpToDate>
  <CharactersWithSpaces>40057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бюджету м</dc:title>
  <dc:creator>user</dc:creator>
  <cp:lastModifiedBy>Корда Наталія</cp:lastModifiedBy>
  <cp:revision>367</cp:revision>
  <cp:lastPrinted>2026-02-10T14:16:00Z</cp:lastPrinted>
  <dcterms:created xsi:type="dcterms:W3CDTF">2024-02-14T13:40:00Z</dcterms:created>
  <dcterms:modified xsi:type="dcterms:W3CDTF">2026-02-19T07:27:00Z</dcterms:modified>
</cp:coreProperties>
</file>