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Галицька районна адміністрація Львівської міської ради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на виконання Постанови КМУ від 16.12.2020 №1266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від 1 серпня 2013 р. № 631 і від 11 жовтня 2016 р. № 710»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ТЕХНІКО-ЕКОНОМІЧНЕ ОБГРУНТУВАННЯ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ТА РОЗРАХУНОК ОЧІКУВАНОЇ ВАРТОСТІ ЗАКУПІВЛІ 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Відповідно до Положення про Галицьку районну адмініст</w:t>
      </w: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Предмет закупівлі: ДК 021:2015 - 45220000-5 – Інженерні та будівельні роботи - Послуги з поточного ремонту  вуличних меблів на території Галицького району м. Львова. (Закупівля: UA-2026-03-11-000099-a)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772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2026 рік.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з поточного ремонту  вуличних меблів на території Галицького району м. Львова на підставі закупівельних цін попередніх власних закупівель з урахуванням зростання заробітної плати та цін на послуги відповідного виду. Очікувана вартість – це гранична ціна послуг, яка формується за рахунок коштів бюджетних асигнувань.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Планування закупівель здійснюється на підставі наявної потреби у закупівлі товарів, робіт і послуг.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Обгрунтування розміру бюджетного призначення – розмір бюджетного призначення затверджено ухвалою Львівської міської ради від 18.12.2025 №7244 «Про бюджет Львівської міської територіальної громади на 2026 рік».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746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g-binding" w:customStyle="1">
    <w:name w:val="ng-binding"/>
    <w:uiPriority w:val="99"/>
    <w:qFormat/>
    <w:rsid w:val="00646b2d"/>
    <w:rPr>
      <w:rFonts w:cs="Times New Roman"/>
    </w:rPr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sid w:val="00c0570c"/>
    <w:rPr>
      <w:rFonts w:ascii="Segoe UI" w:hAnsi="Segoe UI" w:cs="Segoe UI"/>
      <w:sz w:val="18"/>
      <w:szCs w:val="18"/>
      <w:lang w:eastAsia="en-US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rvps2" w:customStyle="1">
    <w:name w:val="rvps2"/>
    <w:basedOn w:val="Normal"/>
    <w:uiPriority w:val="99"/>
    <w:qFormat/>
    <w:rsid w:val="00f46620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103897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0570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LibreOffice/25.2.7.2$Windows_X86_64 LibreOffice_project/5cbfd1ab6520636bb5f7b99185aa69bd7456825d</Application>
  <AppVersion>15.0000</AppVersion>
  <Pages>1</Pages>
  <Words>259</Words>
  <Characters>1770</Characters>
  <CharactersWithSpaces>2020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2022-01-11T18:33:00Z</dcterms:created>
  <dc:creator>user</dc:creator>
  <dc:description/>
  <dc:language>uk-UA</dc:language>
  <cp:lastModifiedBy/>
  <cp:lastPrinted>2026-03-10T08:47:00Z</cp:lastPrinted>
  <dcterms:modified xsi:type="dcterms:W3CDTF">2026-03-11T08:09:01Z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