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A66C29" w:rsidRPr="00A66C29">
        <w:rPr>
          <w:rFonts w:ascii="Arial" w:hAnsi="Arial" w:cs="Arial"/>
          <w:b/>
          <w:bCs/>
          <w:position w:val="0"/>
          <w:sz w:val="22"/>
          <w:lang w:val="uk-UA"/>
        </w:rPr>
        <w:t xml:space="preserve">ДК 021:2015 (CPV) : 90470000-2 Послуги з чищення каналізаційних колекторів (Утримання </w:t>
      </w:r>
      <w:proofErr w:type="spellStart"/>
      <w:r w:rsidR="00A66C29" w:rsidRPr="00A66C29">
        <w:rPr>
          <w:rFonts w:ascii="Arial" w:hAnsi="Arial" w:cs="Arial"/>
          <w:b/>
          <w:bCs/>
          <w:position w:val="0"/>
          <w:sz w:val="22"/>
          <w:lang w:val="uk-UA"/>
        </w:rPr>
        <w:t>вулично</w:t>
      </w:r>
      <w:proofErr w:type="spellEnd"/>
      <w:r w:rsidR="00A66C29" w:rsidRPr="00A66C29">
        <w:rPr>
          <w:rFonts w:ascii="Arial" w:hAnsi="Arial" w:cs="Arial"/>
          <w:b/>
          <w:bCs/>
          <w:position w:val="0"/>
          <w:sz w:val="22"/>
          <w:lang w:val="uk-UA"/>
        </w:rPr>
        <w:t>-шляхової мережі, а саме: послуги з очищення дощоприймачів на території Личаківського району м. Львова, м. Винники)</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171777">
        <w:rPr>
          <w:rFonts w:ascii="Arial" w:eastAsia="Arial" w:hAnsi="Arial" w:cs="Arial"/>
          <w:color w:val="000000"/>
          <w:position w:val="0"/>
          <w:sz w:val="20"/>
          <w:szCs w:val="18"/>
          <w:lang w:val="uk-UA"/>
        </w:rPr>
        <w:t xml:space="preserve">надання послуг: </w:t>
      </w:r>
      <w:r w:rsidR="00954DD7" w:rsidRPr="00954DD7">
        <w:rPr>
          <w:rFonts w:ascii="Arial" w:eastAsia="Arial" w:hAnsi="Arial" w:cs="Arial"/>
          <w:color w:val="000000"/>
          <w:position w:val="0"/>
          <w:sz w:val="20"/>
          <w:szCs w:val="18"/>
          <w:lang w:val="uk-UA"/>
        </w:rPr>
        <w:t xml:space="preserve">Україна, Львівська обл., м. Львів, </w:t>
      </w:r>
      <w:proofErr w:type="spellStart"/>
      <w:r w:rsidR="00954DD7" w:rsidRPr="00954DD7">
        <w:rPr>
          <w:rFonts w:ascii="Arial" w:eastAsia="Arial" w:hAnsi="Arial" w:cs="Arial"/>
          <w:color w:val="000000"/>
          <w:position w:val="0"/>
          <w:sz w:val="20"/>
          <w:szCs w:val="18"/>
          <w:lang w:val="uk-UA"/>
        </w:rPr>
        <w:t>вулично</w:t>
      </w:r>
      <w:proofErr w:type="spellEnd"/>
      <w:r w:rsidR="00954DD7" w:rsidRPr="00954DD7">
        <w:rPr>
          <w:rFonts w:ascii="Arial" w:eastAsia="Arial" w:hAnsi="Arial" w:cs="Arial"/>
          <w:color w:val="000000"/>
          <w:position w:val="0"/>
          <w:sz w:val="20"/>
          <w:szCs w:val="18"/>
          <w:lang w:val="uk-UA"/>
        </w:rPr>
        <w:t xml:space="preserve">-шляхова мережа Личаківського району м. Львова, м. Винники (відповідно до </w:t>
      </w:r>
      <w:bookmarkStart w:id="1" w:name="_GoBack"/>
      <w:r w:rsidR="00954DD7" w:rsidRPr="0075331A">
        <w:rPr>
          <w:rFonts w:ascii="Arial" w:eastAsia="Arial" w:hAnsi="Arial" w:cs="Arial"/>
          <w:b/>
          <w:i/>
          <w:color w:val="000000"/>
          <w:position w:val="0"/>
          <w:sz w:val="20"/>
          <w:szCs w:val="18"/>
          <w:lang w:val="uk-UA"/>
        </w:rPr>
        <w:t>Додатку 3</w:t>
      </w:r>
      <w:r w:rsidR="00954DD7" w:rsidRPr="00954DD7">
        <w:rPr>
          <w:rFonts w:ascii="Arial" w:eastAsia="Arial" w:hAnsi="Arial" w:cs="Arial"/>
          <w:color w:val="000000"/>
          <w:position w:val="0"/>
          <w:sz w:val="20"/>
          <w:szCs w:val="18"/>
          <w:lang w:val="uk-UA"/>
        </w:rPr>
        <w:t xml:space="preserve"> </w:t>
      </w:r>
      <w:bookmarkEnd w:id="1"/>
      <w:r w:rsidR="00954DD7" w:rsidRPr="00954DD7">
        <w:rPr>
          <w:rFonts w:ascii="Arial" w:eastAsia="Arial" w:hAnsi="Arial" w:cs="Arial"/>
          <w:color w:val="000000"/>
          <w:position w:val="0"/>
          <w:sz w:val="20"/>
          <w:szCs w:val="18"/>
          <w:lang w:val="uk-UA"/>
        </w:rPr>
        <w:t>до тендерної документації)</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5F01D6" w:rsidRDefault="005F01D6" w:rsidP="005F01D6">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Pr>
          <w:rFonts w:ascii="Arial" w:eastAsia="Arial" w:hAnsi="Arial" w:cs="Arial"/>
          <w:color w:val="000000"/>
          <w:sz w:val="20"/>
          <w:szCs w:val="18"/>
          <w:lang w:val="uk-UA"/>
        </w:rPr>
        <w:tab/>
      </w:r>
      <w:r w:rsidR="00A85CC5" w:rsidRPr="00A85CC5">
        <w:rPr>
          <w:rFonts w:ascii="Arial" w:eastAsia="Arial" w:hAnsi="Arial" w:cs="Arial"/>
          <w:color w:val="000000"/>
          <w:sz w:val="20"/>
          <w:szCs w:val="18"/>
          <w:lang w:val="uk-UA"/>
        </w:rPr>
        <w:t>Очікувана вартість предмета закупівлі визначена з урахуванням орієнтовної потреби у наданні послуг з очищення дощоприймачів, на п</w:t>
      </w:r>
      <w:r w:rsidR="00A85CC5">
        <w:rPr>
          <w:rFonts w:ascii="Arial" w:eastAsia="Arial" w:hAnsi="Arial" w:cs="Arial"/>
          <w:color w:val="000000"/>
          <w:sz w:val="20"/>
          <w:szCs w:val="18"/>
          <w:lang w:val="uk-UA"/>
        </w:rPr>
        <w:t xml:space="preserve">ідставі аналізу цін попередніх </w:t>
      </w:r>
      <w:proofErr w:type="spellStart"/>
      <w:r w:rsidR="00A85CC5">
        <w:rPr>
          <w:rFonts w:ascii="Arial" w:eastAsia="Arial" w:hAnsi="Arial" w:cs="Arial"/>
          <w:color w:val="000000"/>
          <w:sz w:val="20"/>
          <w:szCs w:val="18"/>
          <w:lang w:val="uk-UA"/>
        </w:rPr>
        <w:t>закупівель</w:t>
      </w:r>
      <w:proofErr w:type="spellEnd"/>
      <w:r w:rsidR="00A85CC5">
        <w:rPr>
          <w:rFonts w:ascii="Arial" w:eastAsia="Arial" w:hAnsi="Arial" w:cs="Arial"/>
          <w:color w:val="00000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b/>
          <w:sz w:val="20"/>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EA2026" w:rsidRPr="0058243F">
          <w:rPr>
            <w:rStyle w:val="a6"/>
            <w:rFonts w:ascii="Arial" w:hAnsi="Arial" w:cs="Arial"/>
            <w:b/>
            <w:sz w:val="20"/>
          </w:rPr>
          <w:t>UA-2026-03-13-007503-a</w:t>
        </w:r>
      </w:hyperlink>
    </w:p>
    <w:p w:rsidR="001B6B04" w:rsidRDefault="001B6B04" w:rsidP="004E2D3A">
      <w:pPr>
        <w:tabs>
          <w:tab w:val="left" w:pos="709"/>
        </w:tabs>
        <w:suppressAutoHyphens w:val="0"/>
        <w:spacing w:line="276" w:lineRule="auto"/>
        <w:ind w:leftChars="0" w:left="0" w:firstLineChars="0" w:firstLine="709"/>
        <w:jc w:val="both"/>
        <w:textDirection w:val="lrTb"/>
        <w:textAlignment w:val="auto"/>
        <w:outlineLvl w:val="9"/>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EA2026"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EA2026">
              <w:rPr>
                <w:rFonts w:ascii="Arial" w:eastAsia="Arial" w:hAnsi="Arial" w:cs="Arial"/>
                <w:color w:val="000000"/>
                <w:position w:val="0"/>
                <w:sz w:val="20"/>
                <w:szCs w:val="18"/>
                <w:lang w:val="uk-UA"/>
              </w:rPr>
              <w:tab/>
              <w:t>1 050</w:t>
            </w:r>
            <w:r>
              <w:rPr>
                <w:rFonts w:ascii="Arial" w:eastAsia="Arial" w:hAnsi="Arial" w:cs="Arial"/>
                <w:color w:val="000000"/>
                <w:position w:val="0"/>
                <w:sz w:val="20"/>
                <w:szCs w:val="18"/>
                <w:lang w:val="uk-UA"/>
              </w:rPr>
              <w:t> </w:t>
            </w:r>
            <w:r w:rsidRPr="00EA2026">
              <w:rPr>
                <w:rFonts w:ascii="Arial" w:eastAsia="Arial" w:hAnsi="Arial" w:cs="Arial"/>
                <w:color w:val="000000"/>
                <w:position w:val="0"/>
                <w:sz w:val="20"/>
                <w:szCs w:val="18"/>
                <w:lang w:val="uk-UA"/>
              </w:rPr>
              <w:t>149</w:t>
            </w:r>
            <w:r>
              <w:rPr>
                <w:rFonts w:ascii="Arial" w:eastAsia="Arial" w:hAnsi="Arial" w:cs="Arial"/>
                <w:color w:val="000000"/>
                <w:position w:val="0"/>
                <w:sz w:val="20"/>
                <w:szCs w:val="18"/>
                <w:lang w:val="uk-UA"/>
              </w:rPr>
              <w:t xml:space="preserve"> </w:t>
            </w:r>
            <w:r w:rsidR="00FF45A1" w:rsidRPr="00FF45A1">
              <w:rPr>
                <w:rFonts w:ascii="Arial" w:eastAsia="Arial" w:hAnsi="Arial" w:cs="Arial"/>
                <w:color w:val="000000"/>
                <w:position w:val="0"/>
                <w:sz w:val="20"/>
                <w:szCs w:val="18"/>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55D02"/>
    <w:rsid w:val="00082EA8"/>
    <w:rsid w:val="000B23B7"/>
    <w:rsid w:val="000B5146"/>
    <w:rsid w:val="000C0A0C"/>
    <w:rsid w:val="000C76CE"/>
    <w:rsid w:val="000C7A99"/>
    <w:rsid w:val="0015761C"/>
    <w:rsid w:val="00171777"/>
    <w:rsid w:val="00197C6B"/>
    <w:rsid w:val="001B6B04"/>
    <w:rsid w:val="001E6B22"/>
    <w:rsid w:val="001E7C68"/>
    <w:rsid w:val="00232E42"/>
    <w:rsid w:val="002406DB"/>
    <w:rsid w:val="0026531E"/>
    <w:rsid w:val="00282A63"/>
    <w:rsid w:val="002B1EEF"/>
    <w:rsid w:val="002C24AF"/>
    <w:rsid w:val="002D0E46"/>
    <w:rsid w:val="002E5BCC"/>
    <w:rsid w:val="002F637F"/>
    <w:rsid w:val="00321E2F"/>
    <w:rsid w:val="00340CF6"/>
    <w:rsid w:val="00384328"/>
    <w:rsid w:val="003C1206"/>
    <w:rsid w:val="003C51D1"/>
    <w:rsid w:val="003C6DE5"/>
    <w:rsid w:val="003F525D"/>
    <w:rsid w:val="003F6C8D"/>
    <w:rsid w:val="004009F2"/>
    <w:rsid w:val="0041344E"/>
    <w:rsid w:val="004926B4"/>
    <w:rsid w:val="004E189E"/>
    <w:rsid w:val="004E2D3A"/>
    <w:rsid w:val="00503F09"/>
    <w:rsid w:val="00540C4E"/>
    <w:rsid w:val="0054352F"/>
    <w:rsid w:val="00551BD2"/>
    <w:rsid w:val="0056633B"/>
    <w:rsid w:val="0058243F"/>
    <w:rsid w:val="00584443"/>
    <w:rsid w:val="00585FBF"/>
    <w:rsid w:val="005865CC"/>
    <w:rsid w:val="005C1E56"/>
    <w:rsid w:val="005E7606"/>
    <w:rsid w:val="005F01D6"/>
    <w:rsid w:val="006778FA"/>
    <w:rsid w:val="00685908"/>
    <w:rsid w:val="00685DE2"/>
    <w:rsid w:val="006957DD"/>
    <w:rsid w:val="006B5ADB"/>
    <w:rsid w:val="006D55C2"/>
    <w:rsid w:val="00735916"/>
    <w:rsid w:val="00743067"/>
    <w:rsid w:val="0075331A"/>
    <w:rsid w:val="00761744"/>
    <w:rsid w:val="00780E1D"/>
    <w:rsid w:val="007857F1"/>
    <w:rsid w:val="00787E7C"/>
    <w:rsid w:val="00792478"/>
    <w:rsid w:val="007B478C"/>
    <w:rsid w:val="007C519C"/>
    <w:rsid w:val="00802867"/>
    <w:rsid w:val="008136CF"/>
    <w:rsid w:val="00832935"/>
    <w:rsid w:val="00833161"/>
    <w:rsid w:val="00845AF5"/>
    <w:rsid w:val="00862424"/>
    <w:rsid w:val="00873664"/>
    <w:rsid w:val="00875EEF"/>
    <w:rsid w:val="008A44B3"/>
    <w:rsid w:val="008B2258"/>
    <w:rsid w:val="008B515A"/>
    <w:rsid w:val="008C55F3"/>
    <w:rsid w:val="008F2055"/>
    <w:rsid w:val="008F48A9"/>
    <w:rsid w:val="009021B3"/>
    <w:rsid w:val="009034E2"/>
    <w:rsid w:val="00907C0B"/>
    <w:rsid w:val="00934E3A"/>
    <w:rsid w:val="00945985"/>
    <w:rsid w:val="009478DB"/>
    <w:rsid w:val="00954DD7"/>
    <w:rsid w:val="00964CBA"/>
    <w:rsid w:val="00980819"/>
    <w:rsid w:val="009F6EFA"/>
    <w:rsid w:val="00A23103"/>
    <w:rsid w:val="00A2430D"/>
    <w:rsid w:val="00A2775F"/>
    <w:rsid w:val="00A4434C"/>
    <w:rsid w:val="00A64882"/>
    <w:rsid w:val="00A66C29"/>
    <w:rsid w:val="00A72C00"/>
    <w:rsid w:val="00A85A51"/>
    <w:rsid w:val="00A85CC5"/>
    <w:rsid w:val="00A860B0"/>
    <w:rsid w:val="00A97DC3"/>
    <w:rsid w:val="00AB09D6"/>
    <w:rsid w:val="00AE35C1"/>
    <w:rsid w:val="00AE42D5"/>
    <w:rsid w:val="00B24D0C"/>
    <w:rsid w:val="00B5526A"/>
    <w:rsid w:val="00B562F4"/>
    <w:rsid w:val="00B651C0"/>
    <w:rsid w:val="00B7661D"/>
    <w:rsid w:val="00BA1B98"/>
    <w:rsid w:val="00C52485"/>
    <w:rsid w:val="00C56827"/>
    <w:rsid w:val="00CA47B1"/>
    <w:rsid w:val="00CA667B"/>
    <w:rsid w:val="00D00492"/>
    <w:rsid w:val="00D118BF"/>
    <w:rsid w:val="00D20621"/>
    <w:rsid w:val="00D22361"/>
    <w:rsid w:val="00D23C2C"/>
    <w:rsid w:val="00DC0F37"/>
    <w:rsid w:val="00DD196F"/>
    <w:rsid w:val="00E06042"/>
    <w:rsid w:val="00E16C4D"/>
    <w:rsid w:val="00E44B95"/>
    <w:rsid w:val="00E560F0"/>
    <w:rsid w:val="00EA2026"/>
    <w:rsid w:val="00EA6550"/>
    <w:rsid w:val="00EB4A66"/>
    <w:rsid w:val="00ED021D"/>
    <w:rsid w:val="00ED5592"/>
    <w:rsid w:val="00EF6351"/>
    <w:rsid w:val="00F05424"/>
    <w:rsid w:val="00F20401"/>
    <w:rsid w:val="00F62AD7"/>
    <w:rsid w:val="00FC134B"/>
    <w:rsid w:val="00FC300B"/>
    <w:rsid w:val="00FF45A1"/>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A0CA"/>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13-00750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1285</Words>
  <Characters>733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155</cp:revision>
  <cp:lastPrinted>2025-09-12T08:42:00Z</cp:lastPrinted>
  <dcterms:created xsi:type="dcterms:W3CDTF">2020-12-24T12:53:00Z</dcterms:created>
  <dcterms:modified xsi:type="dcterms:W3CDTF">2026-03-17T08:14:00Z</dcterms:modified>
</cp:coreProperties>
</file>