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69026935"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6C6A02">
        <w:rPr>
          <w:rFonts w:ascii="Times New Roman" w:eastAsia="Times New Roman" w:hAnsi="Times New Roman"/>
          <w:b/>
          <w:iCs/>
          <w:color w:val="000000"/>
          <w:sz w:val="24"/>
          <w:szCs w:val="24"/>
        </w:rPr>
        <w:t>Рушники паперові, серветки, папір туалетний</w:t>
      </w:r>
      <w:r w:rsidRPr="001A73E6">
        <w:rPr>
          <w:rFonts w:ascii="Times New Roman" w:eastAsia="Times New Roman" w:hAnsi="Times New Roman"/>
          <w:b/>
          <w:iCs/>
          <w:color w:val="000000"/>
          <w:sz w:val="24"/>
          <w:szCs w:val="24"/>
        </w:rPr>
        <w:t xml:space="preserve">», </w:t>
      </w:r>
      <w:r w:rsidRPr="001A73E6">
        <w:rPr>
          <w:rFonts w:ascii="Times New Roman" w:eastAsia="Times New Roman" w:hAnsi="Times New Roman"/>
          <w:bCs/>
          <w:iCs/>
          <w:color w:val="000000"/>
          <w:sz w:val="24"/>
          <w:szCs w:val="24"/>
        </w:rPr>
        <w:t>код за</w:t>
      </w:r>
      <w:r w:rsidRPr="001A73E6">
        <w:rPr>
          <w:rFonts w:ascii="Times New Roman" w:eastAsia="Times New Roman" w:hAnsi="Times New Roman"/>
          <w:b/>
          <w:iCs/>
          <w:color w:val="000000"/>
          <w:sz w:val="24"/>
          <w:szCs w:val="24"/>
        </w:rPr>
        <w:t xml:space="preserve"> ДК 021:2015 - </w:t>
      </w:r>
      <w:r w:rsidR="00CB70D6">
        <w:rPr>
          <w:rFonts w:ascii="Times New Roman" w:eastAsia="Times New Roman" w:hAnsi="Times New Roman"/>
          <w:b/>
          <w:iCs/>
          <w:color w:val="000000"/>
          <w:sz w:val="24"/>
          <w:szCs w:val="24"/>
        </w:rPr>
        <w:t>33760000-5: Туалетний папір, носові хустинки, рушники для рук і серветки</w:t>
      </w:r>
      <w:r w:rsidR="00D16202">
        <w:rPr>
          <w:rFonts w:ascii="Times New Roman" w:eastAsia="Times New Roman" w:hAnsi="Times New Roman"/>
          <w:b/>
          <w:iCs/>
          <w:color w:val="000000"/>
          <w:sz w:val="24"/>
          <w:szCs w:val="24"/>
        </w:rPr>
        <w:t>.</w:t>
      </w:r>
    </w:p>
    <w:p w14:paraId="07364AC6" w14:textId="7F042D6E"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 господарськ</w:t>
      </w:r>
      <w:r w:rsidR="00D16202">
        <w:rPr>
          <w:rFonts w:ascii="Times New Roman" w:eastAsia="Times New Roman" w:hAnsi="Times New Roman"/>
          <w:sz w:val="24"/>
          <w:szCs w:val="24"/>
          <w:lang w:eastAsia="ru-RU"/>
        </w:rPr>
        <w:t xml:space="preserve">их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19F51B42" w:rsidR="00FD008D" w:rsidRPr="006A6B33"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1F169F">
        <w:rPr>
          <w:rFonts w:ascii="Times New Roman" w:eastAsia="Times New Roman" w:hAnsi="Times New Roman"/>
          <w:b/>
          <w:bCs/>
          <w:sz w:val="24"/>
          <w:szCs w:val="24"/>
          <w:lang w:val="en-US"/>
        </w:rPr>
        <w:t>UA-2026-03-23-003889-a</w:t>
      </w:r>
      <w:r w:rsidR="006A6B33">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5676A646"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6C6A02">
        <w:rPr>
          <w:rFonts w:ascii="Times New Roman" w:eastAsia="Times New Roman" w:hAnsi="Times New Roman"/>
          <w:b/>
          <w:bCs/>
          <w:color w:val="FF0000"/>
          <w:sz w:val="24"/>
          <w:szCs w:val="24"/>
        </w:rPr>
        <w:t xml:space="preserve">491 890,00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402C2E7D"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6C6A02">
        <w:rPr>
          <w:rFonts w:ascii="Times New Roman" w:eastAsia="Times New Roman" w:hAnsi="Times New Roman"/>
          <w:b/>
          <w:color w:val="FF0000"/>
          <w:sz w:val="24"/>
          <w:szCs w:val="24"/>
        </w:rPr>
        <w:t xml:space="preserve">491 890,00 </w:t>
      </w:r>
      <w:r w:rsidR="00D16202" w:rsidRPr="00D16202">
        <w:rPr>
          <w:rFonts w:ascii="Times New Roman" w:eastAsia="Times New Roman" w:hAnsi="Times New Roman"/>
          <w:b/>
          <w:color w:val="FF0000"/>
          <w:sz w:val="24"/>
          <w:szCs w:val="24"/>
        </w:rPr>
        <w:t>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6978DD91"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w:t>
      </w:r>
      <w:r w:rsidR="00305F15">
        <w:rPr>
          <w:rFonts w:ascii="Times New Roman" w:eastAsia="Times New Roman" w:hAnsi="Times New Roman"/>
          <w:color w:val="000000"/>
          <w:sz w:val="24"/>
          <w:szCs w:val="24"/>
        </w:rPr>
        <w:t>/них</w:t>
      </w:r>
      <w:r>
        <w:rPr>
          <w:rFonts w:ascii="Times New Roman" w:eastAsia="Times New Roman" w:hAnsi="Times New Roman"/>
          <w:color w:val="000000"/>
          <w:sz w:val="24"/>
          <w:szCs w:val="24"/>
        </w:rPr>
        <w:t xml:space="preserve">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501678AD" w:rsidR="00775B9B"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p w14:paraId="3B478751" w14:textId="77777777" w:rsidR="00305F15" w:rsidRPr="003F037A" w:rsidRDefault="00305F15" w:rsidP="00305F15">
      <w:pPr>
        <w:spacing w:after="0" w:line="240" w:lineRule="auto"/>
        <w:ind w:firstLine="720"/>
        <w:jc w:val="both"/>
        <w:rPr>
          <w:rFonts w:ascii="Times New Roman" w:eastAsia="Times New Roman" w:hAnsi="Times New Roman"/>
          <w:b/>
          <w:bCs/>
          <w:sz w:val="32"/>
          <w:szCs w:val="32"/>
        </w:rPr>
      </w:pPr>
      <w:r>
        <w:rPr>
          <w:rFonts w:ascii="Times New Roman" w:hAnsi="Times New Roman"/>
          <w:sz w:val="24"/>
          <w:szCs w:val="24"/>
          <w:shd w:val="clear" w:color="auto" w:fill="FFFFFF"/>
        </w:rPr>
        <w:t>І</w:t>
      </w:r>
      <w:r w:rsidRPr="003F037A">
        <w:rPr>
          <w:rFonts w:ascii="Times New Roman" w:hAnsi="Times New Roman"/>
          <w:sz w:val="24"/>
          <w:szCs w:val="24"/>
          <w:shd w:val="clear" w:color="auto" w:fill="FFFFFF"/>
        </w:rPr>
        <w:t>нформація </w:t>
      </w:r>
      <w:r w:rsidRPr="003F037A">
        <w:rPr>
          <w:rStyle w:val="ad"/>
          <w:rFonts w:ascii="Times New Roman" w:hAnsi="Times New Roman"/>
          <w:b w:val="0"/>
          <w:bCs w:val="0"/>
          <w:sz w:val="24"/>
          <w:szCs w:val="24"/>
          <w:shd w:val="clear" w:color="auto" w:fill="FFFFFF"/>
        </w:rPr>
        <w:t xml:space="preserve">про </w:t>
      </w:r>
      <w:r w:rsidRPr="003F037A">
        <w:rPr>
          <w:rFonts w:ascii="Times New Roman" w:hAnsi="Times New Roman"/>
          <w:sz w:val="24"/>
          <w:szCs w:val="24"/>
          <w:shd w:val="clear" w:color="auto" w:fill="FFFFFF"/>
        </w:rPr>
        <w:t>кількість, строк, </w:t>
      </w:r>
      <w:r w:rsidRPr="003F037A">
        <w:rPr>
          <w:rStyle w:val="ad"/>
          <w:rFonts w:ascii="Times New Roman" w:hAnsi="Times New Roman"/>
          <w:b w:val="0"/>
          <w:bCs w:val="0"/>
          <w:sz w:val="24"/>
          <w:szCs w:val="24"/>
          <w:shd w:val="clear" w:color="auto" w:fill="FFFFFF"/>
        </w:rPr>
        <w:t>умови</w:t>
      </w:r>
      <w:r w:rsidRPr="003F037A">
        <w:rPr>
          <w:rFonts w:ascii="Times New Roman" w:hAnsi="Times New Roman"/>
          <w:b/>
          <w:bCs/>
          <w:sz w:val="24"/>
          <w:szCs w:val="24"/>
          <w:shd w:val="clear" w:color="auto" w:fill="FFFFFF"/>
        </w:rPr>
        <w:t>,</w:t>
      </w:r>
      <w:r w:rsidRPr="003F037A">
        <w:rPr>
          <w:rFonts w:ascii="Times New Roman" w:hAnsi="Times New Roman"/>
          <w:sz w:val="24"/>
          <w:szCs w:val="24"/>
          <w:shd w:val="clear" w:color="auto" w:fill="FFFFFF"/>
        </w:rPr>
        <w:t xml:space="preserve"> місце поставки товару, умови його оплати та кінцевий строк подання постачальником ціни пропозиції, характеристики товару,</w:t>
      </w:r>
      <w:r w:rsidRPr="003F037A">
        <w:rPr>
          <w:rFonts w:ascii="Times New Roman" w:hAnsi="Times New Roman"/>
          <w:b/>
          <w:bCs/>
          <w:sz w:val="24"/>
          <w:szCs w:val="24"/>
          <w:shd w:val="clear" w:color="auto" w:fill="FFFFFF"/>
        </w:rPr>
        <w:t xml:space="preserve"> </w:t>
      </w:r>
      <w:r w:rsidRPr="003F037A">
        <w:rPr>
          <w:rStyle w:val="ad"/>
          <w:rFonts w:ascii="Times New Roman" w:hAnsi="Times New Roman"/>
          <w:b w:val="0"/>
          <w:bCs w:val="0"/>
          <w:sz w:val="24"/>
          <w:szCs w:val="24"/>
          <w:shd w:val="clear" w:color="auto" w:fill="FFFFFF"/>
        </w:rPr>
        <w:t>а також вимога, що країною-походження товару не може бути Російська Федерація/Республіка Білорусь/Ісламська Республіка Іран зазначено у запиті пропозиції постачальників.</w:t>
      </w:r>
    </w:p>
    <w:p w14:paraId="09206822" w14:textId="77777777" w:rsidR="00305F15" w:rsidRPr="00B42141" w:rsidRDefault="00305F15" w:rsidP="00B42141">
      <w:pPr>
        <w:spacing w:after="0" w:line="240" w:lineRule="auto"/>
        <w:ind w:firstLine="720"/>
        <w:jc w:val="both"/>
        <w:rPr>
          <w:rFonts w:ascii="Times New Roman" w:eastAsia="Times New Roman" w:hAnsi="Times New Roman"/>
          <w:sz w:val="24"/>
          <w:szCs w:val="24"/>
        </w:rPr>
      </w:pPr>
    </w:p>
    <w:sectPr w:rsidR="00305F15"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4014110">
    <w:abstractNumId w:val="1"/>
  </w:num>
  <w:num w:numId="2" w16cid:durableId="197632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210C9"/>
    <w:rsid w:val="00137563"/>
    <w:rsid w:val="00195973"/>
    <w:rsid w:val="001F169F"/>
    <w:rsid w:val="00206516"/>
    <w:rsid w:val="00230E52"/>
    <w:rsid w:val="002C2421"/>
    <w:rsid w:val="00305F15"/>
    <w:rsid w:val="00394139"/>
    <w:rsid w:val="00404B1D"/>
    <w:rsid w:val="004202F3"/>
    <w:rsid w:val="00420FE6"/>
    <w:rsid w:val="004C0A9C"/>
    <w:rsid w:val="00531E81"/>
    <w:rsid w:val="005827BD"/>
    <w:rsid w:val="005E7151"/>
    <w:rsid w:val="00665873"/>
    <w:rsid w:val="006A6B33"/>
    <w:rsid w:val="006C6A02"/>
    <w:rsid w:val="006E586E"/>
    <w:rsid w:val="0070006D"/>
    <w:rsid w:val="00742462"/>
    <w:rsid w:val="0075758B"/>
    <w:rsid w:val="00775B9B"/>
    <w:rsid w:val="007976D1"/>
    <w:rsid w:val="007B367D"/>
    <w:rsid w:val="007C70C7"/>
    <w:rsid w:val="008F5D70"/>
    <w:rsid w:val="0098067D"/>
    <w:rsid w:val="009D4E55"/>
    <w:rsid w:val="00A27C78"/>
    <w:rsid w:val="00A5239D"/>
    <w:rsid w:val="00A8357C"/>
    <w:rsid w:val="00AE4B97"/>
    <w:rsid w:val="00B3242D"/>
    <w:rsid w:val="00B40A27"/>
    <w:rsid w:val="00B42141"/>
    <w:rsid w:val="00B72BF9"/>
    <w:rsid w:val="00B8797A"/>
    <w:rsid w:val="00B97937"/>
    <w:rsid w:val="00C014E6"/>
    <w:rsid w:val="00C067E7"/>
    <w:rsid w:val="00CB70D6"/>
    <w:rsid w:val="00CF214E"/>
    <w:rsid w:val="00D16202"/>
    <w:rsid w:val="00D55340"/>
    <w:rsid w:val="00DE517C"/>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 w:type="character" w:styleId="ad">
    <w:name w:val="Strong"/>
    <w:basedOn w:val="a0"/>
    <w:uiPriority w:val="22"/>
    <w:qFormat/>
    <w:rsid w:val="00305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2523</Words>
  <Characters>1439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2026-03-23T09:12:00Z</dcterms:created>
  <dcterms:modified xsi:type="dcterms:W3CDTF">2026-03-23T09:21:00Z</dcterms:modified>
</cp:coreProperties>
</file>