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867E2" w:rsidRPr="008867E2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8867E2" w:rsidRPr="008867E2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8867E2" w:rsidRPr="008867E2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</w:t>
      </w:r>
      <w:proofErr w:type="spellStart"/>
      <w:r w:rsidR="008867E2" w:rsidRPr="008867E2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8867E2" w:rsidRPr="008867E2">
        <w:rPr>
          <w:rFonts w:ascii="Arial" w:hAnsi="Arial" w:cs="Arial"/>
          <w:b/>
          <w:sz w:val="24"/>
          <w:szCs w:val="24"/>
        </w:rPr>
        <w:t>-дорожньої мережі (з відновленням асфальтобетонного покриття) вул. Винниченка (від вул. Кривоноса до вул. Лисенка) у м. Львові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C0082" w:rsidRPr="009C0082">
        <w:rPr>
          <w:rFonts w:ascii="Arial" w:hAnsi="Arial" w:cs="Arial"/>
          <w:b/>
          <w:sz w:val="24"/>
          <w:szCs w:val="24"/>
        </w:rPr>
        <w:t>UA-2026-03-23-004151-a</w:t>
      </w:r>
      <w:bookmarkStart w:id="0" w:name="_GoBack"/>
      <w:bookmarkEnd w:id="0"/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8867E2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8867E2" w:rsidRPr="008867E2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8867E2" w:rsidRPr="008867E2">
        <w:rPr>
          <w:rFonts w:ascii="Arial" w:hAnsi="Arial" w:cs="Arial"/>
          <w:sz w:val="24"/>
          <w:szCs w:val="24"/>
        </w:rPr>
        <w:t>вулично</w:t>
      </w:r>
      <w:proofErr w:type="spellEnd"/>
      <w:r w:rsidR="008867E2" w:rsidRPr="008867E2">
        <w:rPr>
          <w:rFonts w:ascii="Arial" w:hAnsi="Arial" w:cs="Arial"/>
          <w:sz w:val="24"/>
          <w:szCs w:val="24"/>
        </w:rPr>
        <w:t>-дорожньої мережі (з відновленням асфальтобетонного покриття) вул. Винниченка (від вул. Кривоно</w:t>
      </w:r>
      <w:r w:rsidR="008867E2">
        <w:rPr>
          <w:rFonts w:ascii="Arial" w:hAnsi="Arial" w:cs="Arial"/>
          <w:sz w:val="24"/>
          <w:szCs w:val="24"/>
        </w:rPr>
        <w:t>са до вул. Лисенка)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</w:p>
    <w:p w:rsidR="008867E2" w:rsidRDefault="008867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67E2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бюджетного запиту, що становить собою документ, підготовлений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  <w:r w:rsidR="008867E2">
        <w:rPr>
          <w:rFonts w:ascii="Arial" w:hAnsi="Arial" w:cs="Arial"/>
          <w:sz w:val="24"/>
          <w:szCs w:val="24"/>
        </w:rPr>
        <w:t xml:space="preserve"> </w:t>
      </w:r>
      <w:r w:rsidR="008867E2" w:rsidRPr="008867E2">
        <w:rPr>
          <w:rFonts w:ascii="Arial" w:hAnsi="Arial" w:cs="Arial"/>
          <w:sz w:val="24"/>
          <w:szCs w:val="24"/>
        </w:rPr>
        <w:t>Бюджетні зобов’язання на 2026-2027р.р. виникають тільки після затвердження відповідних бюджетних призначень. Бюджетні зобов’язання за Договором виникають між Сторонами у разі наявності та в межах відповідних бюджетних асигнувань, затверджених на 2026р-2027р.р.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015A7C" w:rsidP="00015A7C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15A7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15A7C">
        <w:rPr>
          <w:rFonts w:ascii="Arial" w:hAnsi="Arial" w:cs="Arial"/>
          <w:sz w:val="24"/>
          <w:szCs w:val="24"/>
        </w:rPr>
        <w:t xml:space="preserve"> розміру бюджетного призначення –</w:t>
      </w:r>
      <w:r>
        <w:rPr>
          <w:rFonts w:ascii="Arial" w:hAnsi="Arial" w:cs="Arial"/>
          <w:sz w:val="24"/>
          <w:szCs w:val="24"/>
        </w:rPr>
        <w:t xml:space="preserve"> </w:t>
      </w:r>
      <w:r w:rsidRPr="00015A7C">
        <w:rPr>
          <w:rFonts w:ascii="Arial" w:hAnsi="Arial" w:cs="Arial"/>
          <w:sz w:val="24"/>
          <w:szCs w:val="24"/>
        </w:rPr>
        <w:t>оголошення закупівлі на очікувану вартість на два роки 2025-2026 роки.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5A7C"/>
    <w:rsid w:val="00074B92"/>
    <w:rsid w:val="0008704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867E2"/>
    <w:rsid w:val="008B30DB"/>
    <w:rsid w:val="00935EA8"/>
    <w:rsid w:val="009366A0"/>
    <w:rsid w:val="00977013"/>
    <w:rsid w:val="009C0082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19</cp:revision>
  <cp:lastPrinted>2026-03-10T09:09:00Z</cp:lastPrinted>
  <dcterms:created xsi:type="dcterms:W3CDTF">2022-01-11T18:33:00Z</dcterms:created>
  <dcterms:modified xsi:type="dcterms:W3CDTF">2026-03-23T12:54:00Z</dcterms:modified>
  <dc:language>uk-UA</dc:language>
</cp:coreProperties>
</file>