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819C4" w:rsidRPr="004819C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влаштування та утримання декоративних квіткових композицій, ваз, клумб і підвісних квітників з однорічними квітами на територі</w:t>
      </w:r>
      <w:bookmarkStart w:id="0" w:name="_GoBack"/>
      <w:bookmarkEnd w:id="0"/>
      <w:r w:rsidR="004819C4" w:rsidRPr="004819C4">
        <w:rPr>
          <w:rFonts w:ascii="Arial" w:hAnsi="Arial" w:cs="Arial"/>
          <w:b/>
          <w:sz w:val="24"/>
          <w:szCs w:val="24"/>
        </w:rPr>
        <w:t>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92300" w:rsidRPr="00092300">
        <w:rPr>
          <w:rFonts w:ascii="Arial" w:hAnsi="Arial" w:cs="Arial"/>
          <w:b/>
          <w:sz w:val="24"/>
          <w:szCs w:val="24"/>
        </w:rPr>
        <w:t>UA-2026-03-26-010440-a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4819C4" w:rsidRPr="004819C4">
        <w:rPr>
          <w:rFonts w:ascii="Arial" w:hAnsi="Arial" w:cs="Arial"/>
          <w:sz w:val="24"/>
          <w:szCs w:val="24"/>
        </w:rPr>
        <w:t>з влаштування та утримання декоративних квіткових композицій, ваз, клумб і підвісних квітників з однорічними квітами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>на підставі закупівельних цін попередніх власних закупівель з урахуванням зростання заробітної плати та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D4BAD">
        <w:rPr>
          <w:rFonts w:ascii="Arial" w:hAnsi="Arial" w:cs="Arial"/>
          <w:sz w:val="24"/>
          <w:szCs w:val="24"/>
        </w:rPr>
        <w:t xml:space="preserve">Обгрунтування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2300"/>
    <w:rsid w:val="001A36D7"/>
    <w:rsid w:val="001D4C2A"/>
    <w:rsid w:val="00220BC5"/>
    <w:rsid w:val="00280692"/>
    <w:rsid w:val="002846DE"/>
    <w:rsid w:val="002C10DA"/>
    <w:rsid w:val="003A53DF"/>
    <w:rsid w:val="004343A4"/>
    <w:rsid w:val="004819C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24</cp:revision>
  <cp:lastPrinted>2026-03-18T09:17:00Z</cp:lastPrinted>
  <dcterms:created xsi:type="dcterms:W3CDTF">2022-01-11T18:33:00Z</dcterms:created>
  <dcterms:modified xsi:type="dcterms:W3CDTF">2026-03-26T13:15:00Z</dcterms:modified>
  <dc:language>uk-UA</dc:language>
</cp:coreProperties>
</file>