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4E7D" w:rsidRDefault="00190125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Галицька районна адміністрація Львівської міської ради</w:t>
      </w:r>
    </w:p>
    <w:p w:rsidR="009F4E7D" w:rsidRDefault="00190125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на виконання Постанови КМУ від 16.12.2020 №1266</w:t>
      </w:r>
    </w:p>
    <w:p w:rsidR="009F4E7D" w:rsidRDefault="00190125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«Про внесення змін до постанов Кабінету Міністрів України </w:t>
      </w:r>
    </w:p>
    <w:p w:rsidR="009F4E7D" w:rsidRDefault="00190125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від 1 серпня 2013 р. № 631 і від 11 жовтня 2016 р. № 710»</w:t>
      </w:r>
    </w:p>
    <w:p w:rsidR="009F4E7D" w:rsidRDefault="00190125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ТЕХНІКО-ЕКОНОМІЧНЕ ОБГРУНТУВАННЯ</w:t>
      </w:r>
    </w:p>
    <w:p w:rsidR="009F4E7D" w:rsidRDefault="00190125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ТА РОЗРАХУНОК ОЧІКУВАНОЇ ВАРТОСТІ ЗАКУПІВЛІ </w:t>
      </w:r>
    </w:p>
    <w:p w:rsidR="009F4E7D" w:rsidRDefault="009F4E7D">
      <w:pPr>
        <w:spacing w:after="0"/>
        <w:rPr>
          <w:rFonts w:ascii="Arial" w:hAnsi="Arial" w:cs="Arial"/>
        </w:rPr>
      </w:pPr>
    </w:p>
    <w:p w:rsidR="009F4E7D" w:rsidRDefault="00190125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Відповідно до Положення про Галицьку районну адміністрацію Львівської міської ради, затвердженого рішенням виконавчого комітету ЛМР від 02.02.2024 №186 та змінами до нього: Галицька районна адміністрація в межах своїх повноважень забезпечує благоустрій району.</w:t>
      </w:r>
    </w:p>
    <w:p w:rsidR="009F4E7D" w:rsidRDefault="009F4E7D">
      <w:pPr>
        <w:spacing w:after="0"/>
        <w:rPr>
          <w:rFonts w:ascii="Arial" w:hAnsi="Arial" w:cs="Arial"/>
          <w:b/>
          <w:sz w:val="24"/>
          <w:szCs w:val="24"/>
        </w:rPr>
      </w:pPr>
    </w:p>
    <w:p w:rsidR="009F4E7D" w:rsidRDefault="001901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216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Предмет закупівлі: </w:t>
      </w:r>
      <w:r w:rsidR="006A2931" w:rsidRPr="006A2931">
        <w:rPr>
          <w:rFonts w:ascii="Arial" w:hAnsi="Arial" w:cs="Arial"/>
          <w:b/>
          <w:sz w:val="24"/>
          <w:szCs w:val="24"/>
        </w:rPr>
        <w:t>ДК 021:2015 – 45340000-2 – Зведення огорож, монтаж поручнів і захисних засобів –  Послуги із встановлення  стовпців обмеження на території Галицького району м. Львова</w:t>
      </w:r>
      <w:r>
        <w:rPr>
          <w:rFonts w:ascii="Arial" w:hAnsi="Arial" w:cs="Arial"/>
          <w:b/>
          <w:sz w:val="24"/>
          <w:szCs w:val="24"/>
        </w:rPr>
        <w:t xml:space="preserve">. (Закупівля: </w:t>
      </w:r>
      <w:r w:rsidR="00233FCE" w:rsidRPr="00233FCE">
        <w:rPr>
          <w:rFonts w:ascii="Arial" w:hAnsi="Arial" w:cs="Arial"/>
          <w:b/>
          <w:sz w:val="24"/>
          <w:szCs w:val="24"/>
        </w:rPr>
        <w:t>UA-2026-04-01-008745-a</w:t>
      </w:r>
      <w:r>
        <w:rPr>
          <w:rFonts w:ascii="Arial" w:hAnsi="Arial" w:cs="Arial"/>
          <w:b/>
          <w:sz w:val="24"/>
          <w:szCs w:val="24"/>
        </w:rPr>
        <w:t>)</w:t>
      </w:r>
      <w:bookmarkStart w:id="0" w:name="_GoBack"/>
      <w:bookmarkEnd w:id="0"/>
    </w:p>
    <w:p w:rsidR="009F4E7D" w:rsidRDefault="009F4E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9F4E7D" w:rsidRDefault="0019012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 визначенні очікуваної вартості замовник враховував вимоги та методи визначення очікуваної вартості предмету закупівлі, що визначаються відповідно до наказу Міністерства розвитку економіки, торгівлі та сільського господарства України від 18.02.2020  № 275 «Про затвердження примірної методики визначення очікуваної вартості предмета закупівлі».</w:t>
      </w:r>
    </w:p>
    <w:p w:rsidR="009F4E7D" w:rsidRDefault="00190125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Очікувану вартість процедури закупівлі визначено виходячи із розміру бюджетного призначення на 2026 рік.</w:t>
      </w:r>
    </w:p>
    <w:p w:rsidR="009F4E7D" w:rsidRDefault="0019012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Очікувана вартість предмета закупівлі розраховується Замовником з урахуванням орієнтовних потреб </w:t>
      </w:r>
      <w:r w:rsidR="006A2931" w:rsidRPr="006A2931">
        <w:rPr>
          <w:rFonts w:ascii="Arial" w:hAnsi="Arial" w:cs="Arial"/>
          <w:sz w:val="24"/>
          <w:szCs w:val="24"/>
        </w:rPr>
        <w:t>із встановлення  стовпців обмеження на території Галицького району м. Львова</w:t>
      </w:r>
      <w:r>
        <w:rPr>
          <w:rFonts w:ascii="Arial" w:hAnsi="Arial" w:cs="Arial"/>
          <w:sz w:val="24"/>
          <w:szCs w:val="24"/>
        </w:rPr>
        <w:t xml:space="preserve"> на підставі закупівельних цін попередніх власних </w:t>
      </w:r>
      <w:proofErr w:type="spellStart"/>
      <w:r>
        <w:rPr>
          <w:rFonts w:ascii="Arial" w:hAnsi="Arial" w:cs="Arial"/>
          <w:sz w:val="24"/>
          <w:szCs w:val="24"/>
        </w:rPr>
        <w:t>закупівель</w:t>
      </w:r>
      <w:proofErr w:type="spellEnd"/>
      <w:r>
        <w:rPr>
          <w:rFonts w:ascii="Arial" w:hAnsi="Arial" w:cs="Arial"/>
          <w:sz w:val="24"/>
          <w:szCs w:val="24"/>
        </w:rPr>
        <w:t xml:space="preserve"> з урахуванням зростання заробітної плати та цін на послуги відповідного виду. Очікувана вартість – це гранична ціна послуг, яка формується за рахунок коштів бюджетних асигнувань.</w:t>
      </w:r>
    </w:p>
    <w:p w:rsidR="009F4E7D" w:rsidRDefault="00190125">
      <w:pPr>
        <w:pStyle w:val="a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Планування </w:t>
      </w:r>
      <w:proofErr w:type="spellStart"/>
      <w:r>
        <w:rPr>
          <w:rFonts w:ascii="Arial" w:hAnsi="Arial" w:cs="Arial"/>
          <w:sz w:val="24"/>
          <w:szCs w:val="24"/>
        </w:rPr>
        <w:t>закупівель</w:t>
      </w:r>
      <w:proofErr w:type="spellEnd"/>
      <w:r>
        <w:rPr>
          <w:rFonts w:ascii="Arial" w:hAnsi="Arial" w:cs="Arial"/>
          <w:sz w:val="24"/>
          <w:szCs w:val="24"/>
        </w:rPr>
        <w:t xml:space="preserve"> здійснюється на підставі наявної потреби у закупівлі товарів, робіт і послуг.</w:t>
      </w:r>
    </w:p>
    <w:p w:rsidR="009F4E7D" w:rsidRDefault="00190125">
      <w:pPr>
        <w:pStyle w:val="a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Обгрунтування</w:t>
      </w:r>
      <w:proofErr w:type="spellEnd"/>
      <w:r>
        <w:rPr>
          <w:rFonts w:ascii="Arial" w:hAnsi="Arial" w:cs="Arial"/>
          <w:sz w:val="24"/>
          <w:szCs w:val="24"/>
        </w:rPr>
        <w:t xml:space="preserve"> розміру бюджетного призначення – розмір бюджетного призначення затверджено ухвалою Львівської міської ради від 18.12.2025 №7244 «Про бюджет Львівської міської територіальної громади на 2026 рік».</w:t>
      </w:r>
    </w:p>
    <w:p w:rsidR="009F4E7D" w:rsidRDefault="00190125">
      <w:pPr>
        <w:pStyle w:val="aa"/>
        <w:numPr>
          <w:ilvl w:val="0"/>
          <w:numId w:val="1"/>
        </w:numPr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Технічні та якісні характеристики за ІД закупівлі є у вільному доступі на сайті </w:t>
      </w:r>
      <w:proofErr w:type="spellStart"/>
      <w:r>
        <w:rPr>
          <w:rFonts w:ascii="Arial" w:hAnsi="Arial" w:cs="Arial"/>
          <w:sz w:val="24"/>
          <w:szCs w:val="24"/>
        </w:rPr>
        <w:t>Прозорро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sectPr w:rsidR="009F4E7D">
      <w:pgSz w:w="11906" w:h="16838"/>
      <w:pgMar w:top="850" w:right="850" w:bottom="850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A42FE3"/>
    <w:multiLevelType w:val="multilevel"/>
    <w:tmpl w:val="C4045A8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79CD7064"/>
    <w:multiLevelType w:val="multilevel"/>
    <w:tmpl w:val="00F6296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E7D"/>
    <w:rsid w:val="00190125"/>
    <w:rsid w:val="00233FCE"/>
    <w:rsid w:val="00615FA2"/>
    <w:rsid w:val="006A2931"/>
    <w:rsid w:val="009F4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DC4E6A-A208-4474-AB17-E1E2C03C9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746B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g-binding">
    <w:name w:val="ng-binding"/>
    <w:uiPriority w:val="99"/>
    <w:qFormat/>
    <w:rsid w:val="00646B2D"/>
    <w:rPr>
      <w:rFonts w:cs="Times New Roman"/>
    </w:rPr>
  </w:style>
  <w:style w:type="character" w:customStyle="1" w:styleId="a3">
    <w:name w:val="Текст у виносці Знак"/>
    <w:basedOn w:val="a0"/>
    <w:link w:val="a4"/>
    <w:uiPriority w:val="99"/>
    <w:semiHidden/>
    <w:qFormat/>
    <w:rsid w:val="00C0570C"/>
    <w:rPr>
      <w:rFonts w:ascii="Segoe UI" w:hAnsi="Segoe UI" w:cs="Segoe UI"/>
      <w:sz w:val="18"/>
      <w:szCs w:val="18"/>
      <w:lang w:eastAsia="en-US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9">
    <w:name w:val="Покажчик"/>
    <w:basedOn w:val="a"/>
    <w:qFormat/>
    <w:pPr>
      <w:suppressLineNumbers/>
    </w:pPr>
    <w:rPr>
      <w:rFonts w:cs="Arial"/>
    </w:rPr>
  </w:style>
  <w:style w:type="paragraph" w:customStyle="1" w:styleId="user">
    <w:name w:val="Заголовок (user)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user0">
    <w:name w:val="Покажчик (user)"/>
    <w:basedOn w:val="a"/>
    <w:qFormat/>
    <w:pPr>
      <w:suppressLineNumbers/>
    </w:pPr>
    <w:rPr>
      <w:rFonts w:cs="Arial"/>
    </w:rPr>
  </w:style>
  <w:style w:type="paragraph" w:customStyle="1" w:styleId="rvps2">
    <w:name w:val="rvps2"/>
    <w:basedOn w:val="a"/>
    <w:uiPriority w:val="99"/>
    <w:qFormat/>
    <w:rsid w:val="00F46620"/>
    <w:pPr>
      <w:spacing w:beforeAutospacing="1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styleId="aa">
    <w:name w:val="List Paragraph"/>
    <w:basedOn w:val="a"/>
    <w:uiPriority w:val="99"/>
    <w:qFormat/>
    <w:rsid w:val="00103897"/>
    <w:pPr>
      <w:ind w:left="720"/>
      <w:contextualSpacing/>
    </w:pPr>
  </w:style>
  <w:style w:type="paragraph" w:styleId="a4">
    <w:name w:val="Balloon Text"/>
    <w:basedOn w:val="a"/>
    <w:link w:val="a3"/>
    <w:uiPriority w:val="99"/>
    <w:semiHidden/>
    <w:unhideWhenUsed/>
    <w:qFormat/>
    <w:rsid w:val="00C0570C"/>
    <w:pPr>
      <w:spacing w:after="0" w:line="240" w:lineRule="auto"/>
    </w:pPr>
    <w:rPr>
      <w:rFonts w:ascii="Segoe UI" w:hAnsi="Segoe UI" w:cs="Segoe UI"/>
      <w:sz w:val="18"/>
      <w:szCs w:val="18"/>
    </w:rPr>
  </w:style>
  <w:style w:type="numbering" w:customStyle="1" w:styleId="user1">
    <w:name w:val="Без маркерів (user)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1306</Words>
  <Characters>745</Characters>
  <Application>Microsoft Office Word</Application>
  <DocSecurity>0</DocSecurity>
  <Lines>6</Lines>
  <Paragraphs>4</Paragraphs>
  <ScaleCrop>false</ScaleCrop>
  <Company/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Mcit</cp:lastModifiedBy>
  <cp:revision>22</cp:revision>
  <cp:lastPrinted>2026-04-01T11:53:00Z</cp:lastPrinted>
  <dcterms:created xsi:type="dcterms:W3CDTF">2022-01-11T18:33:00Z</dcterms:created>
  <dcterms:modified xsi:type="dcterms:W3CDTF">2026-04-01T11:53:00Z</dcterms:modified>
  <dc:language>uk-UA</dc:language>
</cp:coreProperties>
</file>