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63" w:rsidRDefault="001A7D63" w:rsidP="001A7D63">
      <w:pPr>
        <w:jc w:val="center"/>
        <w:rPr>
          <w:b/>
        </w:rPr>
      </w:pPr>
      <w:r>
        <w:rPr>
          <w:b/>
        </w:rPr>
        <w:t>Повідомлення ТОВ «БІВІТ»</w:t>
      </w:r>
    </w:p>
    <w:p w:rsidR="001A7D63" w:rsidRDefault="001A7D63" w:rsidP="001A7D63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</w:rPr>
        <w:t>Повне найменування суб’єкта господарювання</w:t>
      </w:r>
      <w:r>
        <w:t>: Товариство з обмеженою відповідальністю «</w:t>
      </w:r>
      <w:r>
        <w:rPr>
          <w:lang w:eastAsia="ru-RU"/>
        </w:rPr>
        <w:t>БІВІТ</w:t>
      </w:r>
      <w:r>
        <w:t>».</w:t>
      </w:r>
    </w:p>
    <w:p w:rsidR="001A7D63" w:rsidRDefault="001A7D63" w:rsidP="001A7D63">
      <w:pPr>
        <w:pStyle w:val="a4"/>
        <w:rPr>
          <w:lang w:eastAsia="ru-RU"/>
        </w:rPr>
      </w:pPr>
      <w:r>
        <w:rPr>
          <w:lang w:eastAsia="ru-RU"/>
        </w:rPr>
        <w:t>Скорочене найменування суб’єкта господарювання: ТОВ «БІВІТ»;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>Ідентифікаційний код юридичної особи в ЄДРПОУ</w:t>
      </w:r>
      <w:r>
        <w:rPr>
          <w:lang w:eastAsia="ru-RU"/>
        </w:rPr>
        <w:t>:</w:t>
      </w:r>
      <w:r>
        <w:t xml:space="preserve"> </w:t>
      </w:r>
      <w:r>
        <w:rPr>
          <w:lang w:eastAsia="ru-RU"/>
        </w:rPr>
        <w:t>32216900.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>Місцезнаходження суб’єкта господарювання</w:t>
      </w:r>
      <w:r>
        <w:rPr>
          <w:lang w:eastAsia="ru-RU"/>
        </w:rPr>
        <w:t>: 80062, Львівська обл., Шептицький р-н, Белзька ТГ, м. Белз, вул. Вокзальна, будинок 1А, корпус 2;</w:t>
      </w:r>
    </w:p>
    <w:p w:rsidR="001A7D63" w:rsidRDefault="001A7D63" w:rsidP="001A7D63">
      <w:pPr>
        <w:pStyle w:val="a4"/>
        <w:jc w:val="both"/>
        <w:rPr>
          <w:lang w:eastAsia="ru-RU"/>
        </w:rPr>
      </w:pPr>
      <w:r>
        <w:rPr>
          <w:lang w:eastAsia="ru-RU"/>
        </w:rPr>
        <w:t>Контактний номер телефону:</w:t>
      </w:r>
      <w:r>
        <w:t xml:space="preserve"> </w:t>
      </w:r>
      <w:r>
        <w:rPr>
          <w:lang w:eastAsia="ru-RU"/>
        </w:rPr>
        <w:t>067-432-61-38;</w:t>
      </w:r>
    </w:p>
    <w:p w:rsidR="001A7D63" w:rsidRDefault="001A7D63" w:rsidP="001A7D63">
      <w:pPr>
        <w:pStyle w:val="a4"/>
        <w:jc w:val="both"/>
        <w:rPr>
          <w:noProof w:val="0"/>
          <w:lang w:eastAsia="ru-RU"/>
        </w:rPr>
      </w:pPr>
      <w:r>
        <w:rPr>
          <w:lang w:eastAsia="ru-RU"/>
        </w:rPr>
        <w:t xml:space="preserve">Електронна пошта: </w:t>
      </w:r>
      <w:r>
        <w:t>office@f-mush.com.ua</w:t>
      </w:r>
      <w:r>
        <w:rPr>
          <w:noProof w:val="0"/>
          <w:lang w:eastAsia="ru-RU"/>
        </w:rPr>
        <w:t>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>Місцезнаходження об’єкта/промислового майданчика</w:t>
      </w:r>
      <w:r>
        <w:rPr>
          <w:lang w:eastAsia="ru-RU"/>
        </w:rPr>
        <w:t>: 80377, Львівська обл., Львівський р-н, Львівська ТГ, с. Гряда, вул. Шевченка, 48;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>: Отримання дозволу на викиди для існуючого об’єкту;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</w:pPr>
      <w:r>
        <w:rPr>
          <w:b/>
        </w:rPr>
        <w:t>Відомості про наявність висновку з оцінки впливу на довкілля</w:t>
      </w:r>
      <w:r>
        <w:t>: Виробнича діяльність, яку здійснює ТОВ «</w:t>
      </w:r>
      <w:r>
        <w:rPr>
          <w:lang w:eastAsia="ru-RU"/>
        </w:rPr>
        <w:t>БІВІТ</w:t>
      </w:r>
      <w:r>
        <w:t xml:space="preserve">» </w:t>
      </w:r>
      <w:r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</w:p>
    <w:p w:rsidR="001A7D63" w:rsidRDefault="001A7D63" w:rsidP="001A7D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4"/>
          <w:szCs w:val="24"/>
          <w:lang w:val="uk-UA"/>
        </w:rPr>
      </w:pPr>
      <w:r>
        <w:rPr>
          <w:rStyle w:val="tx1"/>
          <w:sz w:val="24"/>
          <w:szCs w:val="24"/>
          <w:lang w:val="uk-UA"/>
        </w:rPr>
        <w:t xml:space="preserve">Загальний опис об’єкта (опис виробництв та технологічного устаткування): </w:t>
      </w:r>
      <w:r>
        <w:rPr>
          <w:rStyle w:val="tx1"/>
          <w:b w:val="0"/>
          <w:bCs w:val="0"/>
          <w:sz w:val="24"/>
          <w:szCs w:val="24"/>
          <w:lang w:val="uk-UA"/>
        </w:rPr>
        <w:t>ТОВ «</w:t>
      </w:r>
      <w:r w:rsidRPr="001A7D63">
        <w:rPr>
          <w:sz w:val="24"/>
          <w:szCs w:val="24"/>
          <w:lang w:val="uk-UA"/>
        </w:rPr>
        <w:t>БІВІТ</w:t>
      </w:r>
      <w:r>
        <w:rPr>
          <w:rStyle w:val="tx1"/>
          <w:b w:val="0"/>
          <w:bCs w:val="0"/>
          <w:sz w:val="24"/>
          <w:szCs w:val="24"/>
          <w:lang w:val="uk-UA"/>
        </w:rPr>
        <w:t xml:space="preserve">» </w:t>
      </w:r>
      <w:bookmarkStart w:id="0" w:name="_Hlk212803480"/>
      <w:r>
        <w:rPr>
          <w:sz w:val="24"/>
          <w:szCs w:val="24"/>
          <w:lang w:val="uk-UA" w:eastAsia="en-US"/>
        </w:rPr>
        <w:t>здійснює діяльність у сфері перероблення та консервування грибів.</w:t>
      </w:r>
      <w:bookmarkEnd w:id="0"/>
      <w:r>
        <w:rPr>
          <w:rStyle w:val="tx1"/>
          <w:b w:val="0"/>
          <w:bCs w:val="0"/>
          <w:sz w:val="24"/>
          <w:szCs w:val="24"/>
          <w:lang w:val="uk-UA"/>
        </w:rPr>
        <w:t xml:space="preserve"> (КВЕД: 10.39 Інші види перероблення та консервування фруктів і овочів). Джерелами викидів забруднюючих речовин на проммайданчику є: димова труба твердопаливного котла, витяжна труба варильних котлів, вентиляційна труба цеху консервування грибів, пакувальна дільниця та димова труба дизельного генератора.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</w:rPr>
        <w:t>Відомості щодо видів та обсягів викидів:</w:t>
      </w:r>
      <w:r>
        <w:t xml:space="preserve"> </w:t>
      </w:r>
      <w:r>
        <w:rPr>
          <w:lang w:eastAsia="ru-RU"/>
        </w:rPr>
        <w:t xml:space="preserve">Оксиди азоту в перерахунку на діоксид азоту [NO + NO2] – 0,509408 т/рік; Оксид вуглецю – 6,568837 т/рік; Речовини у вигляді суспендованих твердих частинок – 0,187664 т/рік; </w:t>
      </w:r>
      <w:r>
        <w:t>Сірки діоксид</w:t>
      </w:r>
      <w:r>
        <w:rPr>
          <w:lang w:eastAsia="ru-RU"/>
        </w:rPr>
        <w:t xml:space="preserve"> - </w:t>
      </w:r>
      <w:r>
        <w:t xml:space="preserve">0,005983 </w:t>
      </w:r>
      <w:r>
        <w:rPr>
          <w:lang w:eastAsia="ru-RU"/>
        </w:rPr>
        <w:t>т/рік; Метан – 0,016963 т/рік; Діоксид вуглецю – 349,314081 т/рік; Азоту(І) оксид – 0,013577 т/рік; Вуглеводні граничні С</w:t>
      </w:r>
      <w:r>
        <w:rPr>
          <w:vertAlign w:val="subscript"/>
          <w:lang w:eastAsia="ru-RU"/>
        </w:rPr>
        <w:t>12</w:t>
      </w:r>
      <w:r>
        <w:rPr>
          <w:lang w:eastAsia="ru-RU"/>
        </w:rPr>
        <w:t>-С</w:t>
      </w:r>
      <w:r>
        <w:rPr>
          <w:vertAlign w:val="subscript"/>
          <w:lang w:eastAsia="ru-RU"/>
        </w:rPr>
        <w:t>19</w:t>
      </w:r>
      <w:r>
        <w:rPr>
          <w:lang w:eastAsia="ru-RU"/>
        </w:rPr>
        <w:t xml:space="preserve"> – 0,003542 т/рік; Оцтова кислота – 0,018873 т/рік.</w:t>
      </w:r>
    </w:p>
    <w:p w:rsidR="001A7D63" w:rsidRDefault="001A7D63" w:rsidP="001A7D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За ступенем впливу на забруднення атмосферного повітря об'єкт віднесено до </w:t>
      </w:r>
      <w:r>
        <w:rPr>
          <w:sz w:val="24"/>
          <w:szCs w:val="24"/>
          <w:u w:val="single"/>
          <w:lang w:val="uk-UA"/>
        </w:rPr>
        <w:t>2 групи</w:t>
      </w:r>
      <w:r>
        <w:rPr>
          <w:sz w:val="24"/>
          <w:szCs w:val="24"/>
          <w:lang w:val="uk-UA"/>
        </w:rPr>
        <w:t>. На об’єкті немає виробництв або технологічного устаткування, на яких повинні впроваджуватися найкращі доступні технології та методи керування.  Впровадження з</w:t>
      </w:r>
      <w:r>
        <w:rPr>
          <w:sz w:val="24"/>
        </w:rPr>
        <w:t>аход</w:t>
      </w:r>
      <w:r>
        <w:rPr>
          <w:sz w:val="24"/>
          <w:lang w:val="uk-UA"/>
        </w:rPr>
        <w:t>ів</w:t>
      </w:r>
      <w:r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передбачено.</w:t>
      </w:r>
    </w:p>
    <w:p w:rsidR="001A7D63" w:rsidRDefault="001A7D63" w:rsidP="001A7D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>
        <w:rPr>
          <w:sz w:val="24"/>
          <w:lang w:val="uk-UA"/>
        </w:rPr>
        <w:t>.</w:t>
      </w:r>
    </w:p>
    <w:p w:rsidR="001A7D63" w:rsidRDefault="001A7D63" w:rsidP="001A7D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lang w:val="uk-UA"/>
        </w:rPr>
        <w:t>Не передбачено.</w:t>
      </w:r>
    </w:p>
    <w:p w:rsidR="001A7D63" w:rsidRPr="001A7D63" w:rsidRDefault="001A7D63" w:rsidP="001A7D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Pr="001A7D63">
        <w:rPr>
          <w:sz w:val="24"/>
          <w:lang w:val="uk-UA"/>
        </w:rPr>
        <w:t xml:space="preserve">Для визначення рівня забруднення атмосферного повітря в районі розташування виробничого майданчика </w:t>
      </w:r>
      <w:r>
        <w:rPr>
          <w:sz w:val="24"/>
          <w:lang w:val="uk-UA"/>
        </w:rPr>
        <w:t>ТОВ «БІВІТ»</w:t>
      </w:r>
      <w:r w:rsidRPr="001A7D63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вплив, відсутні. Викиди забруднюючих речовин не перевищують гігієнічних нормативів </w:t>
      </w:r>
      <w:r>
        <w:rPr>
          <w:rStyle w:val="tx1"/>
          <w:b w:val="0"/>
          <w:bCs w:val="0"/>
          <w:sz w:val="24"/>
          <w:szCs w:val="24"/>
          <w:lang w:val="uk-UA"/>
        </w:rPr>
        <w:t>та</w:t>
      </w:r>
      <w:r w:rsidRPr="001A7D63">
        <w:rPr>
          <w:rStyle w:val="tx1"/>
          <w:b w:val="0"/>
          <w:bCs w:val="0"/>
          <w:sz w:val="24"/>
          <w:szCs w:val="24"/>
          <w:lang w:val="uk-UA"/>
        </w:rPr>
        <w:t xml:space="preserve"> відповідають вимогам </w:t>
      </w:r>
      <w:r>
        <w:rPr>
          <w:rStyle w:val="tx1"/>
          <w:b w:val="0"/>
          <w:bCs w:val="0"/>
          <w:sz w:val="24"/>
          <w:szCs w:val="24"/>
          <w:lang w:val="uk-UA"/>
        </w:rPr>
        <w:t>чинного законодавства.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Львівська обласна державна адміністрація </w:t>
      </w:r>
      <w:r>
        <w:rPr>
          <w:lang w:eastAsia="ru-RU"/>
        </w:rPr>
        <w:lastRenderedPageBreak/>
        <w:t xml:space="preserve">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>
          <w:rPr>
            <w:rStyle w:val="a3"/>
            <w:rFonts w:eastAsia="Calibri"/>
            <w:lang w:val="en-US"/>
          </w:rPr>
          <w:t>envir</w:t>
        </w:r>
        <w:r>
          <w:rPr>
            <w:rStyle w:val="a3"/>
            <w:rFonts w:eastAsia="Calibri"/>
          </w:rPr>
          <w:t>@</w:t>
        </w:r>
        <w:r>
          <w:rPr>
            <w:rStyle w:val="a3"/>
            <w:rFonts w:eastAsia="Calibri"/>
            <w:lang w:val="en-US"/>
          </w:rPr>
          <w:t>loda</w:t>
        </w:r>
        <w:r>
          <w:rPr>
            <w:rStyle w:val="a3"/>
            <w:rFonts w:eastAsia="Calibri"/>
          </w:rPr>
          <w:t>.</w:t>
        </w:r>
        <w:r>
          <w:rPr>
            <w:rStyle w:val="a3"/>
            <w:rFonts w:eastAsia="Calibri"/>
            <w:lang w:val="en-US"/>
          </w:rPr>
          <w:t>gov</w:t>
        </w:r>
        <w:r>
          <w:rPr>
            <w:rStyle w:val="a3"/>
            <w:rFonts w:eastAsia="Calibri"/>
          </w:rPr>
          <w:t>.</w:t>
        </w:r>
        <w:r>
          <w:rPr>
            <w:rStyle w:val="a3"/>
            <w:rFonts w:eastAsia="Calibri"/>
            <w:lang w:val="en-US"/>
          </w:rPr>
          <w:t>ua</w:t>
        </w:r>
      </w:hyperlink>
      <w:r>
        <w:rPr>
          <w:lang w:eastAsia="ru-RU"/>
        </w:rPr>
        <w:t xml:space="preserve">, телефон: </w:t>
      </w:r>
      <w:r>
        <w:rPr>
          <w:rFonts w:eastAsia="Calibri"/>
          <w:shd w:val="clear" w:color="auto" w:fill="FFFFFF"/>
        </w:rPr>
        <w:t>0322 387 383</w:t>
      </w:r>
      <w:r>
        <w:rPr>
          <w:lang w:eastAsia="ru-RU"/>
        </w:rPr>
        <w:t>.</w:t>
      </w:r>
    </w:p>
    <w:p w:rsidR="001A7D63" w:rsidRDefault="001A7D63" w:rsidP="001A7D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1A7D63" w:rsidRDefault="001A7D63" w:rsidP="001A7D63"/>
    <w:p w:rsidR="00A93181" w:rsidRDefault="00A93181">
      <w:bookmarkStart w:id="1" w:name="_GoBack"/>
      <w:bookmarkEnd w:id="1"/>
    </w:p>
    <w:sectPr w:rsidR="00A93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4"/>
    <w:rsid w:val="001A7D63"/>
    <w:rsid w:val="00A93181"/>
    <w:rsid w:val="00C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BD266-EC61-499B-BE58-8DBF9C64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7D6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A7D63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1A7D63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1A7D63"/>
    <w:pPr>
      <w:ind w:left="720"/>
    </w:pPr>
  </w:style>
  <w:style w:type="character" w:customStyle="1" w:styleId="tx1">
    <w:name w:val="tx1"/>
    <w:rsid w:val="001A7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2503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2026-04-06T08:32:00Z</dcterms:created>
  <dcterms:modified xsi:type="dcterms:W3CDTF">2026-04-06T08:32:00Z</dcterms:modified>
</cp:coreProperties>
</file>