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F5A39" w:rsidRPr="00BF5A39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електропередач, шосе, доріг, </w:t>
      </w:r>
      <w:bookmarkStart w:id="0" w:name="_GoBack"/>
      <w:bookmarkEnd w:id="0"/>
      <w:r w:rsidR="00BF5A39" w:rsidRPr="00BF5A39">
        <w:rPr>
          <w:rFonts w:ascii="Arial" w:hAnsi="Arial" w:cs="Arial"/>
          <w:b/>
          <w:sz w:val="24"/>
          <w:szCs w:val="24"/>
        </w:rPr>
        <w:t>аеродромів і залізничних доріг; вирівнювання поверхонь - Послуги з поточного ремонту тротуару на вул. Кримській, 28 у м. Львові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96AE2" w:rsidRPr="00096AE2">
        <w:rPr>
          <w:rFonts w:ascii="Arial" w:hAnsi="Arial" w:cs="Arial"/>
          <w:b/>
          <w:sz w:val="24"/>
          <w:szCs w:val="24"/>
        </w:rPr>
        <w:t>UA-2026-04-03-012245-a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BF5A39" w:rsidRPr="00BF5A39">
        <w:rPr>
          <w:rFonts w:ascii="Arial" w:hAnsi="Arial" w:cs="Arial"/>
          <w:sz w:val="24"/>
          <w:szCs w:val="24"/>
        </w:rPr>
        <w:t>з поточного ремонту тротуару на вул. Кримській, 28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>на підставі закупівельних цін попередніх власних закупівель.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BAD">
        <w:rPr>
          <w:rFonts w:ascii="Arial" w:hAnsi="Arial" w:cs="Arial"/>
          <w:sz w:val="24"/>
          <w:szCs w:val="24"/>
        </w:rPr>
        <w:t xml:space="preserve">Обгрунтування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BF5A39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2026-03-10T09:09:00Z</cp:lastPrinted>
  <dcterms:created xsi:type="dcterms:W3CDTF">2022-01-11T18:33:00Z</dcterms:created>
  <dcterms:modified xsi:type="dcterms:W3CDTF">2026-04-03T15:06:00Z</dcterms:modified>
  <dc:language>uk-UA</dc:language>
</cp:coreProperties>
</file>