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FC" w:rsidRPr="00FB06FC" w:rsidRDefault="00FB06FC" w:rsidP="00FD13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06FC">
        <w:rPr>
          <w:rFonts w:ascii="Arial" w:hAnsi="Arial" w:cs="Arial"/>
          <w:sz w:val="24"/>
          <w:szCs w:val="24"/>
        </w:rPr>
        <w:t>ПОВІДОМЛЕННЯ ПРО НАМІР ОТРИМАТИ ДОЗВІЛ НА ВИКИДИ</w:t>
      </w:r>
      <w:r>
        <w:rPr>
          <w:rFonts w:ascii="Arial" w:hAnsi="Arial" w:cs="Arial"/>
          <w:sz w:val="24"/>
          <w:szCs w:val="24"/>
        </w:rPr>
        <w:t xml:space="preserve"> </w:t>
      </w:r>
      <w:r w:rsidRPr="00FB06FC">
        <w:rPr>
          <w:rFonts w:ascii="Arial" w:hAnsi="Arial" w:cs="Arial"/>
          <w:sz w:val="24"/>
          <w:szCs w:val="24"/>
        </w:rPr>
        <w:t>ТОВАРИСТВО З ОБМЕЖЕНОЮ ВІДПОВІДАЛЬНІСТЮ «ЄВРОПОЛІС</w:t>
      </w:r>
    </w:p>
    <w:p w:rsidR="00FD13A7" w:rsidRDefault="00FB06FC" w:rsidP="00FD13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06FC">
        <w:rPr>
          <w:rFonts w:ascii="Arial" w:hAnsi="Arial" w:cs="Arial"/>
          <w:sz w:val="24"/>
          <w:szCs w:val="24"/>
        </w:rPr>
        <w:t xml:space="preserve">ПРОПЕРТІ ХОЛДІНГ» </w:t>
      </w:r>
    </w:p>
    <w:p w:rsidR="00FB06FC" w:rsidRDefault="00FB06FC" w:rsidP="00FD13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6FC">
        <w:rPr>
          <w:rFonts w:ascii="Arial" w:hAnsi="Arial" w:cs="Arial"/>
          <w:sz w:val="24"/>
          <w:szCs w:val="24"/>
        </w:rPr>
        <w:t>(ТОВ «ЄВРОПОЛІ</w:t>
      </w:r>
      <w:r>
        <w:rPr>
          <w:rFonts w:ascii="Arial" w:hAnsi="Arial" w:cs="Arial"/>
          <w:sz w:val="24"/>
          <w:szCs w:val="24"/>
        </w:rPr>
        <w:t xml:space="preserve">С ПРОПЕРТІ ХОЛДІНГ», код ЄДРПОУ </w:t>
      </w:r>
      <w:r w:rsidRPr="00FB06FC">
        <w:rPr>
          <w:rFonts w:ascii="Arial" w:hAnsi="Arial" w:cs="Arial"/>
          <w:sz w:val="24"/>
          <w:szCs w:val="24"/>
        </w:rPr>
        <w:t>– 33750517, юридична адреса - 01033, м. Київ, вул.</w:t>
      </w:r>
      <w:r>
        <w:rPr>
          <w:rFonts w:ascii="Arial" w:hAnsi="Arial" w:cs="Arial"/>
          <w:sz w:val="24"/>
          <w:szCs w:val="24"/>
        </w:rPr>
        <w:t xml:space="preserve"> Саксаганського, буд. 36Д, </w:t>
      </w:r>
      <w:proofErr w:type="spellStart"/>
      <w:r>
        <w:rPr>
          <w:rFonts w:ascii="Arial" w:hAnsi="Arial" w:cs="Arial"/>
          <w:sz w:val="24"/>
          <w:szCs w:val="24"/>
        </w:rPr>
        <w:t>тел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B06FC">
        <w:rPr>
          <w:rFonts w:ascii="Arial" w:hAnsi="Arial" w:cs="Arial"/>
          <w:sz w:val="24"/>
          <w:szCs w:val="24"/>
        </w:rPr>
        <w:t xml:space="preserve">+38 095 282 30 97, </w:t>
      </w:r>
      <w:proofErr w:type="spellStart"/>
      <w:r w:rsidRPr="00FB06FC">
        <w:rPr>
          <w:rFonts w:ascii="Arial" w:hAnsi="Arial" w:cs="Arial"/>
          <w:sz w:val="24"/>
          <w:szCs w:val="24"/>
        </w:rPr>
        <w:t>ел</w:t>
      </w:r>
      <w:proofErr w:type="spellEnd"/>
      <w:r w:rsidRPr="00FB06FC">
        <w:rPr>
          <w:rFonts w:ascii="Arial" w:hAnsi="Arial" w:cs="Arial"/>
          <w:sz w:val="24"/>
          <w:szCs w:val="24"/>
        </w:rPr>
        <w:t>. пошта – yaroslav.tymochko@</w:t>
      </w:r>
      <w:r>
        <w:rPr>
          <w:rFonts w:ascii="Arial" w:hAnsi="Arial" w:cs="Arial"/>
          <w:sz w:val="24"/>
          <w:szCs w:val="24"/>
        </w:rPr>
        <w:t xml:space="preserve">vgardens.com.ua) повідомляє про </w:t>
      </w:r>
      <w:r w:rsidRPr="00FB06FC">
        <w:rPr>
          <w:rFonts w:ascii="Arial" w:hAnsi="Arial" w:cs="Arial"/>
          <w:sz w:val="24"/>
          <w:szCs w:val="24"/>
        </w:rPr>
        <w:t>наміри отримання дозволу на викиди за</w:t>
      </w:r>
      <w:r>
        <w:rPr>
          <w:rFonts w:ascii="Arial" w:hAnsi="Arial" w:cs="Arial"/>
          <w:sz w:val="24"/>
          <w:szCs w:val="24"/>
        </w:rPr>
        <w:t xml:space="preserve">бруднюючих речовин в атмосферне </w:t>
      </w:r>
      <w:r w:rsidRPr="00FB06FC">
        <w:rPr>
          <w:rFonts w:ascii="Arial" w:hAnsi="Arial" w:cs="Arial"/>
          <w:sz w:val="24"/>
          <w:szCs w:val="24"/>
        </w:rPr>
        <w:t xml:space="preserve">повітря для існуючого об’єкта – </w:t>
      </w:r>
      <w:proofErr w:type="spellStart"/>
      <w:r w:rsidRPr="00FB06FC">
        <w:rPr>
          <w:rFonts w:ascii="Arial" w:hAnsi="Arial" w:cs="Arial"/>
          <w:sz w:val="24"/>
          <w:szCs w:val="24"/>
        </w:rPr>
        <w:t>торгівельно</w:t>
      </w:r>
      <w:proofErr w:type="spellEnd"/>
      <w:r w:rsidRPr="00FB06FC">
        <w:rPr>
          <w:rFonts w:ascii="Arial" w:hAnsi="Arial" w:cs="Arial"/>
          <w:sz w:val="24"/>
          <w:szCs w:val="24"/>
        </w:rPr>
        <w:t>-розважального цен</w:t>
      </w:r>
      <w:r>
        <w:rPr>
          <w:rFonts w:ascii="Arial" w:hAnsi="Arial" w:cs="Arial"/>
          <w:sz w:val="24"/>
          <w:szCs w:val="24"/>
        </w:rPr>
        <w:t>тру «</w:t>
      </w:r>
      <w:proofErr w:type="spellStart"/>
      <w:r>
        <w:rPr>
          <w:rFonts w:ascii="Arial" w:hAnsi="Arial" w:cs="Arial"/>
          <w:sz w:val="24"/>
          <w:szCs w:val="24"/>
        </w:rPr>
        <w:t>Victoria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Gardens</w:t>
      </w:r>
      <w:proofErr w:type="spellEnd"/>
      <w:r>
        <w:rPr>
          <w:rFonts w:ascii="Arial" w:hAnsi="Arial" w:cs="Arial"/>
          <w:sz w:val="24"/>
          <w:szCs w:val="24"/>
        </w:rPr>
        <w:t xml:space="preserve">», </w:t>
      </w:r>
      <w:r w:rsidRPr="00FB06FC">
        <w:rPr>
          <w:rFonts w:ascii="Arial" w:hAnsi="Arial" w:cs="Arial"/>
          <w:sz w:val="24"/>
          <w:szCs w:val="24"/>
        </w:rPr>
        <w:t xml:space="preserve">розташованого за </w:t>
      </w:r>
      <w:proofErr w:type="spellStart"/>
      <w:r w:rsidRPr="00FB06FC">
        <w:rPr>
          <w:rFonts w:ascii="Arial" w:hAnsi="Arial" w:cs="Arial"/>
          <w:sz w:val="24"/>
          <w:szCs w:val="24"/>
        </w:rPr>
        <w:t>адресою</w:t>
      </w:r>
      <w:proofErr w:type="spellEnd"/>
      <w:r w:rsidRPr="00FB06FC">
        <w:rPr>
          <w:rFonts w:ascii="Arial" w:hAnsi="Arial" w:cs="Arial"/>
          <w:sz w:val="24"/>
          <w:szCs w:val="24"/>
        </w:rPr>
        <w:t xml:space="preserve"> 79071, </w:t>
      </w:r>
      <w:r>
        <w:rPr>
          <w:rFonts w:ascii="Arial" w:hAnsi="Arial" w:cs="Arial"/>
          <w:sz w:val="24"/>
          <w:szCs w:val="24"/>
        </w:rPr>
        <w:t xml:space="preserve">м. Львів, Залізничний р-н, вул. </w:t>
      </w:r>
      <w:proofErr w:type="spellStart"/>
      <w:r>
        <w:rPr>
          <w:rFonts w:ascii="Arial" w:hAnsi="Arial" w:cs="Arial"/>
          <w:sz w:val="24"/>
          <w:szCs w:val="24"/>
        </w:rPr>
        <w:t>Кульпарківська</w:t>
      </w:r>
      <w:proofErr w:type="spellEnd"/>
      <w:r>
        <w:rPr>
          <w:rFonts w:ascii="Arial" w:hAnsi="Arial" w:cs="Arial"/>
          <w:sz w:val="24"/>
          <w:szCs w:val="24"/>
        </w:rPr>
        <w:t xml:space="preserve">, 226А. </w:t>
      </w:r>
      <w:proofErr w:type="spellStart"/>
      <w:r w:rsidRPr="00FB06FC">
        <w:rPr>
          <w:rFonts w:ascii="Arial" w:hAnsi="Arial" w:cs="Arial"/>
          <w:sz w:val="24"/>
          <w:szCs w:val="24"/>
        </w:rPr>
        <w:t>Торгівельно</w:t>
      </w:r>
      <w:proofErr w:type="spellEnd"/>
      <w:r w:rsidRPr="00FB06FC">
        <w:rPr>
          <w:rFonts w:ascii="Arial" w:hAnsi="Arial" w:cs="Arial"/>
          <w:sz w:val="24"/>
          <w:szCs w:val="24"/>
        </w:rPr>
        <w:t>-розважальний центр «</w:t>
      </w:r>
      <w:proofErr w:type="spellStart"/>
      <w:r w:rsidRPr="00FB06F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ictoria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Gardens</w:t>
      </w:r>
      <w:proofErr w:type="spellEnd"/>
      <w:r>
        <w:rPr>
          <w:rFonts w:ascii="Arial" w:hAnsi="Arial" w:cs="Arial"/>
          <w:sz w:val="24"/>
          <w:szCs w:val="24"/>
        </w:rPr>
        <w:t xml:space="preserve">» ТОВ «ЄВРОПОЛІС </w:t>
      </w:r>
      <w:r w:rsidRPr="00FB06FC">
        <w:rPr>
          <w:rFonts w:ascii="Arial" w:hAnsi="Arial" w:cs="Arial"/>
          <w:sz w:val="24"/>
          <w:szCs w:val="24"/>
        </w:rPr>
        <w:t>ПРОПЕРТІ ХОЛДІНГ» не підлягає оцінці вплив</w:t>
      </w:r>
      <w:r>
        <w:rPr>
          <w:rFonts w:ascii="Arial" w:hAnsi="Arial" w:cs="Arial"/>
          <w:sz w:val="24"/>
          <w:szCs w:val="24"/>
        </w:rPr>
        <w:t xml:space="preserve">у на довкілля згідно з вимогами </w:t>
      </w:r>
      <w:r w:rsidRPr="00FB06FC">
        <w:rPr>
          <w:rFonts w:ascii="Arial" w:hAnsi="Arial" w:cs="Arial"/>
          <w:sz w:val="24"/>
          <w:szCs w:val="24"/>
        </w:rPr>
        <w:t>Закону України «Про оцінку впливу на д</w:t>
      </w:r>
      <w:r>
        <w:rPr>
          <w:rFonts w:ascii="Arial" w:hAnsi="Arial" w:cs="Arial"/>
          <w:sz w:val="24"/>
          <w:szCs w:val="24"/>
        </w:rPr>
        <w:t xml:space="preserve">овкілля», оскільки технологічне </w:t>
      </w:r>
      <w:r w:rsidRPr="00FB06FC">
        <w:rPr>
          <w:rFonts w:ascii="Arial" w:hAnsi="Arial" w:cs="Arial"/>
          <w:sz w:val="24"/>
          <w:szCs w:val="24"/>
        </w:rPr>
        <w:t>обладнання, встановлене на об’єкті діюче, експл</w:t>
      </w:r>
      <w:r>
        <w:rPr>
          <w:rFonts w:ascii="Arial" w:hAnsi="Arial" w:cs="Arial"/>
          <w:sz w:val="24"/>
          <w:szCs w:val="24"/>
        </w:rPr>
        <w:t xml:space="preserve">уатація його не підлягає оцінці </w:t>
      </w:r>
      <w:r w:rsidRPr="00FB06FC">
        <w:rPr>
          <w:rFonts w:ascii="Arial" w:hAnsi="Arial" w:cs="Arial"/>
          <w:sz w:val="24"/>
          <w:szCs w:val="24"/>
        </w:rPr>
        <w:t>впливу на довкілля та прямо не передбачена вим</w:t>
      </w:r>
      <w:r>
        <w:rPr>
          <w:rFonts w:ascii="Arial" w:hAnsi="Arial" w:cs="Arial"/>
          <w:sz w:val="24"/>
          <w:szCs w:val="24"/>
        </w:rPr>
        <w:t xml:space="preserve">огами ч. 2 та ч. 3 ст. 3 Закону </w:t>
      </w:r>
      <w:r w:rsidRPr="00FB06FC">
        <w:rPr>
          <w:rFonts w:ascii="Arial" w:hAnsi="Arial" w:cs="Arial"/>
          <w:sz w:val="24"/>
          <w:szCs w:val="24"/>
        </w:rPr>
        <w:t>України «</w:t>
      </w:r>
      <w:r>
        <w:rPr>
          <w:rFonts w:ascii="Arial" w:hAnsi="Arial" w:cs="Arial"/>
          <w:sz w:val="24"/>
          <w:szCs w:val="24"/>
        </w:rPr>
        <w:t>Про оцінку впливу на довкілля».</w:t>
      </w:r>
    </w:p>
    <w:p w:rsidR="00FB06FC" w:rsidRDefault="00FB06FC" w:rsidP="00FD13A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B06FC">
        <w:rPr>
          <w:rFonts w:ascii="Arial" w:hAnsi="Arial" w:cs="Arial"/>
          <w:sz w:val="24"/>
          <w:szCs w:val="24"/>
        </w:rPr>
        <w:t>Дозвіл на викиди забруднюючих р</w:t>
      </w:r>
      <w:r>
        <w:rPr>
          <w:rFonts w:ascii="Arial" w:hAnsi="Arial" w:cs="Arial"/>
          <w:sz w:val="24"/>
          <w:szCs w:val="24"/>
        </w:rPr>
        <w:t xml:space="preserve">ечовин в атмосферне повітря для </w:t>
      </w:r>
      <w:r w:rsidRPr="00FB06FC">
        <w:rPr>
          <w:rFonts w:ascii="Arial" w:hAnsi="Arial" w:cs="Arial"/>
          <w:sz w:val="24"/>
          <w:szCs w:val="24"/>
        </w:rPr>
        <w:t>існуючого об’єкта оформлюється у зв’язку зі змі</w:t>
      </w:r>
      <w:r>
        <w:rPr>
          <w:rFonts w:ascii="Arial" w:hAnsi="Arial" w:cs="Arial"/>
          <w:sz w:val="24"/>
          <w:szCs w:val="24"/>
        </w:rPr>
        <w:t xml:space="preserve">ною кількості джерел викидів, з </w:t>
      </w:r>
      <w:r w:rsidRPr="00FB06FC">
        <w:rPr>
          <w:rFonts w:ascii="Arial" w:hAnsi="Arial" w:cs="Arial"/>
          <w:sz w:val="24"/>
          <w:szCs w:val="24"/>
        </w:rPr>
        <w:t>метою отримання права на експлуатацію</w:t>
      </w:r>
      <w:r>
        <w:rPr>
          <w:rFonts w:ascii="Arial" w:hAnsi="Arial" w:cs="Arial"/>
          <w:sz w:val="24"/>
          <w:szCs w:val="24"/>
        </w:rPr>
        <w:t xml:space="preserve"> технологічного обладнання, для </w:t>
      </w:r>
      <w:r w:rsidRPr="00FB06FC">
        <w:rPr>
          <w:rFonts w:ascii="Arial" w:hAnsi="Arial" w:cs="Arial"/>
          <w:sz w:val="24"/>
          <w:szCs w:val="24"/>
        </w:rPr>
        <w:t>забезпечення виконання вимог, передбачених но</w:t>
      </w:r>
      <w:r>
        <w:rPr>
          <w:rFonts w:ascii="Arial" w:hAnsi="Arial" w:cs="Arial"/>
          <w:sz w:val="24"/>
          <w:szCs w:val="24"/>
        </w:rPr>
        <w:t xml:space="preserve">рмативами екологічної безпеки у </w:t>
      </w:r>
      <w:r w:rsidRPr="00FB06FC">
        <w:rPr>
          <w:rFonts w:ascii="Arial" w:hAnsi="Arial" w:cs="Arial"/>
          <w:sz w:val="24"/>
          <w:szCs w:val="24"/>
        </w:rPr>
        <w:t>галуз</w:t>
      </w:r>
      <w:r>
        <w:rPr>
          <w:rFonts w:ascii="Arial" w:hAnsi="Arial" w:cs="Arial"/>
          <w:sz w:val="24"/>
          <w:szCs w:val="24"/>
        </w:rPr>
        <w:t>і охорони атмосферного повітря.</w:t>
      </w:r>
      <w:bookmarkStart w:id="0" w:name="_GoBack"/>
      <w:bookmarkEnd w:id="0"/>
    </w:p>
    <w:p w:rsidR="005B1B61" w:rsidRDefault="00FB06FC" w:rsidP="00B90A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6FC">
        <w:rPr>
          <w:rFonts w:ascii="Arial" w:hAnsi="Arial" w:cs="Arial"/>
          <w:sz w:val="24"/>
          <w:szCs w:val="24"/>
        </w:rPr>
        <w:t>Джерелами утворення заб</w:t>
      </w:r>
      <w:r w:rsidR="0069257B">
        <w:rPr>
          <w:rFonts w:ascii="Arial" w:hAnsi="Arial" w:cs="Arial"/>
          <w:sz w:val="24"/>
          <w:szCs w:val="24"/>
        </w:rPr>
        <w:t xml:space="preserve">руднюючих речовин в атмосферу є </w:t>
      </w:r>
      <w:proofErr w:type="spellStart"/>
      <w:r w:rsidRPr="00FB06FC">
        <w:rPr>
          <w:rFonts w:ascii="Arial" w:hAnsi="Arial" w:cs="Arial"/>
          <w:sz w:val="24"/>
          <w:szCs w:val="24"/>
        </w:rPr>
        <w:t>паливовикористовуюче</w:t>
      </w:r>
      <w:proofErr w:type="spellEnd"/>
      <w:r w:rsidRPr="00FB06FC">
        <w:rPr>
          <w:rFonts w:ascii="Arial" w:hAnsi="Arial" w:cs="Arial"/>
          <w:sz w:val="24"/>
          <w:szCs w:val="24"/>
        </w:rPr>
        <w:t xml:space="preserve"> обладнання (га</w:t>
      </w:r>
      <w:r w:rsidR="0069257B">
        <w:rPr>
          <w:rFonts w:ascii="Arial" w:hAnsi="Arial" w:cs="Arial"/>
          <w:sz w:val="24"/>
          <w:szCs w:val="24"/>
        </w:rPr>
        <w:t xml:space="preserve">зові котли, </w:t>
      </w:r>
      <w:proofErr w:type="spellStart"/>
      <w:r w:rsidR="0069257B">
        <w:rPr>
          <w:rFonts w:ascii="Arial" w:hAnsi="Arial" w:cs="Arial"/>
          <w:sz w:val="24"/>
          <w:szCs w:val="24"/>
        </w:rPr>
        <w:t>руфтопи</w:t>
      </w:r>
      <w:proofErr w:type="spellEnd"/>
      <w:r w:rsidR="0069257B">
        <w:rPr>
          <w:rFonts w:ascii="Arial" w:hAnsi="Arial" w:cs="Arial"/>
          <w:sz w:val="24"/>
          <w:szCs w:val="24"/>
        </w:rPr>
        <w:t xml:space="preserve"> та дизельні </w:t>
      </w:r>
      <w:r w:rsidRPr="00FB06FC">
        <w:rPr>
          <w:rFonts w:ascii="Arial" w:hAnsi="Arial" w:cs="Arial"/>
          <w:sz w:val="24"/>
          <w:szCs w:val="24"/>
        </w:rPr>
        <w:t>генератори), ємності зберігання дизпалив</w:t>
      </w:r>
      <w:r w:rsidR="0069257B">
        <w:rPr>
          <w:rFonts w:ascii="Arial" w:hAnsi="Arial" w:cs="Arial"/>
          <w:sz w:val="24"/>
          <w:szCs w:val="24"/>
        </w:rPr>
        <w:t xml:space="preserve">а, а також </w:t>
      </w:r>
      <w:proofErr w:type="spellStart"/>
      <w:r w:rsidR="0069257B">
        <w:rPr>
          <w:rFonts w:ascii="Arial" w:hAnsi="Arial" w:cs="Arial"/>
          <w:sz w:val="24"/>
          <w:szCs w:val="24"/>
        </w:rPr>
        <w:t>продувочні</w:t>
      </w:r>
      <w:proofErr w:type="spellEnd"/>
      <w:r w:rsidR="0069257B">
        <w:rPr>
          <w:rFonts w:ascii="Arial" w:hAnsi="Arial" w:cs="Arial"/>
          <w:sz w:val="24"/>
          <w:szCs w:val="24"/>
        </w:rPr>
        <w:t xml:space="preserve"> та скидні </w:t>
      </w:r>
      <w:r w:rsidRPr="00FB06FC">
        <w:rPr>
          <w:rFonts w:ascii="Arial" w:hAnsi="Arial" w:cs="Arial"/>
          <w:sz w:val="24"/>
          <w:szCs w:val="24"/>
        </w:rPr>
        <w:t>трубопроводи газових котлів та ШГРП.</w:t>
      </w:r>
    </w:p>
    <w:p w:rsidR="00614A65" w:rsidRPr="00614A65" w:rsidRDefault="00614A65" w:rsidP="00FD13A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14A65">
        <w:rPr>
          <w:rFonts w:ascii="Arial" w:hAnsi="Arial" w:cs="Arial"/>
          <w:sz w:val="24"/>
          <w:szCs w:val="24"/>
        </w:rPr>
        <w:t>В процесі діяльності підприємства в атмосферне повітря від джерел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викидів потрапляють наступні забруднюючі речовини: ртуть та її сполуки в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перерахунку на ртуть (0,000002 т/рік), речовини у вигляді суспендованих твердих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частинок недиференційованих за складом (0,113 т/рік), азоту діоксид (0,443 т/рік),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сірки діоксид (0,113 т/рік), вуглецю оксид (1,285 т/рік), а також метан (0,036 т/рік),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вуглецю діоксид (1084,681 т/рік); азоту (1) оксид (N2O) (0,014 т/рік); неметанові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леткі органічні сполуки (НМЛОС) (0,231 т/рік) та вуглеводні насичені С12-С19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(розчинник РПК-26511 та ін.) (у перерахунку на сумарний органічний вуглець)</w:t>
      </w:r>
      <w:r w:rsidR="00B90A6D">
        <w:rPr>
          <w:rFonts w:ascii="Arial" w:hAnsi="Arial" w:cs="Arial"/>
          <w:sz w:val="24"/>
          <w:szCs w:val="24"/>
        </w:rPr>
        <w:t xml:space="preserve"> </w:t>
      </w:r>
      <w:r w:rsidRPr="00614A65">
        <w:rPr>
          <w:rFonts w:ascii="Arial" w:hAnsi="Arial" w:cs="Arial"/>
          <w:sz w:val="24"/>
          <w:szCs w:val="24"/>
        </w:rPr>
        <w:t>(0,4×10-8 т/рік).</w:t>
      </w:r>
    </w:p>
    <w:p w:rsidR="00614A65" w:rsidRDefault="00614A65" w:rsidP="00B90A6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14A65">
        <w:rPr>
          <w:rFonts w:ascii="Arial" w:hAnsi="Arial" w:cs="Arial"/>
          <w:sz w:val="24"/>
          <w:szCs w:val="24"/>
        </w:rPr>
        <w:t>Об’єкт відноситься до другої групи та підлягає взяттю на Державний облік.</w:t>
      </w:r>
    </w:p>
    <w:p w:rsidR="00614A65" w:rsidRPr="00B90A6D" w:rsidRDefault="00B90A6D" w:rsidP="00B90A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0A6D">
        <w:rPr>
          <w:rFonts w:ascii="Arial" w:hAnsi="Arial" w:cs="Arial"/>
          <w:sz w:val="24"/>
          <w:szCs w:val="24"/>
        </w:rPr>
        <w:t>На підприємстві немає виробництв і технологічного устаткування, на яких повинні впроваджуватися найкращі доступні технології і методи керування. Відповідно до матеріалів, що обґрунтовують обсяги викидів забруднюючих речовин, встановлені нормативи гранично-допустимих викидів дотримуються, заходи щодо скорочення обсягів викидів не плануються. За результатами розрахунків розсіювання забруднюючих речовин в атмосферному повітрі встановлено, що перевищення гранично-допустимих концентрацій на межі санітарно-захисної зони відсутні. Зауваження та пропозиції щодо намірів подавати в місячний термін після публікації до Львівської обласної військової адміністрації (Департамент екології та природних ресурсів Львівської обласної державної адміністрації) 79000, Львівська област</w:t>
      </w:r>
      <w:r>
        <w:rPr>
          <w:rFonts w:ascii="Arial" w:hAnsi="Arial" w:cs="Arial"/>
          <w:sz w:val="24"/>
          <w:szCs w:val="24"/>
        </w:rPr>
        <w:t>ь, м. Львів, вул. Винниченка, 18</w:t>
      </w:r>
      <w:r w:rsidRPr="00B90A6D">
        <w:rPr>
          <w:rFonts w:ascii="Arial" w:hAnsi="Arial" w:cs="Arial"/>
          <w:sz w:val="24"/>
          <w:szCs w:val="24"/>
        </w:rPr>
        <w:t xml:space="preserve"> (79026, Львівська область, м. Львів, вул. </w:t>
      </w:r>
      <w:proofErr w:type="spellStart"/>
      <w:r w:rsidRPr="00B90A6D">
        <w:rPr>
          <w:rFonts w:ascii="Arial" w:hAnsi="Arial" w:cs="Arial"/>
          <w:sz w:val="24"/>
          <w:szCs w:val="24"/>
        </w:rPr>
        <w:t>Стрийська</w:t>
      </w:r>
      <w:proofErr w:type="spellEnd"/>
      <w:r w:rsidRPr="00B90A6D">
        <w:rPr>
          <w:rFonts w:ascii="Arial" w:hAnsi="Arial" w:cs="Arial"/>
          <w:sz w:val="24"/>
          <w:szCs w:val="24"/>
        </w:rPr>
        <w:t>, 98), електронна пошта: zvern@loda.gov.ua (envir@loda.gov.ua), телефон: 0322 999 144 (0322 387 383).</w:t>
      </w:r>
    </w:p>
    <w:sectPr w:rsidR="00614A65" w:rsidRPr="00B90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26"/>
    <w:rsid w:val="000B7026"/>
    <w:rsid w:val="00147A78"/>
    <w:rsid w:val="005B1B61"/>
    <w:rsid w:val="00614A65"/>
    <w:rsid w:val="0069257B"/>
    <w:rsid w:val="00B90A6D"/>
    <w:rsid w:val="00FB06FC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C7D5"/>
  <w15:chartTrackingRefBased/>
  <w15:docId w15:val="{44176832-4D8D-4D4D-8533-72894D38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13</cp:revision>
  <dcterms:created xsi:type="dcterms:W3CDTF">2026-04-24T12:42:00Z</dcterms:created>
  <dcterms:modified xsi:type="dcterms:W3CDTF">2026-04-28T13:28:00Z</dcterms:modified>
</cp:coreProperties>
</file>