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ink/ink1.xml" ContentType="application/inkml+xml"/>
  <Override PartName="/word/ink/ink2.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00B8FF"/>
  <w:body>
    <w:p w14:paraId="433F97F7" w14:textId="719DEC6C" w:rsidR="00C93BBC" w:rsidRPr="00F96918" w:rsidRDefault="00C93BBC" w:rsidP="00D56372">
      <w:pPr>
        <w:ind w:right="-93"/>
        <w:rPr>
          <w:rFonts w:ascii="Arial" w:hAnsi="Arial" w:cs="Arial"/>
          <w:sz w:val="26"/>
          <w:szCs w:val="26"/>
          <w:lang w:val="ru-RU" w:eastAsia="ru-RU"/>
        </w:rPr>
      </w:pPr>
    </w:p>
    <w:p w14:paraId="79B5AA2E" w14:textId="77777777" w:rsidR="00100249" w:rsidRPr="00F96918" w:rsidRDefault="00100249" w:rsidP="00E36573">
      <w:pPr>
        <w:ind w:left="-57" w:right="-93" w:firstLine="908"/>
        <w:rPr>
          <w:rFonts w:ascii="Arial" w:hAnsi="Arial" w:cs="Arial"/>
          <w:sz w:val="26"/>
          <w:szCs w:val="26"/>
        </w:rPr>
      </w:pPr>
    </w:p>
    <w:p w14:paraId="494EA38B" w14:textId="77777777" w:rsidR="00100249" w:rsidRPr="00F96918" w:rsidRDefault="00100249" w:rsidP="00E36573">
      <w:pPr>
        <w:ind w:left="-57" w:right="-93" w:firstLine="908"/>
        <w:rPr>
          <w:rFonts w:ascii="Arial" w:hAnsi="Arial" w:cs="Arial"/>
          <w:sz w:val="26"/>
          <w:szCs w:val="26"/>
        </w:rPr>
      </w:pPr>
    </w:p>
    <w:p w14:paraId="68E4D6A6" w14:textId="77777777" w:rsidR="00100249" w:rsidRPr="00F96918" w:rsidRDefault="00100249" w:rsidP="00E36573">
      <w:pPr>
        <w:ind w:left="-57" w:right="-93" w:firstLine="908"/>
        <w:rPr>
          <w:rFonts w:ascii="Arial" w:hAnsi="Arial" w:cs="Arial"/>
          <w:sz w:val="26"/>
          <w:szCs w:val="26"/>
        </w:rPr>
      </w:pPr>
    </w:p>
    <w:p w14:paraId="2E0B7F43" w14:textId="77777777" w:rsidR="00100249" w:rsidRPr="00F96918" w:rsidRDefault="00100249" w:rsidP="00E36573">
      <w:pPr>
        <w:ind w:left="-57" w:right="-93" w:firstLine="908"/>
        <w:rPr>
          <w:rFonts w:ascii="Arial" w:hAnsi="Arial" w:cs="Arial"/>
          <w:sz w:val="26"/>
          <w:szCs w:val="26"/>
        </w:rPr>
      </w:pPr>
    </w:p>
    <w:p w14:paraId="3D457E8A" w14:textId="77777777" w:rsidR="00100249" w:rsidRDefault="00100249" w:rsidP="00E36573">
      <w:pPr>
        <w:ind w:left="-57" w:right="-93" w:firstLine="908"/>
        <w:rPr>
          <w:rFonts w:ascii="Arial" w:hAnsi="Arial" w:cs="Arial"/>
          <w:sz w:val="26"/>
          <w:szCs w:val="26"/>
        </w:rPr>
      </w:pPr>
    </w:p>
    <w:p w14:paraId="22738C70" w14:textId="77777777" w:rsidR="009B4828" w:rsidRDefault="009B4828" w:rsidP="00E36573">
      <w:pPr>
        <w:ind w:left="-57" w:right="-93" w:firstLine="908"/>
        <w:rPr>
          <w:rFonts w:ascii="Arial" w:hAnsi="Arial" w:cs="Arial"/>
          <w:sz w:val="26"/>
          <w:szCs w:val="26"/>
        </w:rPr>
      </w:pPr>
    </w:p>
    <w:p w14:paraId="240C9785" w14:textId="77777777" w:rsidR="009B4828" w:rsidRPr="00F96918" w:rsidRDefault="009B4828" w:rsidP="00E36573">
      <w:pPr>
        <w:ind w:left="-57" w:right="-93" w:firstLine="908"/>
        <w:rPr>
          <w:rFonts w:ascii="Arial" w:hAnsi="Arial" w:cs="Arial"/>
          <w:sz w:val="26"/>
          <w:szCs w:val="26"/>
        </w:rPr>
      </w:pPr>
    </w:p>
    <w:p w14:paraId="2E143F96" w14:textId="77777777" w:rsidR="00100249" w:rsidRPr="00F96918" w:rsidRDefault="00100249" w:rsidP="00E36573">
      <w:pPr>
        <w:ind w:left="-57" w:right="-93" w:firstLine="908"/>
        <w:rPr>
          <w:rFonts w:ascii="Arial" w:hAnsi="Arial" w:cs="Arial"/>
          <w:sz w:val="26"/>
          <w:szCs w:val="26"/>
        </w:rPr>
      </w:pPr>
    </w:p>
    <w:p w14:paraId="59D833F5" w14:textId="77777777" w:rsidR="00250F85" w:rsidRPr="00F96918" w:rsidRDefault="00250F85" w:rsidP="008B7A6F">
      <w:pPr>
        <w:ind w:left="6379" w:right="-93"/>
        <w:rPr>
          <w:rFonts w:ascii="Arial" w:hAnsi="Arial" w:cs="Arial"/>
          <w:sz w:val="26"/>
          <w:szCs w:val="26"/>
        </w:rPr>
      </w:pPr>
    </w:p>
    <w:p w14:paraId="564E2F5F" w14:textId="77777777" w:rsidR="0095126D" w:rsidRPr="00F96918" w:rsidRDefault="00821D42" w:rsidP="008B7A6F">
      <w:pPr>
        <w:ind w:left="6379" w:right="-93"/>
        <w:rPr>
          <w:rFonts w:ascii="Arial" w:hAnsi="Arial" w:cs="Arial"/>
          <w:sz w:val="26"/>
          <w:szCs w:val="26"/>
        </w:rPr>
      </w:pPr>
      <w:r w:rsidRPr="00F96918">
        <w:rPr>
          <w:rFonts w:ascii="Arial" w:hAnsi="Arial" w:cs="Arial"/>
          <w:sz w:val="26"/>
          <w:szCs w:val="26"/>
        </w:rPr>
        <w:t>Львівська міська рада</w:t>
      </w:r>
    </w:p>
    <w:p w14:paraId="05459F24" w14:textId="77777777" w:rsidR="00A42FBF" w:rsidRPr="00F96918" w:rsidRDefault="00C46018" w:rsidP="008B7A6F">
      <w:pPr>
        <w:ind w:left="6379" w:right="-93"/>
        <w:rPr>
          <w:rFonts w:ascii="Arial" w:hAnsi="Arial" w:cs="Arial"/>
          <w:sz w:val="26"/>
          <w:szCs w:val="26"/>
        </w:rPr>
      </w:pPr>
      <w:r w:rsidRPr="00F96918">
        <w:rPr>
          <w:rFonts w:ascii="Arial" w:hAnsi="Arial" w:cs="Arial"/>
          <w:sz w:val="26"/>
          <w:szCs w:val="26"/>
        </w:rPr>
        <w:t>В</w:t>
      </w:r>
      <w:r w:rsidR="0095126D" w:rsidRPr="00F96918">
        <w:rPr>
          <w:rFonts w:ascii="Arial" w:hAnsi="Arial" w:cs="Arial"/>
          <w:sz w:val="26"/>
          <w:szCs w:val="26"/>
        </w:rPr>
        <w:t>иконавчий комітет</w:t>
      </w:r>
    </w:p>
    <w:p w14:paraId="5AF6D27C" w14:textId="77777777" w:rsidR="0095126D" w:rsidRPr="00F96918" w:rsidRDefault="00C46018" w:rsidP="008B7A6F">
      <w:pPr>
        <w:ind w:left="6379" w:right="-93"/>
        <w:rPr>
          <w:rFonts w:ascii="Arial" w:hAnsi="Arial" w:cs="Arial"/>
          <w:sz w:val="26"/>
          <w:szCs w:val="26"/>
        </w:rPr>
      </w:pPr>
      <w:r w:rsidRPr="00F96918">
        <w:rPr>
          <w:rFonts w:ascii="Arial" w:hAnsi="Arial" w:cs="Arial"/>
          <w:sz w:val="26"/>
          <w:szCs w:val="26"/>
        </w:rPr>
        <w:t>Львівської міської ради</w:t>
      </w:r>
    </w:p>
    <w:p w14:paraId="49F5D7E8" w14:textId="77777777" w:rsidR="0095126D" w:rsidRPr="00F96918" w:rsidRDefault="0095126D" w:rsidP="00E36573">
      <w:pPr>
        <w:ind w:left="-57" w:right="-93" w:firstLine="908"/>
        <w:rPr>
          <w:rFonts w:ascii="Arial" w:hAnsi="Arial" w:cs="Arial"/>
          <w:sz w:val="26"/>
          <w:szCs w:val="26"/>
          <w:lang w:val="en-US"/>
        </w:rPr>
      </w:pPr>
    </w:p>
    <w:p w14:paraId="1DEB8C02" w14:textId="77777777" w:rsidR="00E75B13" w:rsidRPr="00F96918" w:rsidRDefault="00E75B13" w:rsidP="00E36573">
      <w:pPr>
        <w:ind w:left="-57" w:right="-93" w:firstLine="908"/>
        <w:rPr>
          <w:rFonts w:ascii="Arial" w:hAnsi="Arial" w:cs="Arial"/>
          <w:sz w:val="26"/>
          <w:szCs w:val="26"/>
          <w:lang w:val="en-US"/>
        </w:rPr>
      </w:pPr>
    </w:p>
    <w:p w14:paraId="077E8CD8" w14:textId="77777777" w:rsidR="00440E6C" w:rsidRPr="00F96918" w:rsidRDefault="00440E6C" w:rsidP="00E36573">
      <w:pPr>
        <w:rPr>
          <w:rFonts w:ascii="Arial" w:hAnsi="Arial" w:cs="Arial"/>
          <w:sz w:val="26"/>
          <w:szCs w:val="26"/>
        </w:rPr>
      </w:pPr>
      <w:r w:rsidRPr="00F96918">
        <w:rPr>
          <w:rFonts w:ascii="Arial" w:hAnsi="Arial" w:cs="Arial"/>
          <w:sz w:val="26"/>
          <w:szCs w:val="26"/>
        </w:rPr>
        <w:t>Про виконання  бюджету Львівської міської</w:t>
      </w:r>
    </w:p>
    <w:p w14:paraId="1CEDE40E" w14:textId="6EDF2F39" w:rsidR="0095126D" w:rsidRPr="00F96918" w:rsidRDefault="00440E6C" w:rsidP="00E36573">
      <w:pPr>
        <w:ind w:right="29"/>
        <w:rPr>
          <w:rFonts w:ascii="Arial" w:hAnsi="Arial" w:cs="Arial"/>
          <w:sz w:val="26"/>
          <w:szCs w:val="26"/>
        </w:rPr>
      </w:pPr>
      <w:r w:rsidRPr="00F96918">
        <w:rPr>
          <w:rFonts w:ascii="Arial" w:hAnsi="Arial" w:cs="Arial"/>
          <w:sz w:val="26"/>
          <w:szCs w:val="26"/>
        </w:rPr>
        <w:t>територіальної громади</w:t>
      </w:r>
      <w:r w:rsidR="00885D10" w:rsidRPr="00F96918">
        <w:rPr>
          <w:rFonts w:ascii="Arial" w:hAnsi="Arial" w:cs="Arial"/>
          <w:sz w:val="26"/>
          <w:szCs w:val="26"/>
        </w:rPr>
        <w:t xml:space="preserve"> за </w:t>
      </w:r>
      <w:r w:rsidR="00BF2DB6" w:rsidRPr="00F96918">
        <w:rPr>
          <w:rFonts w:ascii="Arial" w:hAnsi="Arial" w:cs="Arial"/>
          <w:sz w:val="26"/>
          <w:szCs w:val="26"/>
        </w:rPr>
        <w:t xml:space="preserve">І квартал </w:t>
      </w:r>
      <w:r w:rsidR="00D7179B" w:rsidRPr="00F96918">
        <w:rPr>
          <w:rFonts w:ascii="Arial" w:hAnsi="Arial" w:cs="Arial"/>
          <w:sz w:val="26"/>
          <w:szCs w:val="26"/>
        </w:rPr>
        <w:t>202</w:t>
      </w:r>
      <w:r w:rsidR="00BF2DB6" w:rsidRPr="00F96918">
        <w:rPr>
          <w:rFonts w:ascii="Arial" w:hAnsi="Arial" w:cs="Arial"/>
          <w:sz w:val="26"/>
          <w:szCs w:val="26"/>
        </w:rPr>
        <w:t>6</w:t>
      </w:r>
      <w:r w:rsidR="00D7179B" w:rsidRPr="00F96918">
        <w:rPr>
          <w:rFonts w:ascii="Arial" w:hAnsi="Arial" w:cs="Arial"/>
          <w:sz w:val="26"/>
          <w:szCs w:val="26"/>
        </w:rPr>
        <w:t xml:space="preserve"> р</w:t>
      </w:r>
      <w:r w:rsidR="00BF2DB6" w:rsidRPr="00F96918">
        <w:rPr>
          <w:rFonts w:ascii="Arial" w:hAnsi="Arial" w:cs="Arial"/>
          <w:sz w:val="26"/>
          <w:szCs w:val="26"/>
        </w:rPr>
        <w:t>оку</w:t>
      </w:r>
    </w:p>
    <w:p w14:paraId="6D52BFA8" w14:textId="77777777" w:rsidR="0095126D" w:rsidRPr="00F96918" w:rsidRDefault="0095126D" w:rsidP="00E36573">
      <w:pPr>
        <w:ind w:right="29" w:firstLine="708"/>
        <w:rPr>
          <w:rFonts w:ascii="Arial" w:hAnsi="Arial" w:cs="Arial"/>
          <w:sz w:val="26"/>
          <w:szCs w:val="26"/>
        </w:rPr>
      </w:pPr>
    </w:p>
    <w:p w14:paraId="3AAC6E11" w14:textId="77777777" w:rsidR="00C37236" w:rsidRDefault="00C37236" w:rsidP="007A0A7F">
      <w:pPr>
        <w:shd w:val="clear" w:color="auto" w:fill="FFFFFF"/>
        <w:ind w:firstLine="708"/>
        <w:jc w:val="both"/>
        <w:rPr>
          <w:rFonts w:ascii="Arial" w:hAnsi="Arial" w:cs="Arial"/>
          <w:color w:val="000000"/>
          <w:sz w:val="26"/>
          <w:szCs w:val="26"/>
          <w:lang w:eastAsia="uk-UA"/>
        </w:rPr>
      </w:pPr>
    </w:p>
    <w:p w14:paraId="25A78210" w14:textId="64901598" w:rsidR="00C37236" w:rsidRDefault="00C37236" w:rsidP="007A0A7F">
      <w:pPr>
        <w:shd w:val="clear" w:color="auto" w:fill="FFFFFF"/>
        <w:ind w:firstLine="708"/>
        <w:jc w:val="both"/>
        <w:rPr>
          <w:rFonts w:ascii="Arial" w:hAnsi="Arial" w:cs="Arial"/>
          <w:color w:val="000000"/>
          <w:sz w:val="26"/>
          <w:szCs w:val="26"/>
          <w:lang w:eastAsia="uk-UA"/>
        </w:rPr>
      </w:pPr>
      <w:r w:rsidRPr="00C37236">
        <w:rPr>
          <w:rFonts w:ascii="Arial" w:hAnsi="Arial" w:cs="Arial"/>
          <w:color w:val="000000"/>
          <w:sz w:val="26"/>
          <w:szCs w:val="26"/>
          <w:lang w:eastAsia="uk-UA"/>
        </w:rPr>
        <w:t xml:space="preserve">План доходів бюджету Львівської </w:t>
      </w:r>
      <w:r w:rsidR="001C3096" w:rsidRPr="00F96918">
        <w:rPr>
          <w:rFonts w:ascii="Arial" w:hAnsi="Arial" w:cs="Arial"/>
          <w:color w:val="000000"/>
          <w:sz w:val="26"/>
          <w:szCs w:val="26"/>
          <w:lang w:eastAsia="uk-UA"/>
        </w:rPr>
        <w:t>міської територіальної громади</w:t>
      </w:r>
      <w:r w:rsidRPr="00C37236">
        <w:rPr>
          <w:rFonts w:ascii="Arial" w:hAnsi="Arial" w:cs="Arial"/>
          <w:color w:val="000000"/>
          <w:sz w:val="26"/>
          <w:szCs w:val="26"/>
          <w:lang w:eastAsia="uk-UA"/>
        </w:rPr>
        <w:t xml:space="preserve"> на 2026</w:t>
      </w:r>
      <w:r w:rsidR="00A0740F">
        <w:rPr>
          <w:rFonts w:ascii="Arial" w:hAnsi="Arial" w:cs="Arial"/>
          <w:color w:val="000000"/>
          <w:sz w:val="26"/>
          <w:szCs w:val="26"/>
          <w:lang w:eastAsia="uk-UA"/>
        </w:rPr>
        <w:t xml:space="preserve"> рік </w:t>
      </w:r>
      <w:r w:rsidRPr="00C37236">
        <w:rPr>
          <w:rFonts w:ascii="Arial" w:hAnsi="Arial" w:cs="Arial"/>
          <w:color w:val="000000"/>
          <w:sz w:val="26"/>
          <w:szCs w:val="26"/>
          <w:lang w:eastAsia="uk-UA"/>
        </w:rPr>
        <w:t xml:space="preserve"> заплановано у сумі 23 027,8 млн грн, з них доходи загального фонду (без офіційних трансфертів) – 19 706,4 млн грн, спеціального фонду (без офіційних трансфертів) – 1 111,7 млн грн, офіційні трансферти – 2 209,7 млн грн</w:t>
      </w:r>
      <w:r>
        <w:rPr>
          <w:rFonts w:ascii="Arial" w:hAnsi="Arial" w:cs="Arial"/>
          <w:color w:val="000000"/>
          <w:sz w:val="26"/>
          <w:szCs w:val="26"/>
          <w:lang w:eastAsia="uk-UA"/>
        </w:rPr>
        <w:t>.</w:t>
      </w:r>
    </w:p>
    <w:p w14:paraId="302AA49B" w14:textId="2A44BB75" w:rsidR="007A0A7F" w:rsidRPr="00F96918" w:rsidRDefault="007A0A7F" w:rsidP="007A0A7F">
      <w:pPr>
        <w:shd w:val="clear" w:color="auto" w:fill="FFFFFF"/>
        <w:ind w:firstLine="708"/>
        <w:jc w:val="both"/>
        <w:rPr>
          <w:rFonts w:ascii="Arial" w:hAnsi="Arial" w:cs="Arial"/>
          <w:color w:val="000000"/>
          <w:sz w:val="26"/>
          <w:szCs w:val="26"/>
          <w:lang w:eastAsia="uk-UA"/>
        </w:rPr>
      </w:pPr>
      <w:r w:rsidRPr="00F96918">
        <w:rPr>
          <w:rFonts w:ascii="Arial" w:hAnsi="Arial" w:cs="Arial"/>
          <w:color w:val="000000"/>
          <w:sz w:val="26"/>
          <w:szCs w:val="26"/>
          <w:lang w:eastAsia="uk-UA"/>
        </w:rPr>
        <w:t>Відповідно до звіту про виконання бюджету Львівської міської територіальної громади за І квартал 2026 року обсяг доходів загального і спеціального фондів бюджету становить 5 801,4 млн грн при плані на звітний період 5 451,7 млн грн (виконання 106,4</w:t>
      </w:r>
      <w:r w:rsidR="000C7984" w:rsidRPr="00F96918">
        <w:rPr>
          <w:rFonts w:ascii="Arial" w:hAnsi="Arial" w:cs="Arial"/>
          <w:color w:val="000000"/>
          <w:sz w:val="26"/>
          <w:szCs w:val="26"/>
          <w:lang w:eastAsia="uk-UA"/>
        </w:rPr>
        <w:t xml:space="preserve"> відсот</w:t>
      </w:r>
      <w:r w:rsidR="001750EF" w:rsidRPr="00F96918">
        <w:rPr>
          <w:rFonts w:ascii="Arial" w:hAnsi="Arial" w:cs="Arial"/>
          <w:color w:val="000000"/>
          <w:sz w:val="26"/>
          <w:szCs w:val="26"/>
          <w:lang w:eastAsia="uk-UA"/>
        </w:rPr>
        <w:t>ка</w:t>
      </w:r>
      <w:r w:rsidRPr="00F96918">
        <w:rPr>
          <w:rFonts w:ascii="Arial" w:hAnsi="Arial" w:cs="Arial"/>
          <w:color w:val="000000"/>
          <w:sz w:val="26"/>
          <w:szCs w:val="26"/>
          <w:lang w:eastAsia="uk-UA"/>
        </w:rPr>
        <w:t xml:space="preserve"> до плану). Понад план до бюджету надійшло 349,7 млн грн. Порівняно з аналогічним періодом 2025 року доходи бюджету збільшилися на</w:t>
      </w:r>
      <w:r w:rsidR="00902FBA" w:rsidRPr="00F96918">
        <w:rPr>
          <w:rFonts w:ascii="Arial" w:hAnsi="Arial" w:cs="Arial"/>
          <w:color w:val="000000"/>
          <w:sz w:val="26"/>
          <w:szCs w:val="26"/>
          <w:lang w:eastAsia="uk-UA"/>
        </w:rPr>
        <w:t xml:space="preserve">         </w:t>
      </w:r>
      <w:r w:rsidRPr="00F96918">
        <w:rPr>
          <w:rFonts w:ascii="Arial" w:hAnsi="Arial" w:cs="Arial"/>
          <w:color w:val="000000"/>
          <w:sz w:val="26"/>
          <w:szCs w:val="26"/>
          <w:lang w:eastAsia="uk-UA"/>
        </w:rPr>
        <w:t xml:space="preserve"> 1 199,5 млн грн. </w:t>
      </w:r>
    </w:p>
    <w:p w14:paraId="6EF9A513" w14:textId="473DF22B" w:rsidR="007A0A7F" w:rsidRPr="00F96918" w:rsidRDefault="007A0A7F" w:rsidP="007A0A7F">
      <w:pPr>
        <w:shd w:val="clear" w:color="auto" w:fill="FFFFFF"/>
        <w:ind w:firstLine="708"/>
        <w:jc w:val="both"/>
        <w:rPr>
          <w:rFonts w:ascii="Arial" w:hAnsi="Arial" w:cs="Arial"/>
          <w:color w:val="000000"/>
          <w:sz w:val="26"/>
          <w:szCs w:val="26"/>
          <w:lang w:eastAsia="uk-UA"/>
        </w:rPr>
      </w:pPr>
      <w:r w:rsidRPr="00F96918">
        <w:rPr>
          <w:rFonts w:ascii="Arial" w:hAnsi="Arial" w:cs="Arial"/>
          <w:color w:val="000000"/>
          <w:sz w:val="26"/>
          <w:szCs w:val="26"/>
          <w:lang w:eastAsia="uk-UA"/>
        </w:rPr>
        <w:t>До загального фонду бюджету Львівської міської територіальної громади за</w:t>
      </w:r>
      <w:r w:rsidR="007A5594">
        <w:rPr>
          <w:rFonts w:ascii="Arial" w:hAnsi="Arial" w:cs="Arial"/>
          <w:color w:val="000000"/>
          <w:sz w:val="26"/>
          <w:szCs w:val="26"/>
          <w:lang w:eastAsia="uk-UA"/>
        </w:rPr>
        <w:t xml:space="preserve">             </w:t>
      </w:r>
      <w:r w:rsidRPr="00F96918">
        <w:rPr>
          <w:rFonts w:ascii="Arial" w:hAnsi="Arial" w:cs="Arial"/>
          <w:color w:val="000000"/>
          <w:sz w:val="26"/>
          <w:szCs w:val="26"/>
          <w:lang w:eastAsia="uk-UA"/>
        </w:rPr>
        <w:t xml:space="preserve"> І квартал 2026 року надійшло 5</w:t>
      </w:r>
      <w:r w:rsidR="00902FBA" w:rsidRPr="00F96918">
        <w:rPr>
          <w:rFonts w:ascii="Arial" w:hAnsi="Arial" w:cs="Arial"/>
          <w:color w:val="000000"/>
          <w:sz w:val="26"/>
          <w:szCs w:val="26"/>
          <w:lang w:eastAsia="uk-UA"/>
        </w:rPr>
        <w:t xml:space="preserve"> </w:t>
      </w:r>
      <w:r w:rsidRPr="00F96918">
        <w:rPr>
          <w:rFonts w:ascii="Arial" w:hAnsi="Arial" w:cs="Arial"/>
          <w:color w:val="000000"/>
          <w:sz w:val="26"/>
          <w:szCs w:val="26"/>
          <w:lang w:eastAsia="uk-UA"/>
        </w:rPr>
        <w:t>568,9 млн грн, що становить 106,5</w:t>
      </w:r>
      <w:r w:rsidR="001750EF" w:rsidRPr="00F96918">
        <w:rPr>
          <w:rFonts w:ascii="Arial" w:hAnsi="Arial" w:cs="Arial"/>
          <w:color w:val="000000"/>
          <w:sz w:val="26"/>
          <w:szCs w:val="26"/>
          <w:lang w:eastAsia="uk-UA"/>
        </w:rPr>
        <w:t xml:space="preserve"> відсотка</w:t>
      </w:r>
      <w:r w:rsidRPr="00F96918">
        <w:rPr>
          <w:rFonts w:ascii="Arial" w:hAnsi="Arial" w:cs="Arial"/>
          <w:color w:val="000000"/>
          <w:sz w:val="26"/>
          <w:szCs w:val="26"/>
          <w:lang w:eastAsia="uk-UA"/>
        </w:rPr>
        <w:t xml:space="preserve"> до планових показників звітного періоду. Понад план отримано 338,2 млн грн. У порівнянні з І кварталом 2025 року надходження загального фонду збільшилися на</w:t>
      </w:r>
      <w:r w:rsidR="00023660" w:rsidRPr="00F96918">
        <w:rPr>
          <w:rFonts w:ascii="Arial" w:hAnsi="Arial" w:cs="Arial"/>
          <w:color w:val="000000"/>
          <w:sz w:val="26"/>
          <w:szCs w:val="26"/>
          <w:lang w:eastAsia="uk-UA"/>
        </w:rPr>
        <w:t xml:space="preserve"> </w:t>
      </w:r>
      <w:r w:rsidRPr="00F96918">
        <w:rPr>
          <w:rFonts w:ascii="Arial" w:hAnsi="Arial" w:cs="Arial"/>
          <w:color w:val="000000"/>
          <w:sz w:val="26"/>
          <w:szCs w:val="26"/>
          <w:lang w:eastAsia="uk-UA"/>
        </w:rPr>
        <w:t xml:space="preserve"> 1 115,7 млн грн. </w:t>
      </w:r>
    </w:p>
    <w:p w14:paraId="7A3EB0C7" w14:textId="3406DED2" w:rsidR="007A0A7F" w:rsidRPr="00F96918" w:rsidRDefault="007A0A7F" w:rsidP="007A0A7F">
      <w:pPr>
        <w:shd w:val="clear" w:color="auto" w:fill="FFFFFF"/>
        <w:ind w:firstLine="708"/>
        <w:jc w:val="both"/>
        <w:rPr>
          <w:rFonts w:ascii="Arial" w:hAnsi="Arial" w:cs="Arial"/>
          <w:color w:val="000000"/>
          <w:sz w:val="26"/>
          <w:szCs w:val="26"/>
          <w:lang w:eastAsia="uk-UA"/>
        </w:rPr>
      </w:pPr>
      <w:r w:rsidRPr="00F96918">
        <w:rPr>
          <w:rFonts w:ascii="Arial" w:hAnsi="Arial" w:cs="Arial"/>
          <w:color w:val="000000"/>
          <w:sz w:val="26"/>
          <w:szCs w:val="26"/>
          <w:lang w:eastAsia="uk-UA"/>
        </w:rPr>
        <w:t>Доходи загального фонду без урахування офіційних трансфертів за І квартал 2026 року становлять 4 750,9 млн грн при плані 4 412,7 млн грн. (107,7</w:t>
      </w:r>
      <w:r w:rsidR="001750EF" w:rsidRPr="00F96918">
        <w:rPr>
          <w:rFonts w:ascii="Arial" w:hAnsi="Arial" w:cs="Arial"/>
          <w:color w:val="000000"/>
          <w:sz w:val="26"/>
          <w:szCs w:val="26"/>
          <w:lang w:eastAsia="uk-UA"/>
        </w:rPr>
        <w:t xml:space="preserve"> відсотка</w:t>
      </w:r>
      <w:r w:rsidRPr="00F96918">
        <w:rPr>
          <w:rFonts w:ascii="Arial" w:hAnsi="Arial" w:cs="Arial"/>
          <w:color w:val="000000"/>
          <w:sz w:val="26"/>
          <w:szCs w:val="26"/>
          <w:lang w:eastAsia="uk-UA"/>
        </w:rPr>
        <w:t xml:space="preserve">) понад план отримано 338,2 млн грн. </w:t>
      </w:r>
    </w:p>
    <w:p w14:paraId="5210AB44" w14:textId="149A10C3" w:rsidR="007A0A7F" w:rsidRPr="00F96918" w:rsidRDefault="007A0A7F" w:rsidP="007A0A7F">
      <w:pPr>
        <w:shd w:val="clear" w:color="auto" w:fill="FFFFFF"/>
        <w:ind w:firstLine="708"/>
        <w:jc w:val="both"/>
        <w:rPr>
          <w:rFonts w:ascii="Arial" w:hAnsi="Arial" w:cs="Arial"/>
          <w:color w:val="000000"/>
          <w:sz w:val="26"/>
          <w:szCs w:val="26"/>
          <w:lang w:eastAsia="uk-UA"/>
        </w:rPr>
      </w:pPr>
      <w:r w:rsidRPr="00F96918">
        <w:rPr>
          <w:rFonts w:ascii="Arial" w:hAnsi="Arial" w:cs="Arial"/>
          <w:color w:val="000000"/>
          <w:sz w:val="26"/>
          <w:szCs w:val="26"/>
          <w:lang w:eastAsia="uk-UA"/>
        </w:rPr>
        <w:t>Основним джерелом формування доходів загального фонду є податкові надходження. За звітний період їх надійшло 4 645,8 млн грн при плані 4 300,0 млн грн, або 108</w:t>
      </w:r>
      <w:r w:rsidR="001750EF" w:rsidRPr="00F96918">
        <w:rPr>
          <w:rFonts w:ascii="Arial" w:hAnsi="Arial" w:cs="Arial"/>
          <w:color w:val="000000"/>
          <w:sz w:val="26"/>
          <w:szCs w:val="26"/>
          <w:lang w:eastAsia="uk-UA"/>
        </w:rPr>
        <w:t xml:space="preserve"> відсотк</w:t>
      </w:r>
      <w:r w:rsidR="00B433AF">
        <w:rPr>
          <w:rFonts w:ascii="Arial" w:hAnsi="Arial" w:cs="Arial"/>
          <w:color w:val="000000"/>
          <w:sz w:val="26"/>
          <w:szCs w:val="26"/>
          <w:lang w:eastAsia="uk-UA"/>
        </w:rPr>
        <w:t>ів</w:t>
      </w:r>
      <w:r w:rsidRPr="00F96918">
        <w:rPr>
          <w:rFonts w:ascii="Arial" w:hAnsi="Arial" w:cs="Arial"/>
          <w:color w:val="000000"/>
          <w:sz w:val="26"/>
          <w:szCs w:val="26"/>
          <w:lang w:eastAsia="uk-UA"/>
        </w:rPr>
        <w:t xml:space="preserve">. Понад план до бюджету надійшло 345,8 млн грн. Порівняно з І кварталом 2025 року податкові надходження збільшилися на 786,6 млн грн. </w:t>
      </w:r>
    </w:p>
    <w:p w14:paraId="64873BF9" w14:textId="18644094" w:rsidR="007A0A7F" w:rsidRPr="00F96918" w:rsidRDefault="007A0A7F" w:rsidP="007A0A7F">
      <w:pPr>
        <w:shd w:val="clear" w:color="auto" w:fill="FFFFFF"/>
        <w:ind w:firstLine="708"/>
        <w:jc w:val="both"/>
        <w:rPr>
          <w:rFonts w:ascii="Arial" w:hAnsi="Arial" w:cs="Arial"/>
          <w:color w:val="000000"/>
          <w:sz w:val="26"/>
          <w:szCs w:val="26"/>
          <w:lang w:eastAsia="uk-UA"/>
        </w:rPr>
      </w:pPr>
      <w:r w:rsidRPr="00F96918">
        <w:rPr>
          <w:rFonts w:ascii="Arial" w:hAnsi="Arial" w:cs="Arial"/>
          <w:color w:val="000000"/>
          <w:sz w:val="26"/>
          <w:szCs w:val="26"/>
          <w:lang w:eastAsia="uk-UA"/>
        </w:rPr>
        <w:t>Неподаткові надходження загального фонду становлять 105,1 млн грн при плані 112,6 млн грн, що складає 93,3</w:t>
      </w:r>
      <w:r w:rsidR="001750EF" w:rsidRPr="00F96918">
        <w:rPr>
          <w:rFonts w:ascii="Arial" w:hAnsi="Arial" w:cs="Arial"/>
          <w:color w:val="000000"/>
          <w:sz w:val="26"/>
          <w:szCs w:val="26"/>
          <w:lang w:eastAsia="uk-UA"/>
        </w:rPr>
        <w:t xml:space="preserve"> відсотка</w:t>
      </w:r>
      <w:r w:rsidRPr="00F96918">
        <w:rPr>
          <w:rFonts w:ascii="Arial" w:hAnsi="Arial" w:cs="Arial"/>
          <w:color w:val="000000"/>
          <w:sz w:val="26"/>
          <w:szCs w:val="26"/>
          <w:lang w:eastAsia="uk-UA"/>
        </w:rPr>
        <w:t xml:space="preserve">. </w:t>
      </w:r>
    </w:p>
    <w:p w14:paraId="3314AB5B" w14:textId="0C67998F" w:rsidR="007A0A7F" w:rsidRPr="00F96918" w:rsidRDefault="007A0A7F" w:rsidP="007A0A7F">
      <w:pPr>
        <w:shd w:val="clear" w:color="auto" w:fill="FFFFFF"/>
        <w:ind w:firstLine="708"/>
        <w:jc w:val="both"/>
        <w:rPr>
          <w:rFonts w:ascii="Arial" w:hAnsi="Arial" w:cs="Arial"/>
          <w:color w:val="000000"/>
          <w:sz w:val="26"/>
          <w:szCs w:val="26"/>
          <w:lang w:eastAsia="uk-UA"/>
        </w:rPr>
      </w:pPr>
      <w:r w:rsidRPr="00F96918">
        <w:rPr>
          <w:rFonts w:ascii="Arial" w:hAnsi="Arial" w:cs="Arial"/>
          <w:color w:val="000000"/>
          <w:sz w:val="26"/>
          <w:szCs w:val="26"/>
          <w:lang w:eastAsia="uk-UA"/>
        </w:rPr>
        <w:t>Найбільшу питому вагу у доходах загального фонду займає податок на  доходи фізичних осіб. За І квартал 2026 року до бюджету громади надійшло 2 750,5 млн грн цього податку при плані 2 537,0 млн грн. Виконання становить 108,4</w:t>
      </w:r>
      <w:r w:rsidR="001750EF" w:rsidRPr="00F96918">
        <w:rPr>
          <w:rFonts w:ascii="Arial" w:hAnsi="Arial" w:cs="Arial"/>
          <w:color w:val="000000"/>
          <w:sz w:val="26"/>
          <w:szCs w:val="26"/>
          <w:lang w:eastAsia="uk-UA"/>
        </w:rPr>
        <w:t xml:space="preserve"> відсотка</w:t>
      </w:r>
      <w:r w:rsidRPr="00F96918">
        <w:rPr>
          <w:rFonts w:ascii="Arial" w:hAnsi="Arial" w:cs="Arial"/>
          <w:color w:val="000000"/>
          <w:sz w:val="26"/>
          <w:szCs w:val="26"/>
          <w:lang w:eastAsia="uk-UA"/>
        </w:rPr>
        <w:t>, понад план отримано 213,5 млн грн.</w:t>
      </w:r>
    </w:p>
    <w:p w14:paraId="3AFE8B1D" w14:textId="3EDE5B0C" w:rsidR="007A0A7F" w:rsidRPr="00F96918" w:rsidRDefault="007A0A7F" w:rsidP="007A0A7F">
      <w:pPr>
        <w:shd w:val="clear" w:color="auto" w:fill="FFFFFF"/>
        <w:ind w:firstLine="708"/>
        <w:jc w:val="both"/>
        <w:rPr>
          <w:rFonts w:ascii="Arial" w:hAnsi="Arial" w:cs="Arial"/>
          <w:color w:val="000000"/>
          <w:sz w:val="26"/>
          <w:szCs w:val="26"/>
          <w:lang w:eastAsia="uk-UA"/>
        </w:rPr>
      </w:pPr>
      <w:r w:rsidRPr="00F96918">
        <w:rPr>
          <w:rFonts w:ascii="Arial" w:hAnsi="Arial" w:cs="Arial"/>
          <w:color w:val="000000"/>
          <w:sz w:val="26"/>
          <w:szCs w:val="26"/>
          <w:lang w:eastAsia="uk-UA"/>
        </w:rPr>
        <w:t>Місцеві податки</w:t>
      </w:r>
      <w:r w:rsidR="001C7511">
        <w:rPr>
          <w:rFonts w:ascii="Arial" w:hAnsi="Arial" w:cs="Arial"/>
          <w:color w:val="000000"/>
          <w:sz w:val="26"/>
          <w:szCs w:val="26"/>
          <w:lang w:eastAsia="uk-UA"/>
        </w:rPr>
        <w:t xml:space="preserve"> </w:t>
      </w:r>
      <w:r w:rsidRPr="00F96918">
        <w:rPr>
          <w:rFonts w:ascii="Arial" w:hAnsi="Arial" w:cs="Arial"/>
          <w:color w:val="000000"/>
          <w:sz w:val="26"/>
          <w:szCs w:val="26"/>
          <w:lang w:eastAsia="uk-UA"/>
        </w:rPr>
        <w:t>надійшли в сумі 1 566,</w:t>
      </w:r>
      <w:r w:rsidR="001750EF" w:rsidRPr="00F96918">
        <w:rPr>
          <w:rFonts w:ascii="Arial" w:hAnsi="Arial" w:cs="Arial"/>
          <w:color w:val="000000"/>
          <w:sz w:val="26"/>
          <w:szCs w:val="26"/>
          <w:lang w:eastAsia="uk-UA"/>
        </w:rPr>
        <w:t>0</w:t>
      </w:r>
      <w:r w:rsidRPr="00F96918">
        <w:rPr>
          <w:rFonts w:ascii="Arial" w:hAnsi="Arial" w:cs="Arial"/>
          <w:color w:val="000000"/>
          <w:sz w:val="26"/>
          <w:szCs w:val="26"/>
          <w:lang w:eastAsia="uk-UA"/>
        </w:rPr>
        <w:t xml:space="preserve"> млн грн при плані</w:t>
      </w:r>
      <w:r w:rsidR="001750EF" w:rsidRPr="00F96918">
        <w:rPr>
          <w:rFonts w:ascii="Arial" w:hAnsi="Arial" w:cs="Arial"/>
          <w:color w:val="000000"/>
          <w:sz w:val="26"/>
          <w:szCs w:val="26"/>
          <w:lang w:eastAsia="uk-UA"/>
        </w:rPr>
        <w:t xml:space="preserve"> </w:t>
      </w:r>
      <w:r w:rsidRPr="00F96918">
        <w:rPr>
          <w:rFonts w:ascii="Arial" w:hAnsi="Arial" w:cs="Arial"/>
          <w:color w:val="000000"/>
          <w:sz w:val="26"/>
          <w:szCs w:val="26"/>
          <w:lang w:eastAsia="uk-UA"/>
        </w:rPr>
        <w:t>1 468,0 млн грн, або 106,7</w:t>
      </w:r>
      <w:r w:rsidR="001750EF" w:rsidRPr="00F96918">
        <w:rPr>
          <w:rFonts w:ascii="Arial" w:hAnsi="Arial" w:cs="Arial"/>
          <w:color w:val="000000"/>
          <w:sz w:val="26"/>
          <w:szCs w:val="26"/>
          <w:lang w:eastAsia="uk-UA"/>
        </w:rPr>
        <w:t xml:space="preserve"> відсотка</w:t>
      </w:r>
      <w:r w:rsidRPr="00F96918">
        <w:rPr>
          <w:rFonts w:ascii="Arial" w:hAnsi="Arial" w:cs="Arial"/>
          <w:color w:val="000000"/>
          <w:sz w:val="26"/>
          <w:szCs w:val="26"/>
          <w:lang w:eastAsia="uk-UA"/>
        </w:rPr>
        <w:t xml:space="preserve"> до плану. Понад план отримано 98,0 млн грн. </w:t>
      </w:r>
    </w:p>
    <w:p w14:paraId="522BB532" w14:textId="77777777" w:rsidR="007A0A7F" w:rsidRPr="00F96918" w:rsidRDefault="007A0A7F" w:rsidP="007A0A7F">
      <w:pPr>
        <w:shd w:val="clear" w:color="auto" w:fill="FFFFFF"/>
        <w:ind w:firstLine="708"/>
        <w:jc w:val="both"/>
        <w:rPr>
          <w:rFonts w:ascii="Arial" w:hAnsi="Arial" w:cs="Arial"/>
          <w:color w:val="000000"/>
          <w:sz w:val="26"/>
          <w:szCs w:val="26"/>
          <w:lang w:eastAsia="uk-UA"/>
        </w:rPr>
      </w:pPr>
      <w:r w:rsidRPr="00F96918">
        <w:rPr>
          <w:rFonts w:ascii="Arial" w:hAnsi="Arial" w:cs="Arial"/>
          <w:color w:val="000000"/>
          <w:sz w:val="26"/>
          <w:szCs w:val="26"/>
          <w:lang w:eastAsia="uk-UA"/>
        </w:rPr>
        <w:lastRenderedPageBreak/>
        <w:t xml:space="preserve">У складі місцевих податків є: </w:t>
      </w:r>
    </w:p>
    <w:p w14:paraId="71D31AF3" w14:textId="469184F7" w:rsidR="007A0A7F" w:rsidRPr="00F96918" w:rsidRDefault="00D343F2" w:rsidP="009B4828">
      <w:pPr>
        <w:pStyle w:val="a9"/>
        <w:numPr>
          <w:ilvl w:val="0"/>
          <w:numId w:val="39"/>
        </w:numPr>
        <w:shd w:val="clear" w:color="auto" w:fill="FFFFFF"/>
        <w:ind w:left="426"/>
        <w:jc w:val="both"/>
        <w:rPr>
          <w:rFonts w:ascii="Arial" w:hAnsi="Arial" w:cs="Arial"/>
          <w:color w:val="000000"/>
          <w:sz w:val="26"/>
          <w:szCs w:val="26"/>
          <w:lang w:eastAsia="uk-UA"/>
        </w:rPr>
      </w:pPr>
      <w:r w:rsidRPr="00F96918">
        <w:rPr>
          <w:rFonts w:ascii="Arial" w:hAnsi="Arial" w:cs="Arial"/>
          <w:color w:val="000000"/>
          <w:sz w:val="26"/>
          <w:szCs w:val="26"/>
          <w:lang w:val="uk-UA" w:eastAsia="uk-UA"/>
        </w:rPr>
        <w:t>п</w:t>
      </w:r>
      <w:proofErr w:type="spellStart"/>
      <w:r w:rsidR="007A0A7F" w:rsidRPr="00F96918">
        <w:rPr>
          <w:rFonts w:ascii="Arial" w:hAnsi="Arial" w:cs="Arial"/>
          <w:color w:val="000000"/>
          <w:sz w:val="26"/>
          <w:szCs w:val="26"/>
          <w:lang w:eastAsia="uk-UA"/>
        </w:rPr>
        <w:t>одаток</w:t>
      </w:r>
      <w:proofErr w:type="spellEnd"/>
      <w:r w:rsidR="007A0A7F" w:rsidRPr="00F96918">
        <w:rPr>
          <w:rFonts w:ascii="Arial" w:hAnsi="Arial" w:cs="Arial"/>
          <w:color w:val="000000"/>
          <w:sz w:val="26"/>
          <w:szCs w:val="26"/>
          <w:lang w:eastAsia="uk-UA"/>
        </w:rPr>
        <w:t xml:space="preserve"> на </w:t>
      </w:r>
      <w:proofErr w:type="spellStart"/>
      <w:r w:rsidR="007A0A7F" w:rsidRPr="00F96918">
        <w:rPr>
          <w:rFonts w:ascii="Arial" w:hAnsi="Arial" w:cs="Arial"/>
          <w:color w:val="000000"/>
          <w:sz w:val="26"/>
          <w:szCs w:val="26"/>
          <w:lang w:eastAsia="uk-UA"/>
        </w:rPr>
        <w:t>майно</w:t>
      </w:r>
      <w:proofErr w:type="spellEnd"/>
      <w:r w:rsidR="00837464" w:rsidRPr="00F96918">
        <w:rPr>
          <w:rFonts w:ascii="Arial" w:hAnsi="Arial" w:cs="Arial"/>
          <w:color w:val="000000"/>
          <w:sz w:val="26"/>
          <w:szCs w:val="26"/>
          <w:lang w:val="uk-UA" w:eastAsia="uk-UA"/>
        </w:rPr>
        <w:t xml:space="preserve"> – </w:t>
      </w:r>
      <w:r w:rsidR="007A0A7F" w:rsidRPr="00F96918">
        <w:rPr>
          <w:rFonts w:ascii="Arial" w:hAnsi="Arial" w:cs="Arial"/>
          <w:color w:val="000000"/>
          <w:sz w:val="26"/>
          <w:szCs w:val="26"/>
          <w:lang w:eastAsia="uk-UA"/>
        </w:rPr>
        <w:t xml:space="preserve">524,6 млн грн, </w:t>
      </w:r>
      <w:proofErr w:type="spellStart"/>
      <w:r w:rsidR="007A0A7F" w:rsidRPr="00F96918">
        <w:rPr>
          <w:rFonts w:ascii="Arial" w:hAnsi="Arial" w:cs="Arial"/>
          <w:color w:val="000000"/>
          <w:sz w:val="26"/>
          <w:szCs w:val="26"/>
          <w:lang w:eastAsia="uk-UA"/>
        </w:rPr>
        <w:t>або</w:t>
      </w:r>
      <w:proofErr w:type="spellEnd"/>
      <w:r w:rsidR="007A0A7F" w:rsidRPr="00F96918">
        <w:rPr>
          <w:rFonts w:ascii="Arial" w:hAnsi="Arial" w:cs="Arial"/>
          <w:color w:val="000000"/>
          <w:sz w:val="26"/>
          <w:szCs w:val="26"/>
          <w:lang w:eastAsia="uk-UA"/>
        </w:rPr>
        <w:t xml:space="preserve"> 113,9</w:t>
      </w:r>
      <w:r w:rsidR="001750EF" w:rsidRPr="00F96918">
        <w:rPr>
          <w:rFonts w:ascii="Arial" w:hAnsi="Arial" w:cs="Arial"/>
          <w:color w:val="000000"/>
          <w:sz w:val="26"/>
          <w:szCs w:val="26"/>
          <w:lang w:val="uk-UA" w:eastAsia="uk-UA"/>
        </w:rPr>
        <w:t xml:space="preserve"> відсотка </w:t>
      </w:r>
      <w:r w:rsidR="007A0A7F" w:rsidRPr="00F96918">
        <w:rPr>
          <w:rFonts w:ascii="Arial" w:hAnsi="Arial" w:cs="Arial"/>
          <w:color w:val="000000"/>
          <w:sz w:val="26"/>
          <w:szCs w:val="26"/>
          <w:lang w:eastAsia="uk-UA"/>
        </w:rPr>
        <w:t xml:space="preserve">до плану; </w:t>
      </w:r>
    </w:p>
    <w:p w14:paraId="2F08CFC2" w14:textId="77777777" w:rsidR="009E1C5B" w:rsidRPr="00F96918" w:rsidRDefault="007A0A7F" w:rsidP="009B4828">
      <w:pPr>
        <w:pStyle w:val="a9"/>
        <w:numPr>
          <w:ilvl w:val="0"/>
          <w:numId w:val="39"/>
        </w:numPr>
        <w:shd w:val="clear" w:color="auto" w:fill="FFFFFF"/>
        <w:ind w:left="426"/>
        <w:jc w:val="both"/>
        <w:rPr>
          <w:rFonts w:ascii="Arial" w:hAnsi="Arial" w:cs="Arial"/>
          <w:color w:val="000000"/>
          <w:sz w:val="26"/>
          <w:szCs w:val="26"/>
          <w:lang w:eastAsia="uk-UA"/>
        </w:rPr>
      </w:pPr>
      <w:proofErr w:type="spellStart"/>
      <w:r w:rsidRPr="00F96918">
        <w:rPr>
          <w:rFonts w:ascii="Arial" w:hAnsi="Arial" w:cs="Arial"/>
          <w:color w:val="000000"/>
          <w:sz w:val="26"/>
          <w:szCs w:val="26"/>
          <w:lang w:eastAsia="uk-UA"/>
        </w:rPr>
        <w:t>єдиний</w:t>
      </w:r>
      <w:proofErr w:type="spellEnd"/>
      <w:r w:rsidRPr="00F96918">
        <w:rPr>
          <w:rFonts w:ascii="Arial" w:hAnsi="Arial" w:cs="Arial"/>
          <w:color w:val="000000"/>
          <w:sz w:val="26"/>
          <w:szCs w:val="26"/>
          <w:lang w:eastAsia="uk-UA"/>
        </w:rPr>
        <w:t xml:space="preserve"> </w:t>
      </w:r>
      <w:proofErr w:type="spellStart"/>
      <w:proofErr w:type="gramStart"/>
      <w:r w:rsidRPr="00F96918">
        <w:rPr>
          <w:rFonts w:ascii="Arial" w:hAnsi="Arial" w:cs="Arial"/>
          <w:color w:val="000000"/>
          <w:sz w:val="26"/>
          <w:szCs w:val="26"/>
          <w:lang w:eastAsia="uk-UA"/>
        </w:rPr>
        <w:t>податок</w:t>
      </w:r>
      <w:proofErr w:type="spellEnd"/>
      <w:r w:rsidRPr="00F96918">
        <w:rPr>
          <w:rFonts w:ascii="Arial" w:hAnsi="Arial" w:cs="Arial"/>
          <w:color w:val="000000"/>
          <w:sz w:val="26"/>
          <w:szCs w:val="26"/>
          <w:lang w:eastAsia="uk-UA"/>
        </w:rPr>
        <w:t xml:space="preserve"> </w:t>
      </w:r>
      <w:r w:rsidR="00837464" w:rsidRPr="00F96918">
        <w:rPr>
          <w:rFonts w:ascii="Arial" w:hAnsi="Arial" w:cs="Arial"/>
          <w:color w:val="000000"/>
          <w:sz w:val="26"/>
          <w:szCs w:val="26"/>
          <w:lang w:val="uk-UA" w:eastAsia="uk-UA"/>
        </w:rPr>
        <w:t xml:space="preserve"> –</w:t>
      </w:r>
      <w:proofErr w:type="gramEnd"/>
      <w:r w:rsidRPr="00F96918">
        <w:rPr>
          <w:rFonts w:ascii="Arial" w:hAnsi="Arial" w:cs="Arial"/>
          <w:color w:val="000000"/>
          <w:sz w:val="26"/>
          <w:szCs w:val="26"/>
          <w:lang w:eastAsia="uk-UA"/>
        </w:rPr>
        <w:t xml:space="preserve"> 1 018,1 млн грн, </w:t>
      </w:r>
      <w:proofErr w:type="spellStart"/>
      <w:r w:rsidRPr="00F96918">
        <w:rPr>
          <w:rFonts w:ascii="Arial" w:hAnsi="Arial" w:cs="Arial"/>
          <w:color w:val="000000"/>
          <w:sz w:val="26"/>
          <w:szCs w:val="26"/>
          <w:lang w:eastAsia="uk-UA"/>
        </w:rPr>
        <w:t>або</w:t>
      </w:r>
      <w:proofErr w:type="spellEnd"/>
      <w:r w:rsidRPr="00F96918">
        <w:rPr>
          <w:rFonts w:ascii="Arial" w:hAnsi="Arial" w:cs="Arial"/>
          <w:color w:val="000000"/>
          <w:sz w:val="26"/>
          <w:szCs w:val="26"/>
          <w:lang w:eastAsia="uk-UA"/>
        </w:rPr>
        <w:t xml:space="preserve"> 103,3</w:t>
      </w:r>
      <w:r w:rsidR="001750EF" w:rsidRPr="00F96918">
        <w:rPr>
          <w:rFonts w:ascii="Arial" w:hAnsi="Arial" w:cs="Arial"/>
          <w:color w:val="000000"/>
          <w:sz w:val="26"/>
          <w:szCs w:val="26"/>
          <w:lang w:val="uk-UA" w:eastAsia="uk-UA"/>
        </w:rPr>
        <w:t xml:space="preserve"> відсотка</w:t>
      </w:r>
      <w:r w:rsidRPr="00F96918">
        <w:rPr>
          <w:rFonts w:ascii="Arial" w:hAnsi="Arial" w:cs="Arial"/>
          <w:color w:val="000000"/>
          <w:sz w:val="26"/>
          <w:szCs w:val="26"/>
          <w:lang w:eastAsia="uk-UA"/>
        </w:rPr>
        <w:t xml:space="preserve"> </w:t>
      </w:r>
      <w:proofErr w:type="gramStart"/>
      <w:r w:rsidRPr="00F96918">
        <w:rPr>
          <w:rFonts w:ascii="Arial" w:hAnsi="Arial" w:cs="Arial"/>
          <w:color w:val="000000"/>
          <w:sz w:val="26"/>
          <w:szCs w:val="26"/>
          <w:lang w:eastAsia="uk-UA"/>
        </w:rPr>
        <w:t>до плану</w:t>
      </w:r>
      <w:proofErr w:type="gramEnd"/>
      <w:r w:rsidRPr="00F96918">
        <w:rPr>
          <w:rFonts w:ascii="Arial" w:hAnsi="Arial" w:cs="Arial"/>
          <w:color w:val="000000"/>
          <w:sz w:val="26"/>
          <w:szCs w:val="26"/>
          <w:lang w:eastAsia="uk-UA"/>
        </w:rPr>
        <w:t>;</w:t>
      </w:r>
    </w:p>
    <w:p w14:paraId="6DEEACD0" w14:textId="535C044F" w:rsidR="007A0A7F" w:rsidRPr="00F96918" w:rsidRDefault="007A0A7F" w:rsidP="009B4828">
      <w:pPr>
        <w:pStyle w:val="a9"/>
        <w:numPr>
          <w:ilvl w:val="0"/>
          <w:numId w:val="39"/>
        </w:numPr>
        <w:shd w:val="clear" w:color="auto" w:fill="FFFFFF"/>
        <w:ind w:left="426"/>
        <w:jc w:val="both"/>
        <w:rPr>
          <w:rFonts w:ascii="Arial" w:hAnsi="Arial" w:cs="Arial"/>
          <w:color w:val="000000"/>
          <w:sz w:val="26"/>
          <w:szCs w:val="26"/>
          <w:lang w:eastAsia="uk-UA"/>
        </w:rPr>
      </w:pPr>
      <w:proofErr w:type="spellStart"/>
      <w:r w:rsidRPr="00F96918">
        <w:rPr>
          <w:rFonts w:ascii="Arial" w:hAnsi="Arial" w:cs="Arial"/>
          <w:color w:val="000000"/>
          <w:sz w:val="26"/>
          <w:szCs w:val="26"/>
          <w:lang w:eastAsia="uk-UA"/>
        </w:rPr>
        <w:t>туристичний</w:t>
      </w:r>
      <w:proofErr w:type="spellEnd"/>
      <w:r w:rsidRPr="00F96918">
        <w:rPr>
          <w:rFonts w:ascii="Arial" w:hAnsi="Arial" w:cs="Arial"/>
          <w:color w:val="000000"/>
          <w:sz w:val="26"/>
          <w:szCs w:val="26"/>
          <w:lang w:eastAsia="uk-UA"/>
        </w:rPr>
        <w:t xml:space="preserve"> </w:t>
      </w:r>
      <w:proofErr w:type="spellStart"/>
      <w:r w:rsidRPr="00F96918">
        <w:rPr>
          <w:rFonts w:ascii="Arial" w:hAnsi="Arial" w:cs="Arial"/>
          <w:color w:val="000000"/>
          <w:sz w:val="26"/>
          <w:szCs w:val="26"/>
          <w:lang w:eastAsia="uk-UA"/>
        </w:rPr>
        <w:t>збір</w:t>
      </w:r>
      <w:proofErr w:type="spellEnd"/>
      <w:r w:rsidR="00837464" w:rsidRPr="00F96918">
        <w:rPr>
          <w:rFonts w:ascii="Arial" w:hAnsi="Arial" w:cs="Arial"/>
          <w:color w:val="000000"/>
          <w:sz w:val="26"/>
          <w:szCs w:val="26"/>
          <w:lang w:val="uk-UA" w:eastAsia="uk-UA"/>
        </w:rPr>
        <w:t xml:space="preserve"> – </w:t>
      </w:r>
      <w:r w:rsidRPr="00F96918">
        <w:rPr>
          <w:rFonts w:ascii="Arial" w:hAnsi="Arial" w:cs="Arial"/>
          <w:color w:val="000000"/>
          <w:sz w:val="26"/>
          <w:szCs w:val="26"/>
          <w:lang w:eastAsia="uk-UA"/>
        </w:rPr>
        <w:t xml:space="preserve">9,3 млн грн, </w:t>
      </w:r>
      <w:proofErr w:type="spellStart"/>
      <w:r w:rsidRPr="00F96918">
        <w:rPr>
          <w:rFonts w:ascii="Arial" w:hAnsi="Arial" w:cs="Arial"/>
          <w:color w:val="000000"/>
          <w:sz w:val="26"/>
          <w:szCs w:val="26"/>
          <w:lang w:eastAsia="uk-UA"/>
        </w:rPr>
        <w:t>або</w:t>
      </w:r>
      <w:proofErr w:type="spellEnd"/>
      <w:r w:rsidRPr="00F96918">
        <w:rPr>
          <w:rFonts w:ascii="Arial" w:hAnsi="Arial" w:cs="Arial"/>
          <w:color w:val="000000"/>
          <w:sz w:val="26"/>
          <w:szCs w:val="26"/>
          <w:lang w:eastAsia="uk-UA"/>
        </w:rPr>
        <w:t xml:space="preserve"> 126,3</w:t>
      </w:r>
      <w:r w:rsidR="001750EF" w:rsidRPr="00F96918">
        <w:rPr>
          <w:rFonts w:ascii="Arial" w:hAnsi="Arial" w:cs="Arial"/>
          <w:color w:val="000000"/>
          <w:sz w:val="26"/>
          <w:szCs w:val="26"/>
          <w:lang w:val="uk-UA" w:eastAsia="uk-UA"/>
        </w:rPr>
        <w:t xml:space="preserve"> відсотка</w:t>
      </w:r>
      <w:r w:rsidRPr="00F96918">
        <w:rPr>
          <w:rFonts w:ascii="Arial" w:hAnsi="Arial" w:cs="Arial"/>
          <w:color w:val="000000"/>
          <w:sz w:val="26"/>
          <w:szCs w:val="26"/>
          <w:lang w:eastAsia="uk-UA"/>
        </w:rPr>
        <w:t xml:space="preserve"> </w:t>
      </w:r>
      <w:proofErr w:type="gramStart"/>
      <w:r w:rsidRPr="00F96918">
        <w:rPr>
          <w:rFonts w:ascii="Arial" w:hAnsi="Arial" w:cs="Arial"/>
          <w:color w:val="000000"/>
          <w:sz w:val="26"/>
          <w:szCs w:val="26"/>
          <w:lang w:eastAsia="uk-UA"/>
        </w:rPr>
        <w:t>до плану</w:t>
      </w:r>
      <w:proofErr w:type="gramEnd"/>
      <w:r w:rsidRPr="00F96918">
        <w:rPr>
          <w:rFonts w:ascii="Arial" w:hAnsi="Arial" w:cs="Arial"/>
          <w:color w:val="000000"/>
          <w:sz w:val="26"/>
          <w:szCs w:val="26"/>
          <w:lang w:eastAsia="uk-UA"/>
        </w:rPr>
        <w:t xml:space="preserve">; </w:t>
      </w:r>
    </w:p>
    <w:p w14:paraId="7868A5E3" w14:textId="1E19BD85" w:rsidR="007A0A7F" w:rsidRPr="009B4828" w:rsidRDefault="009E1C5B" w:rsidP="009B4828">
      <w:pPr>
        <w:pStyle w:val="a9"/>
        <w:numPr>
          <w:ilvl w:val="0"/>
          <w:numId w:val="39"/>
        </w:numPr>
        <w:shd w:val="clear" w:color="auto" w:fill="FFFFFF"/>
        <w:ind w:left="426"/>
        <w:jc w:val="both"/>
        <w:rPr>
          <w:rFonts w:ascii="Arial" w:hAnsi="Arial" w:cs="Arial"/>
          <w:color w:val="000000"/>
          <w:sz w:val="26"/>
          <w:szCs w:val="26"/>
          <w:lang w:eastAsia="uk-UA"/>
        </w:rPr>
      </w:pPr>
      <w:r w:rsidRPr="009B4828">
        <w:rPr>
          <w:rFonts w:ascii="Arial" w:hAnsi="Arial" w:cs="Arial"/>
          <w:color w:val="000000"/>
          <w:sz w:val="26"/>
          <w:szCs w:val="26"/>
          <w:lang w:val="uk-UA" w:eastAsia="uk-UA"/>
        </w:rPr>
        <w:t>з</w:t>
      </w:r>
      <w:proofErr w:type="spellStart"/>
      <w:r w:rsidR="007A0A7F" w:rsidRPr="009B4828">
        <w:rPr>
          <w:rFonts w:ascii="Arial" w:hAnsi="Arial" w:cs="Arial"/>
          <w:color w:val="000000"/>
          <w:sz w:val="26"/>
          <w:szCs w:val="26"/>
          <w:lang w:eastAsia="uk-UA"/>
        </w:rPr>
        <w:t>бір</w:t>
      </w:r>
      <w:proofErr w:type="spellEnd"/>
      <w:r w:rsidR="007A0A7F" w:rsidRPr="009B4828">
        <w:rPr>
          <w:rFonts w:ascii="Arial" w:hAnsi="Arial" w:cs="Arial"/>
          <w:color w:val="000000"/>
          <w:sz w:val="26"/>
          <w:szCs w:val="26"/>
          <w:lang w:eastAsia="uk-UA"/>
        </w:rPr>
        <w:t xml:space="preserve"> за </w:t>
      </w:r>
      <w:proofErr w:type="spellStart"/>
      <w:r w:rsidR="007A0A7F" w:rsidRPr="009B4828">
        <w:rPr>
          <w:rFonts w:ascii="Arial" w:hAnsi="Arial" w:cs="Arial"/>
          <w:color w:val="000000"/>
          <w:sz w:val="26"/>
          <w:szCs w:val="26"/>
          <w:lang w:eastAsia="uk-UA"/>
        </w:rPr>
        <w:t>місця</w:t>
      </w:r>
      <w:proofErr w:type="spellEnd"/>
      <w:r w:rsidR="007A0A7F" w:rsidRPr="009B4828">
        <w:rPr>
          <w:rFonts w:ascii="Arial" w:hAnsi="Arial" w:cs="Arial"/>
          <w:color w:val="000000"/>
          <w:sz w:val="26"/>
          <w:szCs w:val="26"/>
          <w:lang w:eastAsia="uk-UA"/>
        </w:rPr>
        <w:t xml:space="preserve"> для </w:t>
      </w:r>
      <w:proofErr w:type="spellStart"/>
      <w:r w:rsidR="007A0A7F" w:rsidRPr="009B4828">
        <w:rPr>
          <w:rFonts w:ascii="Arial" w:hAnsi="Arial" w:cs="Arial"/>
          <w:color w:val="000000"/>
          <w:sz w:val="26"/>
          <w:szCs w:val="26"/>
          <w:lang w:eastAsia="uk-UA"/>
        </w:rPr>
        <w:t>паркування</w:t>
      </w:r>
      <w:proofErr w:type="spellEnd"/>
      <w:r w:rsidR="007A0A7F" w:rsidRPr="009B4828">
        <w:rPr>
          <w:rFonts w:ascii="Arial" w:hAnsi="Arial" w:cs="Arial"/>
          <w:color w:val="000000"/>
          <w:sz w:val="26"/>
          <w:szCs w:val="26"/>
          <w:lang w:eastAsia="uk-UA"/>
        </w:rPr>
        <w:t xml:space="preserve"> </w:t>
      </w:r>
      <w:proofErr w:type="spellStart"/>
      <w:r w:rsidR="007A0A7F" w:rsidRPr="009B4828">
        <w:rPr>
          <w:rFonts w:ascii="Arial" w:hAnsi="Arial" w:cs="Arial"/>
          <w:color w:val="000000"/>
          <w:sz w:val="26"/>
          <w:szCs w:val="26"/>
          <w:lang w:eastAsia="uk-UA"/>
        </w:rPr>
        <w:t>транспортних</w:t>
      </w:r>
      <w:proofErr w:type="spellEnd"/>
      <w:r w:rsidR="007A0A7F" w:rsidRPr="009B4828">
        <w:rPr>
          <w:rFonts w:ascii="Arial" w:hAnsi="Arial" w:cs="Arial"/>
          <w:color w:val="000000"/>
          <w:sz w:val="26"/>
          <w:szCs w:val="26"/>
          <w:lang w:eastAsia="uk-UA"/>
        </w:rPr>
        <w:t xml:space="preserve"> </w:t>
      </w:r>
      <w:proofErr w:type="spellStart"/>
      <w:r w:rsidR="007A0A7F" w:rsidRPr="009B4828">
        <w:rPr>
          <w:rFonts w:ascii="Arial" w:hAnsi="Arial" w:cs="Arial"/>
          <w:color w:val="000000"/>
          <w:sz w:val="26"/>
          <w:szCs w:val="26"/>
          <w:lang w:eastAsia="uk-UA"/>
        </w:rPr>
        <w:t>засобів</w:t>
      </w:r>
      <w:proofErr w:type="spellEnd"/>
      <w:r w:rsidR="00837464" w:rsidRPr="009B4828">
        <w:rPr>
          <w:rFonts w:ascii="Arial" w:hAnsi="Arial" w:cs="Arial"/>
          <w:color w:val="000000"/>
          <w:sz w:val="26"/>
          <w:szCs w:val="26"/>
          <w:lang w:val="uk-UA" w:eastAsia="uk-UA"/>
        </w:rPr>
        <w:t xml:space="preserve"> – </w:t>
      </w:r>
      <w:r w:rsidR="007A0A7F" w:rsidRPr="009B4828">
        <w:rPr>
          <w:rFonts w:ascii="Arial" w:hAnsi="Arial" w:cs="Arial"/>
          <w:color w:val="000000"/>
          <w:sz w:val="26"/>
          <w:szCs w:val="26"/>
          <w:lang w:eastAsia="uk-UA"/>
        </w:rPr>
        <w:t>14,</w:t>
      </w:r>
      <w:r w:rsidR="00B51579" w:rsidRPr="009B4828">
        <w:rPr>
          <w:rFonts w:ascii="Arial" w:hAnsi="Arial" w:cs="Arial"/>
          <w:color w:val="000000"/>
          <w:sz w:val="26"/>
          <w:szCs w:val="26"/>
          <w:lang w:val="uk-UA" w:eastAsia="uk-UA"/>
        </w:rPr>
        <w:t>0</w:t>
      </w:r>
      <w:r w:rsidR="007A0A7F" w:rsidRPr="009B4828">
        <w:rPr>
          <w:rFonts w:ascii="Arial" w:hAnsi="Arial" w:cs="Arial"/>
          <w:color w:val="000000"/>
          <w:sz w:val="26"/>
          <w:szCs w:val="26"/>
          <w:lang w:eastAsia="uk-UA"/>
        </w:rPr>
        <w:t xml:space="preserve"> млн грн, </w:t>
      </w:r>
      <w:proofErr w:type="spellStart"/>
      <w:r w:rsidR="007A0A7F" w:rsidRPr="009B4828">
        <w:rPr>
          <w:rFonts w:ascii="Arial" w:hAnsi="Arial" w:cs="Arial"/>
          <w:color w:val="000000"/>
          <w:sz w:val="26"/>
          <w:szCs w:val="26"/>
          <w:lang w:eastAsia="uk-UA"/>
        </w:rPr>
        <w:t>або</w:t>
      </w:r>
      <w:proofErr w:type="spellEnd"/>
      <w:r w:rsidR="009B4828">
        <w:rPr>
          <w:rFonts w:ascii="Arial" w:hAnsi="Arial" w:cs="Arial"/>
          <w:color w:val="000000"/>
          <w:sz w:val="26"/>
          <w:szCs w:val="26"/>
          <w:lang w:val="uk-UA" w:eastAsia="uk-UA"/>
        </w:rPr>
        <w:t xml:space="preserve"> </w:t>
      </w:r>
      <w:r w:rsidR="007A0A7F" w:rsidRPr="009B4828">
        <w:rPr>
          <w:rFonts w:ascii="Arial" w:hAnsi="Arial" w:cs="Arial"/>
          <w:color w:val="000000"/>
          <w:sz w:val="26"/>
          <w:szCs w:val="26"/>
          <w:lang w:eastAsia="uk-UA"/>
        </w:rPr>
        <w:t>97,</w:t>
      </w:r>
      <w:r w:rsidR="00F96ABD" w:rsidRPr="009B4828">
        <w:rPr>
          <w:rFonts w:ascii="Arial" w:hAnsi="Arial" w:cs="Arial"/>
          <w:color w:val="000000"/>
          <w:sz w:val="26"/>
          <w:szCs w:val="26"/>
          <w:lang w:eastAsia="uk-UA"/>
        </w:rPr>
        <w:t>9</w:t>
      </w:r>
      <w:r w:rsidR="00F2561F" w:rsidRPr="009B4828">
        <w:rPr>
          <w:rFonts w:ascii="Arial" w:hAnsi="Arial" w:cs="Arial"/>
          <w:color w:val="000000"/>
          <w:sz w:val="26"/>
          <w:szCs w:val="26"/>
          <w:lang w:eastAsia="uk-UA"/>
        </w:rPr>
        <w:t xml:space="preserve"> </w:t>
      </w:r>
      <w:proofErr w:type="spellStart"/>
      <w:r w:rsidR="00F2561F" w:rsidRPr="009B4828">
        <w:rPr>
          <w:rFonts w:ascii="Arial" w:hAnsi="Arial" w:cs="Arial"/>
          <w:color w:val="000000"/>
          <w:sz w:val="26"/>
          <w:szCs w:val="26"/>
          <w:lang w:eastAsia="uk-UA"/>
        </w:rPr>
        <w:t>відсотка</w:t>
      </w:r>
      <w:proofErr w:type="spellEnd"/>
      <w:r w:rsidR="007A0A7F" w:rsidRPr="009B4828">
        <w:rPr>
          <w:rFonts w:ascii="Arial" w:hAnsi="Arial" w:cs="Arial"/>
          <w:color w:val="000000"/>
          <w:sz w:val="26"/>
          <w:szCs w:val="26"/>
          <w:lang w:eastAsia="uk-UA"/>
        </w:rPr>
        <w:t xml:space="preserve"> до плану. </w:t>
      </w:r>
    </w:p>
    <w:p w14:paraId="61B0FF42" w14:textId="560EC663" w:rsidR="007A0A7F" w:rsidRPr="00F96918" w:rsidRDefault="007A0A7F" w:rsidP="007A0A7F">
      <w:pPr>
        <w:shd w:val="clear" w:color="auto" w:fill="FFFFFF"/>
        <w:ind w:firstLine="708"/>
        <w:jc w:val="both"/>
        <w:rPr>
          <w:rFonts w:ascii="Arial" w:hAnsi="Arial" w:cs="Arial"/>
          <w:color w:val="000000"/>
          <w:sz w:val="26"/>
          <w:szCs w:val="26"/>
          <w:lang w:eastAsia="uk-UA"/>
        </w:rPr>
      </w:pPr>
      <w:r w:rsidRPr="00F96918">
        <w:rPr>
          <w:rFonts w:ascii="Arial" w:hAnsi="Arial" w:cs="Arial"/>
          <w:color w:val="000000"/>
          <w:sz w:val="26"/>
          <w:szCs w:val="26"/>
          <w:lang w:eastAsia="uk-UA"/>
        </w:rPr>
        <w:t>Внутрішні податки на товари та послуги надійшли в сумі 314,0 млн грн при плані 282,8 млн грн, що становить 111</w:t>
      </w:r>
      <w:r w:rsidR="00190DFB">
        <w:rPr>
          <w:rFonts w:ascii="Arial" w:hAnsi="Arial" w:cs="Arial"/>
          <w:color w:val="000000"/>
          <w:sz w:val="26"/>
          <w:szCs w:val="26"/>
          <w:lang w:eastAsia="uk-UA"/>
        </w:rPr>
        <w:t>,1</w:t>
      </w:r>
      <w:r w:rsidR="00F2561F" w:rsidRPr="00F96918">
        <w:rPr>
          <w:rFonts w:ascii="Arial" w:hAnsi="Arial" w:cs="Arial"/>
          <w:color w:val="000000"/>
          <w:sz w:val="26"/>
          <w:szCs w:val="26"/>
          <w:lang w:eastAsia="uk-UA"/>
        </w:rPr>
        <w:t xml:space="preserve"> відсотк</w:t>
      </w:r>
      <w:r w:rsidR="008C478A">
        <w:rPr>
          <w:rFonts w:ascii="Arial" w:hAnsi="Arial" w:cs="Arial"/>
          <w:color w:val="000000"/>
          <w:sz w:val="26"/>
          <w:szCs w:val="26"/>
          <w:lang w:eastAsia="uk-UA"/>
        </w:rPr>
        <w:t>а</w:t>
      </w:r>
      <w:r w:rsidRPr="00F96918">
        <w:rPr>
          <w:rFonts w:ascii="Arial" w:hAnsi="Arial" w:cs="Arial"/>
          <w:color w:val="000000"/>
          <w:sz w:val="26"/>
          <w:szCs w:val="26"/>
          <w:lang w:eastAsia="uk-UA"/>
        </w:rPr>
        <w:t>. Понад план отримано 31,</w:t>
      </w:r>
      <w:r w:rsidR="00574C5E">
        <w:rPr>
          <w:rFonts w:ascii="Arial" w:hAnsi="Arial" w:cs="Arial"/>
          <w:color w:val="000000"/>
          <w:sz w:val="26"/>
          <w:szCs w:val="26"/>
          <w:lang w:eastAsia="uk-UA"/>
        </w:rPr>
        <w:t>3</w:t>
      </w:r>
      <w:r w:rsidRPr="00F96918">
        <w:rPr>
          <w:rFonts w:ascii="Arial" w:hAnsi="Arial" w:cs="Arial"/>
          <w:color w:val="000000"/>
          <w:sz w:val="26"/>
          <w:szCs w:val="26"/>
          <w:lang w:eastAsia="uk-UA"/>
        </w:rPr>
        <w:t xml:space="preserve"> млн грн. Зокрема, акцизний податок з виробленого та ввезеного в Україну пального становить 116,</w:t>
      </w:r>
      <w:r w:rsidR="009B51B0">
        <w:rPr>
          <w:rFonts w:ascii="Arial" w:hAnsi="Arial" w:cs="Arial"/>
          <w:color w:val="000000"/>
          <w:sz w:val="26"/>
          <w:szCs w:val="26"/>
          <w:lang w:eastAsia="uk-UA"/>
        </w:rPr>
        <w:t>6</w:t>
      </w:r>
      <w:r w:rsidRPr="00F96918">
        <w:rPr>
          <w:rFonts w:ascii="Arial" w:hAnsi="Arial" w:cs="Arial"/>
          <w:color w:val="000000"/>
          <w:sz w:val="26"/>
          <w:szCs w:val="26"/>
          <w:lang w:eastAsia="uk-UA"/>
        </w:rPr>
        <w:t xml:space="preserve"> млн грн, акцизний податок з реалізації тютюнових виробів</w:t>
      </w:r>
      <w:r w:rsidR="00837464" w:rsidRPr="00F96918">
        <w:rPr>
          <w:rFonts w:ascii="Arial" w:hAnsi="Arial" w:cs="Arial"/>
          <w:color w:val="000000"/>
          <w:sz w:val="26"/>
          <w:szCs w:val="26"/>
          <w:lang w:eastAsia="uk-UA"/>
        </w:rPr>
        <w:t xml:space="preserve"> – </w:t>
      </w:r>
      <w:r w:rsidRPr="00F96918">
        <w:rPr>
          <w:rFonts w:ascii="Arial" w:hAnsi="Arial" w:cs="Arial"/>
          <w:color w:val="000000"/>
          <w:sz w:val="26"/>
          <w:szCs w:val="26"/>
          <w:lang w:eastAsia="uk-UA"/>
        </w:rPr>
        <w:t>108,4 млн грн, акцизний податок з реалізації суб’єктами господарювання роздрібної торгівлі підакцизних товарів</w:t>
      </w:r>
      <w:r w:rsidR="00837464" w:rsidRPr="00F96918">
        <w:rPr>
          <w:rFonts w:ascii="Arial" w:hAnsi="Arial" w:cs="Arial"/>
          <w:color w:val="000000"/>
          <w:sz w:val="26"/>
          <w:szCs w:val="26"/>
          <w:lang w:eastAsia="uk-UA"/>
        </w:rPr>
        <w:t xml:space="preserve"> – </w:t>
      </w:r>
      <w:r w:rsidRPr="00F96918">
        <w:rPr>
          <w:rFonts w:ascii="Arial" w:hAnsi="Arial" w:cs="Arial"/>
          <w:color w:val="000000"/>
          <w:sz w:val="26"/>
          <w:szCs w:val="26"/>
          <w:lang w:eastAsia="uk-UA"/>
        </w:rPr>
        <w:t xml:space="preserve">89,1 млн грн. </w:t>
      </w:r>
    </w:p>
    <w:p w14:paraId="5E3D6250" w14:textId="77777777" w:rsidR="007A0A7F" w:rsidRPr="00F96918" w:rsidRDefault="007A0A7F" w:rsidP="007A0A7F">
      <w:pPr>
        <w:ind w:firstLine="709"/>
        <w:jc w:val="both"/>
        <w:rPr>
          <w:rFonts w:ascii="Arial" w:hAnsi="Arial" w:cs="Arial"/>
          <w:sz w:val="26"/>
          <w:szCs w:val="26"/>
        </w:rPr>
      </w:pPr>
    </w:p>
    <w:p w14:paraId="73F18102" w14:textId="6E654F24" w:rsidR="007A0A7F" w:rsidRPr="00F96918" w:rsidRDefault="007A0A7F" w:rsidP="007A0A7F">
      <w:pPr>
        <w:ind w:firstLine="709"/>
        <w:jc w:val="both"/>
        <w:rPr>
          <w:rFonts w:ascii="Arial" w:hAnsi="Arial" w:cs="Arial"/>
          <w:sz w:val="26"/>
          <w:szCs w:val="26"/>
        </w:rPr>
      </w:pPr>
      <w:r w:rsidRPr="00F96918">
        <w:rPr>
          <w:rFonts w:ascii="Arial" w:hAnsi="Arial" w:cs="Arial"/>
          <w:sz w:val="26"/>
          <w:szCs w:val="26"/>
        </w:rPr>
        <w:t>За І квартал 2026 року до спеціального фонду</w:t>
      </w:r>
      <w:r w:rsidRPr="00F96918">
        <w:rPr>
          <w:rFonts w:ascii="Arial" w:hAnsi="Arial" w:cs="Arial"/>
          <w:bCs/>
          <w:sz w:val="26"/>
          <w:szCs w:val="26"/>
        </w:rPr>
        <w:t xml:space="preserve"> бюджету Львівської МТГ надійшло 232,5 млн грн, що становить 105,2 відсотка до плану </w:t>
      </w:r>
      <w:r w:rsidR="00C043E8" w:rsidRPr="00F96918">
        <w:rPr>
          <w:rFonts w:ascii="Arial" w:hAnsi="Arial" w:cs="Arial"/>
          <w:bCs/>
          <w:sz w:val="26"/>
          <w:szCs w:val="26"/>
        </w:rPr>
        <w:t xml:space="preserve">на звітній період </w:t>
      </w:r>
      <w:r w:rsidRPr="00F96918">
        <w:rPr>
          <w:rFonts w:ascii="Arial" w:hAnsi="Arial" w:cs="Arial"/>
          <w:bCs/>
          <w:sz w:val="26"/>
          <w:szCs w:val="26"/>
        </w:rPr>
        <w:t>(221,</w:t>
      </w:r>
      <w:r w:rsidR="006A2A68">
        <w:rPr>
          <w:rFonts w:ascii="Arial" w:hAnsi="Arial" w:cs="Arial"/>
          <w:bCs/>
          <w:sz w:val="26"/>
          <w:szCs w:val="26"/>
        </w:rPr>
        <w:t>1</w:t>
      </w:r>
      <w:r w:rsidRPr="00F96918">
        <w:rPr>
          <w:rFonts w:ascii="Arial" w:hAnsi="Arial" w:cs="Arial"/>
          <w:bCs/>
          <w:sz w:val="26"/>
          <w:szCs w:val="26"/>
        </w:rPr>
        <w:t xml:space="preserve"> млн грн) або на 11,5 млн грн більше.</w:t>
      </w:r>
    </w:p>
    <w:p w14:paraId="12EF23CA" w14:textId="71F708DD" w:rsidR="007A0A7F" w:rsidRPr="00F96918" w:rsidRDefault="007A0A7F" w:rsidP="007A0A7F">
      <w:pPr>
        <w:shd w:val="clear" w:color="auto" w:fill="FFFFFF"/>
        <w:ind w:firstLine="708"/>
        <w:jc w:val="both"/>
        <w:rPr>
          <w:rFonts w:ascii="Arial" w:hAnsi="Arial" w:cs="Arial"/>
          <w:sz w:val="26"/>
          <w:szCs w:val="26"/>
        </w:rPr>
      </w:pPr>
      <w:r w:rsidRPr="00F96918">
        <w:rPr>
          <w:rFonts w:ascii="Arial" w:hAnsi="Arial" w:cs="Arial"/>
          <w:sz w:val="26"/>
          <w:szCs w:val="26"/>
        </w:rPr>
        <w:t>До бюджету розвитку у І кварталі 2026 року надійшло 107,3 млн грн, що на 30,8 млн грн більше плану (76,5 млн грн)</w:t>
      </w:r>
      <w:r w:rsidR="006E0441" w:rsidRPr="00F96918">
        <w:rPr>
          <w:rFonts w:ascii="Arial" w:hAnsi="Arial" w:cs="Arial"/>
          <w:sz w:val="26"/>
          <w:szCs w:val="26"/>
        </w:rPr>
        <w:t>,</w:t>
      </w:r>
      <w:r w:rsidR="00FA2CF7" w:rsidRPr="00F96918">
        <w:rPr>
          <w:rFonts w:ascii="Arial" w:hAnsi="Arial" w:cs="Arial"/>
          <w:sz w:val="26"/>
          <w:szCs w:val="26"/>
        </w:rPr>
        <w:t>в тому числі:</w:t>
      </w:r>
    </w:p>
    <w:p w14:paraId="7B3CABCF" w14:textId="08146649" w:rsidR="007A0A7F" w:rsidRPr="00F96918" w:rsidRDefault="007A0A7F" w:rsidP="009B4828">
      <w:pPr>
        <w:pStyle w:val="a9"/>
        <w:numPr>
          <w:ilvl w:val="0"/>
          <w:numId w:val="39"/>
        </w:numPr>
        <w:shd w:val="clear" w:color="auto" w:fill="FFFFFF"/>
        <w:ind w:left="426"/>
        <w:jc w:val="both"/>
        <w:rPr>
          <w:rFonts w:ascii="Arial" w:hAnsi="Arial" w:cs="Arial"/>
          <w:color w:val="000000"/>
          <w:sz w:val="26"/>
          <w:szCs w:val="26"/>
          <w:lang w:eastAsia="uk-UA"/>
        </w:rPr>
      </w:pPr>
      <w:proofErr w:type="spellStart"/>
      <w:r w:rsidRPr="00F96918">
        <w:rPr>
          <w:rFonts w:ascii="Arial" w:hAnsi="Arial" w:cs="Arial"/>
          <w:color w:val="000000"/>
          <w:sz w:val="26"/>
          <w:szCs w:val="26"/>
          <w:lang w:eastAsia="uk-UA"/>
        </w:rPr>
        <w:t>кошти</w:t>
      </w:r>
      <w:proofErr w:type="spellEnd"/>
      <w:r w:rsidRPr="00F96918">
        <w:rPr>
          <w:rFonts w:ascii="Arial" w:hAnsi="Arial" w:cs="Arial"/>
          <w:color w:val="000000"/>
          <w:sz w:val="26"/>
          <w:szCs w:val="26"/>
          <w:lang w:eastAsia="uk-UA"/>
        </w:rPr>
        <w:t xml:space="preserve"> </w:t>
      </w:r>
      <w:proofErr w:type="spellStart"/>
      <w:r w:rsidRPr="00F96918">
        <w:rPr>
          <w:rFonts w:ascii="Arial" w:hAnsi="Arial" w:cs="Arial"/>
          <w:color w:val="000000"/>
          <w:sz w:val="26"/>
          <w:szCs w:val="26"/>
          <w:lang w:eastAsia="uk-UA"/>
        </w:rPr>
        <w:t>пайової</w:t>
      </w:r>
      <w:proofErr w:type="spellEnd"/>
      <w:r w:rsidRPr="00F96918">
        <w:rPr>
          <w:rFonts w:ascii="Arial" w:hAnsi="Arial" w:cs="Arial"/>
          <w:color w:val="000000"/>
          <w:sz w:val="26"/>
          <w:szCs w:val="26"/>
          <w:lang w:eastAsia="uk-UA"/>
        </w:rPr>
        <w:t xml:space="preserve"> </w:t>
      </w:r>
      <w:proofErr w:type="spellStart"/>
      <w:r w:rsidRPr="00F96918">
        <w:rPr>
          <w:rFonts w:ascii="Arial" w:hAnsi="Arial" w:cs="Arial"/>
          <w:color w:val="000000"/>
          <w:sz w:val="26"/>
          <w:szCs w:val="26"/>
          <w:lang w:eastAsia="uk-UA"/>
        </w:rPr>
        <w:t>участі</w:t>
      </w:r>
      <w:proofErr w:type="spellEnd"/>
      <w:r w:rsidRPr="00F96918">
        <w:rPr>
          <w:rFonts w:ascii="Arial" w:hAnsi="Arial" w:cs="Arial"/>
          <w:color w:val="000000"/>
          <w:sz w:val="26"/>
          <w:szCs w:val="26"/>
          <w:lang w:eastAsia="uk-UA"/>
        </w:rPr>
        <w:t xml:space="preserve"> у </w:t>
      </w:r>
      <w:proofErr w:type="spellStart"/>
      <w:r w:rsidRPr="00F96918">
        <w:rPr>
          <w:rFonts w:ascii="Arial" w:hAnsi="Arial" w:cs="Arial"/>
          <w:color w:val="000000"/>
          <w:sz w:val="26"/>
          <w:szCs w:val="26"/>
          <w:lang w:eastAsia="uk-UA"/>
        </w:rPr>
        <w:t>розвитку</w:t>
      </w:r>
      <w:proofErr w:type="spellEnd"/>
      <w:r w:rsidRPr="00F96918">
        <w:rPr>
          <w:rFonts w:ascii="Arial" w:hAnsi="Arial" w:cs="Arial"/>
          <w:color w:val="000000"/>
          <w:sz w:val="26"/>
          <w:szCs w:val="26"/>
          <w:lang w:eastAsia="uk-UA"/>
        </w:rPr>
        <w:t xml:space="preserve"> </w:t>
      </w:r>
      <w:proofErr w:type="spellStart"/>
      <w:r w:rsidRPr="00F96918">
        <w:rPr>
          <w:rFonts w:ascii="Arial" w:hAnsi="Arial" w:cs="Arial"/>
          <w:color w:val="000000"/>
          <w:sz w:val="26"/>
          <w:szCs w:val="26"/>
          <w:lang w:eastAsia="uk-UA"/>
        </w:rPr>
        <w:t>інфраструктури</w:t>
      </w:r>
      <w:proofErr w:type="spellEnd"/>
      <w:r w:rsidRPr="00F96918">
        <w:rPr>
          <w:rFonts w:ascii="Arial" w:hAnsi="Arial" w:cs="Arial"/>
          <w:color w:val="000000"/>
          <w:sz w:val="26"/>
          <w:szCs w:val="26"/>
          <w:lang w:eastAsia="uk-UA"/>
        </w:rPr>
        <w:t xml:space="preserve"> </w:t>
      </w:r>
      <w:proofErr w:type="spellStart"/>
      <w:r w:rsidRPr="00F96918">
        <w:rPr>
          <w:rFonts w:ascii="Arial" w:hAnsi="Arial" w:cs="Arial"/>
          <w:color w:val="000000"/>
          <w:sz w:val="26"/>
          <w:szCs w:val="26"/>
          <w:lang w:eastAsia="uk-UA"/>
        </w:rPr>
        <w:t>населеного</w:t>
      </w:r>
      <w:proofErr w:type="spellEnd"/>
      <w:r w:rsidRPr="00F96918">
        <w:rPr>
          <w:rFonts w:ascii="Arial" w:hAnsi="Arial" w:cs="Arial"/>
          <w:color w:val="000000"/>
          <w:sz w:val="26"/>
          <w:szCs w:val="26"/>
          <w:lang w:eastAsia="uk-UA"/>
        </w:rPr>
        <w:t xml:space="preserve"> пункту</w:t>
      </w:r>
      <w:r w:rsidR="00263223" w:rsidRPr="00F96918">
        <w:rPr>
          <w:rFonts w:ascii="Arial" w:hAnsi="Arial" w:cs="Arial"/>
          <w:color w:val="000000"/>
          <w:sz w:val="26"/>
          <w:szCs w:val="26"/>
          <w:lang w:eastAsia="uk-UA"/>
        </w:rPr>
        <w:t xml:space="preserve"> – </w:t>
      </w:r>
      <w:r w:rsidRPr="00F96918">
        <w:rPr>
          <w:rFonts w:ascii="Arial" w:hAnsi="Arial" w:cs="Arial"/>
          <w:color w:val="000000"/>
          <w:sz w:val="26"/>
          <w:szCs w:val="26"/>
          <w:lang w:eastAsia="uk-UA"/>
        </w:rPr>
        <w:t>52,3 млн грн (</w:t>
      </w:r>
      <w:proofErr w:type="spellStart"/>
      <w:r w:rsidRPr="00F96918">
        <w:rPr>
          <w:rFonts w:ascii="Arial" w:hAnsi="Arial" w:cs="Arial"/>
          <w:color w:val="000000"/>
          <w:sz w:val="26"/>
          <w:szCs w:val="26"/>
          <w:lang w:eastAsia="uk-UA"/>
        </w:rPr>
        <w:t>або</w:t>
      </w:r>
      <w:proofErr w:type="spellEnd"/>
      <w:r w:rsidRPr="00F96918">
        <w:rPr>
          <w:rFonts w:ascii="Arial" w:hAnsi="Arial" w:cs="Arial"/>
          <w:color w:val="000000"/>
          <w:sz w:val="26"/>
          <w:szCs w:val="26"/>
          <w:lang w:eastAsia="uk-UA"/>
        </w:rPr>
        <w:t xml:space="preserve"> у 4,3 рази </w:t>
      </w:r>
      <w:proofErr w:type="spellStart"/>
      <w:r w:rsidRPr="00F96918">
        <w:rPr>
          <w:rFonts w:ascii="Arial" w:hAnsi="Arial" w:cs="Arial"/>
          <w:color w:val="000000"/>
          <w:sz w:val="26"/>
          <w:szCs w:val="26"/>
          <w:lang w:eastAsia="uk-UA"/>
        </w:rPr>
        <w:t>більше</w:t>
      </w:r>
      <w:proofErr w:type="spellEnd"/>
      <w:r w:rsidRPr="00F96918">
        <w:rPr>
          <w:rFonts w:ascii="Arial" w:hAnsi="Arial" w:cs="Arial"/>
          <w:color w:val="000000"/>
          <w:sz w:val="26"/>
          <w:szCs w:val="26"/>
          <w:lang w:eastAsia="uk-UA"/>
        </w:rPr>
        <w:t xml:space="preserve"> </w:t>
      </w:r>
      <w:proofErr w:type="spellStart"/>
      <w:r w:rsidRPr="00F96918">
        <w:rPr>
          <w:rFonts w:ascii="Arial" w:hAnsi="Arial" w:cs="Arial"/>
          <w:color w:val="000000"/>
          <w:sz w:val="26"/>
          <w:szCs w:val="26"/>
          <w:lang w:eastAsia="uk-UA"/>
        </w:rPr>
        <w:t>від</w:t>
      </w:r>
      <w:proofErr w:type="spellEnd"/>
      <w:r w:rsidRPr="00F96918">
        <w:rPr>
          <w:rFonts w:ascii="Arial" w:hAnsi="Arial" w:cs="Arial"/>
          <w:color w:val="000000"/>
          <w:sz w:val="26"/>
          <w:szCs w:val="26"/>
          <w:lang w:eastAsia="uk-UA"/>
        </w:rPr>
        <w:t xml:space="preserve"> </w:t>
      </w:r>
      <w:proofErr w:type="spellStart"/>
      <w:r w:rsidRPr="00F96918">
        <w:rPr>
          <w:rFonts w:ascii="Arial" w:hAnsi="Arial" w:cs="Arial"/>
          <w:color w:val="000000"/>
          <w:sz w:val="26"/>
          <w:szCs w:val="26"/>
          <w:lang w:eastAsia="uk-UA"/>
        </w:rPr>
        <w:t>запланованих</w:t>
      </w:r>
      <w:proofErr w:type="spellEnd"/>
      <w:r w:rsidRPr="00F96918">
        <w:rPr>
          <w:rFonts w:ascii="Arial" w:hAnsi="Arial" w:cs="Arial"/>
          <w:color w:val="000000"/>
          <w:sz w:val="26"/>
          <w:szCs w:val="26"/>
          <w:lang w:eastAsia="uk-UA"/>
        </w:rPr>
        <w:t xml:space="preserve">); </w:t>
      </w:r>
    </w:p>
    <w:p w14:paraId="61982393" w14:textId="17097817" w:rsidR="007A0A7F" w:rsidRPr="00F96918" w:rsidRDefault="00A92B22" w:rsidP="009B4828">
      <w:pPr>
        <w:pStyle w:val="a9"/>
        <w:numPr>
          <w:ilvl w:val="0"/>
          <w:numId w:val="39"/>
        </w:numPr>
        <w:shd w:val="clear" w:color="auto" w:fill="FFFFFF"/>
        <w:ind w:left="426"/>
        <w:jc w:val="both"/>
        <w:rPr>
          <w:rFonts w:ascii="Arial" w:hAnsi="Arial" w:cs="Arial"/>
          <w:color w:val="000000"/>
          <w:sz w:val="26"/>
          <w:szCs w:val="26"/>
          <w:lang w:eastAsia="uk-UA"/>
        </w:rPr>
      </w:pPr>
      <w:r w:rsidRPr="00F96918">
        <w:rPr>
          <w:rFonts w:ascii="Arial" w:hAnsi="Arial" w:cs="Arial"/>
          <w:color w:val="000000"/>
          <w:sz w:val="26"/>
          <w:szCs w:val="26"/>
          <w:lang w:val="uk-UA" w:eastAsia="uk-UA"/>
        </w:rPr>
        <w:t>к</w:t>
      </w:r>
      <w:proofErr w:type="spellStart"/>
      <w:r w:rsidR="007A0A7F" w:rsidRPr="00F96918">
        <w:rPr>
          <w:rFonts w:ascii="Arial" w:hAnsi="Arial" w:cs="Arial"/>
          <w:color w:val="000000"/>
          <w:sz w:val="26"/>
          <w:szCs w:val="26"/>
          <w:lang w:eastAsia="uk-UA"/>
        </w:rPr>
        <w:t>ошти</w:t>
      </w:r>
      <w:proofErr w:type="spellEnd"/>
      <w:r w:rsidR="007A0A7F" w:rsidRPr="00F96918">
        <w:rPr>
          <w:rFonts w:ascii="Arial" w:hAnsi="Arial" w:cs="Arial"/>
          <w:color w:val="000000"/>
          <w:sz w:val="26"/>
          <w:szCs w:val="26"/>
          <w:lang w:eastAsia="uk-UA"/>
        </w:rPr>
        <w:t xml:space="preserve"> </w:t>
      </w:r>
      <w:proofErr w:type="spellStart"/>
      <w:r w:rsidR="007A0A7F" w:rsidRPr="00F96918">
        <w:rPr>
          <w:rFonts w:ascii="Arial" w:hAnsi="Arial" w:cs="Arial"/>
          <w:color w:val="000000"/>
          <w:sz w:val="26"/>
          <w:szCs w:val="26"/>
          <w:lang w:eastAsia="uk-UA"/>
        </w:rPr>
        <w:t>від</w:t>
      </w:r>
      <w:proofErr w:type="spellEnd"/>
      <w:r w:rsidR="007A0A7F" w:rsidRPr="00F96918">
        <w:rPr>
          <w:rFonts w:ascii="Arial" w:hAnsi="Arial" w:cs="Arial"/>
          <w:color w:val="000000"/>
          <w:sz w:val="26"/>
          <w:szCs w:val="26"/>
          <w:lang w:eastAsia="uk-UA"/>
        </w:rPr>
        <w:t xml:space="preserve"> </w:t>
      </w:r>
      <w:proofErr w:type="spellStart"/>
      <w:r w:rsidR="007A0A7F" w:rsidRPr="00F96918">
        <w:rPr>
          <w:rFonts w:ascii="Arial" w:hAnsi="Arial" w:cs="Arial"/>
          <w:color w:val="000000"/>
          <w:sz w:val="26"/>
          <w:szCs w:val="26"/>
          <w:lang w:eastAsia="uk-UA"/>
        </w:rPr>
        <w:t>відчуження</w:t>
      </w:r>
      <w:proofErr w:type="spellEnd"/>
      <w:r w:rsidR="007A0A7F" w:rsidRPr="00F96918">
        <w:rPr>
          <w:rFonts w:ascii="Arial" w:hAnsi="Arial" w:cs="Arial"/>
          <w:color w:val="000000"/>
          <w:sz w:val="26"/>
          <w:szCs w:val="26"/>
          <w:lang w:eastAsia="uk-UA"/>
        </w:rPr>
        <w:t xml:space="preserve"> майна </w:t>
      </w:r>
      <w:proofErr w:type="spellStart"/>
      <w:r w:rsidR="007A0A7F" w:rsidRPr="00F96918">
        <w:rPr>
          <w:rFonts w:ascii="Arial" w:hAnsi="Arial" w:cs="Arial"/>
          <w:color w:val="000000"/>
          <w:sz w:val="26"/>
          <w:szCs w:val="26"/>
          <w:lang w:eastAsia="uk-UA"/>
        </w:rPr>
        <w:t>комунальної</w:t>
      </w:r>
      <w:proofErr w:type="spellEnd"/>
      <w:r w:rsidR="007A0A7F" w:rsidRPr="00F96918">
        <w:rPr>
          <w:rFonts w:ascii="Arial" w:hAnsi="Arial" w:cs="Arial"/>
          <w:color w:val="000000"/>
          <w:sz w:val="26"/>
          <w:szCs w:val="26"/>
          <w:lang w:eastAsia="uk-UA"/>
        </w:rPr>
        <w:t xml:space="preserve"> </w:t>
      </w:r>
      <w:proofErr w:type="spellStart"/>
      <w:r w:rsidR="007A0A7F" w:rsidRPr="00F96918">
        <w:rPr>
          <w:rFonts w:ascii="Arial" w:hAnsi="Arial" w:cs="Arial"/>
          <w:color w:val="000000"/>
          <w:sz w:val="26"/>
          <w:szCs w:val="26"/>
          <w:lang w:eastAsia="uk-UA"/>
        </w:rPr>
        <w:t>власності</w:t>
      </w:r>
      <w:proofErr w:type="spellEnd"/>
      <w:r w:rsidR="00263223" w:rsidRPr="00F96918">
        <w:rPr>
          <w:rFonts w:ascii="Arial" w:hAnsi="Arial" w:cs="Arial"/>
          <w:color w:val="000000"/>
          <w:sz w:val="26"/>
          <w:szCs w:val="26"/>
          <w:lang w:eastAsia="uk-UA"/>
        </w:rPr>
        <w:t xml:space="preserve"> – </w:t>
      </w:r>
      <w:r w:rsidR="007A0A7F" w:rsidRPr="00F96918">
        <w:rPr>
          <w:rFonts w:ascii="Arial" w:hAnsi="Arial" w:cs="Arial"/>
          <w:color w:val="000000"/>
          <w:sz w:val="26"/>
          <w:szCs w:val="26"/>
          <w:lang w:eastAsia="uk-UA"/>
        </w:rPr>
        <w:t xml:space="preserve">10,9 млн грн (у 2,4 рази </w:t>
      </w:r>
      <w:proofErr w:type="spellStart"/>
      <w:r w:rsidR="007A0A7F" w:rsidRPr="00F96918">
        <w:rPr>
          <w:rFonts w:ascii="Arial" w:hAnsi="Arial" w:cs="Arial"/>
          <w:color w:val="000000"/>
          <w:sz w:val="26"/>
          <w:szCs w:val="26"/>
          <w:lang w:eastAsia="uk-UA"/>
        </w:rPr>
        <w:t>більше</w:t>
      </w:r>
      <w:proofErr w:type="spellEnd"/>
      <w:r w:rsidR="007A0A7F" w:rsidRPr="00F96918">
        <w:rPr>
          <w:rFonts w:ascii="Arial" w:hAnsi="Arial" w:cs="Arial"/>
          <w:color w:val="000000"/>
          <w:sz w:val="26"/>
          <w:szCs w:val="26"/>
          <w:lang w:eastAsia="uk-UA"/>
        </w:rPr>
        <w:t xml:space="preserve"> плану)</w:t>
      </w:r>
      <w:r w:rsidRPr="00F96918">
        <w:rPr>
          <w:rFonts w:ascii="Arial" w:hAnsi="Arial" w:cs="Arial"/>
          <w:color w:val="000000"/>
          <w:sz w:val="26"/>
          <w:szCs w:val="26"/>
          <w:lang w:val="uk-UA" w:eastAsia="uk-UA"/>
        </w:rPr>
        <w:t>;</w:t>
      </w:r>
    </w:p>
    <w:p w14:paraId="2499B684" w14:textId="2BE08A28" w:rsidR="007A0A7F" w:rsidRPr="00EE26B6" w:rsidRDefault="007A0A7F" w:rsidP="009B4828">
      <w:pPr>
        <w:pStyle w:val="a9"/>
        <w:numPr>
          <w:ilvl w:val="0"/>
          <w:numId w:val="39"/>
        </w:numPr>
        <w:shd w:val="clear" w:color="auto" w:fill="FFFFFF"/>
        <w:ind w:left="426"/>
        <w:jc w:val="both"/>
        <w:rPr>
          <w:rFonts w:ascii="Arial" w:hAnsi="Arial" w:cs="Arial"/>
          <w:color w:val="000000"/>
          <w:sz w:val="26"/>
          <w:szCs w:val="26"/>
          <w:lang w:eastAsia="uk-UA"/>
        </w:rPr>
      </w:pPr>
      <w:proofErr w:type="spellStart"/>
      <w:r w:rsidRPr="00F96918">
        <w:rPr>
          <w:rFonts w:ascii="Arial" w:hAnsi="Arial" w:cs="Arial"/>
          <w:color w:val="000000"/>
          <w:sz w:val="26"/>
          <w:szCs w:val="26"/>
          <w:lang w:eastAsia="uk-UA"/>
        </w:rPr>
        <w:t>кошти</w:t>
      </w:r>
      <w:proofErr w:type="spellEnd"/>
      <w:r w:rsidRPr="00F96918">
        <w:rPr>
          <w:rFonts w:ascii="Arial" w:hAnsi="Arial" w:cs="Arial"/>
          <w:color w:val="000000"/>
          <w:sz w:val="26"/>
          <w:szCs w:val="26"/>
          <w:lang w:eastAsia="uk-UA"/>
        </w:rPr>
        <w:t xml:space="preserve"> </w:t>
      </w:r>
      <w:proofErr w:type="spellStart"/>
      <w:r w:rsidRPr="00F96918">
        <w:rPr>
          <w:rFonts w:ascii="Arial" w:hAnsi="Arial" w:cs="Arial"/>
          <w:color w:val="000000"/>
          <w:sz w:val="26"/>
          <w:szCs w:val="26"/>
          <w:lang w:eastAsia="uk-UA"/>
        </w:rPr>
        <w:t>від</w:t>
      </w:r>
      <w:proofErr w:type="spellEnd"/>
      <w:r w:rsidRPr="00F96918">
        <w:rPr>
          <w:rFonts w:ascii="Arial" w:hAnsi="Arial" w:cs="Arial"/>
          <w:color w:val="000000"/>
          <w:sz w:val="26"/>
          <w:szCs w:val="26"/>
          <w:lang w:eastAsia="uk-UA"/>
        </w:rPr>
        <w:t xml:space="preserve"> продажу </w:t>
      </w:r>
      <w:proofErr w:type="spellStart"/>
      <w:r w:rsidRPr="00F96918">
        <w:rPr>
          <w:rFonts w:ascii="Arial" w:hAnsi="Arial" w:cs="Arial"/>
          <w:color w:val="000000"/>
          <w:sz w:val="26"/>
          <w:szCs w:val="26"/>
          <w:lang w:eastAsia="uk-UA"/>
        </w:rPr>
        <w:t>земельних</w:t>
      </w:r>
      <w:proofErr w:type="spellEnd"/>
      <w:r w:rsidRPr="00F96918">
        <w:rPr>
          <w:rFonts w:ascii="Arial" w:hAnsi="Arial" w:cs="Arial"/>
          <w:color w:val="000000"/>
          <w:sz w:val="26"/>
          <w:szCs w:val="26"/>
          <w:lang w:eastAsia="uk-UA"/>
        </w:rPr>
        <w:t xml:space="preserve"> </w:t>
      </w:r>
      <w:proofErr w:type="spellStart"/>
      <w:r w:rsidRPr="00F96918">
        <w:rPr>
          <w:rFonts w:ascii="Arial" w:hAnsi="Arial" w:cs="Arial"/>
          <w:color w:val="000000"/>
          <w:sz w:val="26"/>
          <w:szCs w:val="26"/>
          <w:lang w:eastAsia="uk-UA"/>
        </w:rPr>
        <w:t>ділянок</w:t>
      </w:r>
      <w:proofErr w:type="spellEnd"/>
      <w:r w:rsidRPr="00F96918">
        <w:rPr>
          <w:rFonts w:ascii="Arial" w:hAnsi="Arial" w:cs="Arial"/>
          <w:color w:val="000000"/>
          <w:sz w:val="26"/>
          <w:szCs w:val="26"/>
          <w:lang w:eastAsia="uk-UA"/>
        </w:rPr>
        <w:t xml:space="preserve"> </w:t>
      </w:r>
      <w:proofErr w:type="spellStart"/>
      <w:r w:rsidRPr="00F96918">
        <w:rPr>
          <w:rFonts w:ascii="Arial" w:hAnsi="Arial" w:cs="Arial"/>
          <w:color w:val="000000"/>
          <w:sz w:val="26"/>
          <w:szCs w:val="26"/>
          <w:lang w:eastAsia="uk-UA"/>
        </w:rPr>
        <w:t>несільськогосподарського</w:t>
      </w:r>
      <w:proofErr w:type="spellEnd"/>
      <w:r w:rsidRPr="00F96918">
        <w:rPr>
          <w:rFonts w:ascii="Arial" w:hAnsi="Arial" w:cs="Arial"/>
          <w:color w:val="000000"/>
          <w:sz w:val="26"/>
          <w:szCs w:val="26"/>
          <w:lang w:eastAsia="uk-UA"/>
        </w:rPr>
        <w:t xml:space="preserve"> </w:t>
      </w:r>
      <w:proofErr w:type="spellStart"/>
      <w:r w:rsidRPr="00F96918">
        <w:rPr>
          <w:rFonts w:ascii="Arial" w:hAnsi="Arial" w:cs="Arial"/>
          <w:color w:val="000000"/>
          <w:sz w:val="26"/>
          <w:szCs w:val="26"/>
          <w:lang w:eastAsia="uk-UA"/>
        </w:rPr>
        <w:t>призначення</w:t>
      </w:r>
      <w:proofErr w:type="spellEnd"/>
      <w:r w:rsidR="00263223" w:rsidRPr="00F96918">
        <w:rPr>
          <w:rFonts w:ascii="Arial" w:hAnsi="Arial" w:cs="Arial"/>
          <w:color w:val="000000"/>
          <w:sz w:val="26"/>
          <w:szCs w:val="26"/>
          <w:lang w:eastAsia="uk-UA"/>
        </w:rPr>
        <w:t xml:space="preserve"> – </w:t>
      </w:r>
      <w:r w:rsidRPr="00F96918">
        <w:rPr>
          <w:rFonts w:ascii="Arial" w:hAnsi="Arial" w:cs="Arial"/>
          <w:color w:val="000000"/>
          <w:sz w:val="26"/>
          <w:szCs w:val="26"/>
          <w:lang w:eastAsia="uk-UA"/>
        </w:rPr>
        <w:t>44,1 млн грн</w:t>
      </w:r>
      <w:r w:rsidR="00622E7C" w:rsidRPr="00F96918">
        <w:rPr>
          <w:rFonts w:ascii="Arial" w:hAnsi="Arial" w:cs="Arial"/>
          <w:color w:val="000000"/>
          <w:sz w:val="26"/>
          <w:szCs w:val="26"/>
          <w:lang w:val="uk-UA" w:eastAsia="uk-UA"/>
        </w:rPr>
        <w:t>.</w:t>
      </w:r>
    </w:p>
    <w:p w14:paraId="23A636BB" w14:textId="2F1B8E43" w:rsidR="007A0A7F" w:rsidRDefault="007A0A7F" w:rsidP="007A0A7F">
      <w:pPr>
        <w:shd w:val="clear" w:color="auto" w:fill="FFFFFF"/>
        <w:ind w:firstLine="708"/>
        <w:jc w:val="both"/>
        <w:rPr>
          <w:rFonts w:ascii="Arial" w:hAnsi="Arial" w:cs="Arial"/>
          <w:color w:val="000000"/>
          <w:sz w:val="26"/>
          <w:szCs w:val="26"/>
          <w:lang w:eastAsia="uk-UA"/>
        </w:rPr>
      </w:pPr>
      <w:r w:rsidRPr="00F96918">
        <w:rPr>
          <w:rFonts w:ascii="Arial" w:hAnsi="Arial" w:cs="Arial"/>
          <w:color w:val="000000"/>
          <w:sz w:val="26"/>
          <w:szCs w:val="26"/>
          <w:lang w:eastAsia="uk-UA"/>
        </w:rPr>
        <w:t>Позитивна динаміка надходжень у порівнянні з І кварталом 2025 року свідчить про збільшення фінансової спроможності бюджету Львівської міської територіальної громади та забезпечення фінансов</w:t>
      </w:r>
      <w:r w:rsidR="002B7271">
        <w:rPr>
          <w:rFonts w:ascii="Arial" w:hAnsi="Arial" w:cs="Arial"/>
          <w:color w:val="000000"/>
          <w:sz w:val="26"/>
          <w:szCs w:val="26"/>
          <w:lang w:eastAsia="uk-UA"/>
        </w:rPr>
        <w:t>ої</w:t>
      </w:r>
      <w:r w:rsidRPr="00F96918">
        <w:rPr>
          <w:rFonts w:ascii="Arial" w:hAnsi="Arial" w:cs="Arial"/>
          <w:color w:val="000000"/>
          <w:sz w:val="26"/>
          <w:szCs w:val="26"/>
          <w:lang w:eastAsia="uk-UA"/>
        </w:rPr>
        <w:t xml:space="preserve"> основ</w:t>
      </w:r>
      <w:r w:rsidR="002B7271">
        <w:rPr>
          <w:rFonts w:ascii="Arial" w:hAnsi="Arial" w:cs="Arial"/>
          <w:color w:val="000000"/>
          <w:sz w:val="26"/>
          <w:szCs w:val="26"/>
          <w:lang w:eastAsia="uk-UA"/>
        </w:rPr>
        <w:t>и</w:t>
      </w:r>
      <w:r w:rsidRPr="00F96918">
        <w:rPr>
          <w:rFonts w:ascii="Arial" w:hAnsi="Arial" w:cs="Arial"/>
          <w:color w:val="000000"/>
          <w:sz w:val="26"/>
          <w:szCs w:val="26"/>
          <w:lang w:eastAsia="uk-UA"/>
        </w:rPr>
        <w:t xml:space="preserve"> для виконання затверджених бюджетних призначень, фінансування та реалізації заходів,</w:t>
      </w:r>
      <w:r w:rsidR="00C7247A">
        <w:rPr>
          <w:rFonts w:ascii="Arial" w:hAnsi="Arial" w:cs="Arial"/>
          <w:color w:val="000000"/>
          <w:sz w:val="26"/>
          <w:szCs w:val="26"/>
          <w:lang w:eastAsia="uk-UA"/>
        </w:rPr>
        <w:t xml:space="preserve"> </w:t>
      </w:r>
      <w:r w:rsidRPr="00F96918">
        <w:rPr>
          <w:rFonts w:ascii="Arial" w:hAnsi="Arial" w:cs="Arial"/>
          <w:color w:val="000000"/>
          <w:sz w:val="26"/>
          <w:szCs w:val="26"/>
          <w:lang w:eastAsia="uk-UA"/>
        </w:rPr>
        <w:t>передбачених бюджетом Львівської міської територіальної громади на 2026 рік.</w:t>
      </w:r>
    </w:p>
    <w:p w14:paraId="3A8E6C64" w14:textId="77777777" w:rsidR="007A0A7F" w:rsidRPr="00F96918" w:rsidRDefault="007A0A7F" w:rsidP="007A0A7F">
      <w:pPr>
        <w:pBdr>
          <w:bottom w:val="single" w:sz="6" w:space="1" w:color="000000"/>
        </w:pBdr>
        <w:jc w:val="both"/>
        <w:rPr>
          <w:rFonts w:ascii="Arial" w:hAnsi="Arial" w:cs="Arial"/>
          <w:vanish/>
          <w:sz w:val="26"/>
          <w:szCs w:val="26"/>
          <w:lang w:eastAsia="uk-UA"/>
        </w:rPr>
      </w:pPr>
      <w:r w:rsidRPr="00F96918">
        <w:rPr>
          <w:rFonts w:ascii="Arial" w:hAnsi="Arial" w:cs="Arial"/>
          <w:vanish/>
          <w:sz w:val="26"/>
          <w:szCs w:val="26"/>
          <w:lang w:eastAsia="uk-UA"/>
        </w:rPr>
        <w:t>Початок форми</w:t>
      </w:r>
    </w:p>
    <w:p w14:paraId="04E1049C" w14:textId="77777777" w:rsidR="007A0A7F" w:rsidRPr="00F96918" w:rsidRDefault="007A0A7F" w:rsidP="007A0A7F">
      <w:pPr>
        <w:pBdr>
          <w:top w:val="single" w:sz="6" w:space="1" w:color="000000"/>
        </w:pBdr>
        <w:jc w:val="both"/>
        <w:rPr>
          <w:rFonts w:ascii="Arial" w:hAnsi="Arial" w:cs="Arial"/>
          <w:vanish/>
          <w:sz w:val="26"/>
          <w:szCs w:val="26"/>
          <w:lang w:eastAsia="uk-UA"/>
        </w:rPr>
      </w:pPr>
      <w:r w:rsidRPr="00F96918">
        <w:rPr>
          <w:rFonts w:ascii="Arial" w:hAnsi="Arial" w:cs="Arial"/>
          <w:vanish/>
          <w:sz w:val="26"/>
          <w:szCs w:val="26"/>
          <w:lang w:eastAsia="uk-UA"/>
        </w:rPr>
        <w:t>Кінець форми</w:t>
      </w:r>
    </w:p>
    <w:p w14:paraId="477A84B3" w14:textId="77777777" w:rsidR="007A0A7F" w:rsidRPr="00F96918" w:rsidRDefault="007A0A7F" w:rsidP="007A0A7F">
      <w:pPr>
        <w:pBdr>
          <w:bottom w:val="single" w:sz="6" w:space="1" w:color="000000"/>
        </w:pBdr>
        <w:jc w:val="both"/>
        <w:rPr>
          <w:rFonts w:ascii="Arial" w:hAnsi="Arial" w:cs="Arial"/>
          <w:vanish/>
          <w:sz w:val="26"/>
          <w:szCs w:val="26"/>
          <w:lang w:eastAsia="uk-UA"/>
        </w:rPr>
      </w:pPr>
      <w:r w:rsidRPr="00F96918">
        <w:rPr>
          <w:rFonts w:ascii="Arial" w:hAnsi="Arial" w:cs="Arial"/>
          <w:vanish/>
          <w:sz w:val="26"/>
          <w:szCs w:val="26"/>
          <w:lang w:eastAsia="uk-UA"/>
        </w:rPr>
        <w:t>Початок форми</w:t>
      </w:r>
    </w:p>
    <w:p w14:paraId="4241B16D" w14:textId="77777777" w:rsidR="007A0A7F" w:rsidRPr="00F96918" w:rsidRDefault="007A0A7F" w:rsidP="007A0A7F">
      <w:pPr>
        <w:pBdr>
          <w:top w:val="single" w:sz="6" w:space="1" w:color="000000"/>
        </w:pBdr>
        <w:jc w:val="both"/>
        <w:rPr>
          <w:rFonts w:ascii="Arial" w:hAnsi="Arial" w:cs="Arial"/>
          <w:vanish/>
          <w:sz w:val="26"/>
          <w:szCs w:val="26"/>
          <w:lang w:eastAsia="uk-UA"/>
        </w:rPr>
      </w:pPr>
      <w:r w:rsidRPr="00F96918">
        <w:rPr>
          <w:rFonts w:ascii="Arial" w:hAnsi="Arial" w:cs="Arial"/>
          <w:vanish/>
          <w:sz w:val="26"/>
          <w:szCs w:val="26"/>
          <w:lang w:eastAsia="uk-UA"/>
        </w:rPr>
        <w:t>Кінець форми</w:t>
      </w:r>
    </w:p>
    <w:p w14:paraId="6D4079BD" w14:textId="77777777" w:rsidR="007A0A7F" w:rsidRPr="00F96918" w:rsidRDefault="007A0A7F" w:rsidP="007A0A7F">
      <w:pPr>
        <w:pBdr>
          <w:bottom w:val="single" w:sz="6" w:space="1" w:color="000000"/>
        </w:pBdr>
        <w:jc w:val="both"/>
        <w:rPr>
          <w:rFonts w:ascii="Arial" w:hAnsi="Arial" w:cs="Arial"/>
          <w:vanish/>
          <w:sz w:val="26"/>
          <w:szCs w:val="26"/>
          <w:lang w:eastAsia="uk-UA"/>
        </w:rPr>
      </w:pPr>
      <w:r w:rsidRPr="00F96918">
        <w:rPr>
          <w:rFonts w:ascii="Arial" w:hAnsi="Arial" w:cs="Arial"/>
          <w:vanish/>
          <w:sz w:val="26"/>
          <w:szCs w:val="26"/>
          <w:lang w:eastAsia="uk-UA"/>
        </w:rPr>
        <w:t>Початок форми</w:t>
      </w:r>
    </w:p>
    <w:p w14:paraId="5D8B2B03" w14:textId="77777777" w:rsidR="007A0A7F" w:rsidRPr="00F96918" w:rsidRDefault="007A0A7F" w:rsidP="007A0A7F">
      <w:pPr>
        <w:pBdr>
          <w:top w:val="single" w:sz="6" w:space="1" w:color="000000"/>
        </w:pBdr>
        <w:jc w:val="both"/>
        <w:rPr>
          <w:rFonts w:ascii="Arial" w:hAnsi="Arial" w:cs="Arial"/>
          <w:vanish/>
          <w:sz w:val="26"/>
          <w:szCs w:val="26"/>
          <w:lang w:eastAsia="uk-UA"/>
        </w:rPr>
      </w:pPr>
      <w:r w:rsidRPr="00F96918">
        <w:rPr>
          <w:rFonts w:ascii="Arial" w:hAnsi="Arial" w:cs="Arial"/>
          <w:vanish/>
          <w:sz w:val="26"/>
          <w:szCs w:val="26"/>
          <w:lang w:eastAsia="uk-UA"/>
        </w:rPr>
        <w:t>Кінець форми</w:t>
      </w:r>
    </w:p>
    <w:p w14:paraId="3EFE0CE6" w14:textId="77777777" w:rsidR="007A0A7F" w:rsidRPr="00F96918" w:rsidRDefault="007A0A7F" w:rsidP="007A0A7F">
      <w:pPr>
        <w:pBdr>
          <w:bottom w:val="single" w:sz="6" w:space="1" w:color="000000"/>
        </w:pBdr>
        <w:jc w:val="both"/>
        <w:rPr>
          <w:rFonts w:ascii="Arial" w:hAnsi="Arial" w:cs="Arial"/>
          <w:vanish/>
          <w:sz w:val="26"/>
          <w:szCs w:val="26"/>
          <w:lang w:eastAsia="uk-UA"/>
        </w:rPr>
      </w:pPr>
      <w:r w:rsidRPr="00F96918">
        <w:rPr>
          <w:rFonts w:ascii="Arial" w:hAnsi="Arial" w:cs="Arial"/>
          <w:vanish/>
          <w:sz w:val="26"/>
          <w:szCs w:val="26"/>
          <w:lang w:eastAsia="uk-UA"/>
        </w:rPr>
        <w:t>Початок форми</w:t>
      </w:r>
    </w:p>
    <w:p w14:paraId="3341A23B" w14:textId="77777777" w:rsidR="007A0A7F" w:rsidRPr="00F96918" w:rsidRDefault="007A0A7F" w:rsidP="007A0A7F">
      <w:pPr>
        <w:pBdr>
          <w:top w:val="single" w:sz="6" w:space="1" w:color="000000"/>
        </w:pBdr>
        <w:jc w:val="both"/>
        <w:rPr>
          <w:rFonts w:ascii="Arial" w:hAnsi="Arial" w:cs="Arial"/>
          <w:vanish/>
          <w:sz w:val="26"/>
          <w:szCs w:val="26"/>
          <w:lang w:eastAsia="uk-UA"/>
        </w:rPr>
      </w:pPr>
      <w:r w:rsidRPr="00F96918">
        <w:rPr>
          <w:rFonts w:ascii="Arial" w:hAnsi="Arial" w:cs="Arial"/>
          <w:vanish/>
          <w:sz w:val="26"/>
          <w:szCs w:val="26"/>
          <w:lang w:eastAsia="uk-UA"/>
        </w:rPr>
        <w:t>Кінець форми</w:t>
      </w:r>
    </w:p>
    <w:p w14:paraId="77F980A1" w14:textId="77777777" w:rsidR="007A0A7F" w:rsidRPr="00F96918" w:rsidRDefault="007A0A7F" w:rsidP="007A0A7F">
      <w:pPr>
        <w:jc w:val="both"/>
        <w:rPr>
          <w:rFonts w:ascii="Arial" w:hAnsi="Arial" w:cs="Arial"/>
          <w:sz w:val="26"/>
          <w:szCs w:val="26"/>
        </w:rPr>
      </w:pPr>
    </w:p>
    <w:p w14:paraId="75A3C26E" w14:textId="2869C5E5" w:rsidR="00E2536A" w:rsidRPr="00F96918" w:rsidRDefault="00B47DFC" w:rsidP="00D60ADB">
      <w:pPr>
        <w:ind w:firstLine="709"/>
        <w:jc w:val="both"/>
        <w:rPr>
          <w:rFonts w:ascii="Arial" w:hAnsi="Arial" w:cs="Arial"/>
          <w:sz w:val="26"/>
          <w:szCs w:val="26"/>
        </w:rPr>
      </w:pPr>
      <w:r w:rsidRPr="00F96918">
        <w:rPr>
          <w:rFonts w:ascii="Arial" w:hAnsi="Arial" w:cs="Arial"/>
          <w:bCs/>
          <w:sz w:val="26"/>
          <w:szCs w:val="26"/>
        </w:rPr>
        <w:t>План в</w:t>
      </w:r>
      <w:r w:rsidR="00E2536A" w:rsidRPr="00F96918">
        <w:rPr>
          <w:rFonts w:ascii="Arial" w:hAnsi="Arial" w:cs="Arial"/>
          <w:bCs/>
          <w:sz w:val="26"/>
          <w:szCs w:val="26"/>
        </w:rPr>
        <w:t>идатк</w:t>
      </w:r>
      <w:r w:rsidRPr="00F96918">
        <w:rPr>
          <w:rFonts w:ascii="Arial" w:hAnsi="Arial" w:cs="Arial"/>
          <w:bCs/>
          <w:sz w:val="26"/>
          <w:szCs w:val="26"/>
        </w:rPr>
        <w:t>ів</w:t>
      </w:r>
      <w:r w:rsidR="00E2536A" w:rsidRPr="00F96918">
        <w:rPr>
          <w:rFonts w:ascii="Arial" w:hAnsi="Arial" w:cs="Arial"/>
          <w:b/>
          <w:sz w:val="26"/>
          <w:szCs w:val="26"/>
        </w:rPr>
        <w:t xml:space="preserve"> </w:t>
      </w:r>
      <w:r w:rsidR="00E2536A" w:rsidRPr="00F96918">
        <w:rPr>
          <w:rFonts w:ascii="Arial" w:hAnsi="Arial" w:cs="Arial"/>
          <w:sz w:val="26"/>
          <w:szCs w:val="26"/>
        </w:rPr>
        <w:t>загального фонду бюджету Львівської міської</w:t>
      </w:r>
      <w:r w:rsidR="00E2536A" w:rsidRPr="00F96918">
        <w:rPr>
          <w:rFonts w:ascii="Arial" w:hAnsi="Arial" w:cs="Arial"/>
          <w:sz w:val="26"/>
          <w:szCs w:val="26"/>
          <w:lang w:val="ru-RU"/>
        </w:rPr>
        <w:t xml:space="preserve"> </w:t>
      </w:r>
      <w:r w:rsidR="0056023E" w:rsidRPr="00F96918">
        <w:rPr>
          <w:rFonts w:ascii="Arial" w:hAnsi="Arial" w:cs="Arial"/>
          <w:sz w:val="26"/>
          <w:szCs w:val="26"/>
        </w:rPr>
        <w:t>територіальної громади на 202</w:t>
      </w:r>
      <w:r w:rsidR="007A0A7F" w:rsidRPr="00F96918">
        <w:rPr>
          <w:rFonts w:ascii="Arial" w:hAnsi="Arial" w:cs="Arial"/>
          <w:sz w:val="26"/>
          <w:szCs w:val="26"/>
        </w:rPr>
        <w:t>6</w:t>
      </w:r>
      <w:r w:rsidR="00E2536A" w:rsidRPr="00F96918">
        <w:rPr>
          <w:rFonts w:ascii="Arial" w:hAnsi="Arial" w:cs="Arial"/>
          <w:sz w:val="26"/>
          <w:szCs w:val="26"/>
        </w:rPr>
        <w:t xml:space="preserve"> р</w:t>
      </w:r>
      <w:r w:rsidR="000466A1">
        <w:rPr>
          <w:rFonts w:ascii="Arial" w:hAnsi="Arial" w:cs="Arial"/>
          <w:sz w:val="26"/>
          <w:szCs w:val="26"/>
        </w:rPr>
        <w:t>ік</w:t>
      </w:r>
      <w:r w:rsidR="00E2536A" w:rsidRPr="00F96918">
        <w:rPr>
          <w:rFonts w:ascii="Arial" w:hAnsi="Arial" w:cs="Arial"/>
          <w:sz w:val="26"/>
          <w:szCs w:val="26"/>
        </w:rPr>
        <w:t xml:space="preserve"> </w:t>
      </w:r>
      <w:r w:rsidR="003D785D" w:rsidRPr="00F96918">
        <w:rPr>
          <w:rFonts w:ascii="Arial" w:hAnsi="Arial" w:cs="Arial"/>
          <w:sz w:val="26"/>
          <w:szCs w:val="26"/>
        </w:rPr>
        <w:t>станов</w:t>
      </w:r>
      <w:r w:rsidR="002F7C3E">
        <w:rPr>
          <w:rFonts w:ascii="Arial" w:hAnsi="Arial" w:cs="Arial"/>
          <w:sz w:val="26"/>
          <w:szCs w:val="26"/>
        </w:rPr>
        <w:t>ить</w:t>
      </w:r>
      <w:r w:rsidR="00E2536A" w:rsidRPr="00F96918">
        <w:rPr>
          <w:rFonts w:ascii="Arial" w:hAnsi="Arial" w:cs="Arial"/>
          <w:sz w:val="26"/>
          <w:szCs w:val="26"/>
        </w:rPr>
        <w:t xml:space="preserve"> </w:t>
      </w:r>
      <w:r w:rsidR="002B7ED1" w:rsidRPr="00F96918">
        <w:rPr>
          <w:rFonts w:ascii="Arial" w:hAnsi="Arial" w:cs="Arial"/>
          <w:sz w:val="26"/>
          <w:szCs w:val="26"/>
        </w:rPr>
        <w:t>20398,7</w:t>
      </w:r>
      <w:r w:rsidR="00E2536A" w:rsidRPr="00F96918">
        <w:rPr>
          <w:rFonts w:ascii="Arial" w:hAnsi="Arial" w:cs="Arial"/>
          <w:sz w:val="26"/>
          <w:szCs w:val="26"/>
        </w:rPr>
        <w:t xml:space="preserve"> млн грн. В обсязі видатків враховано молодіжне кредитування </w:t>
      </w:r>
      <w:r w:rsidR="00957CBD" w:rsidRPr="00F96918">
        <w:rPr>
          <w:rFonts w:ascii="Arial" w:hAnsi="Arial" w:cs="Arial"/>
          <w:sz w:val="26"/>
          <w:szCs w:val="26"/>
        </w:rPr>
        <w:t xml:space="preserve">в сумі </w:t>
      </w:r>
      <w:r w:rsidR="002B7ED1" w:rsidRPr="00F96918">
        <w:rPr>
          <w:rFonts w:ascii="Arial" w:hAnsi="Arial" w:cs="Arial"/>
          <w:sz w:val="26"/>
          <w:szCs w:val="26"/>
        </w:rPr>
        <w:t>30,5</w:t>
      </w:r>
      <w:r w:rsidR="00957CBD" w:rsidRPr="00F96918">
        <w:rPr>
          <w:rFonts w:ascii="Arial" w:hAnsi="Arial" w:cs="Arial"/>
          <w:sz w:val="26"/>
          <w:szCs w:val="26"/>
        </w:rPr>
        <w:t xml:space="preserve"> млн грн</w:t>
      </w:r>
      <w:r w:rsidR="003D785D" w:rsidRPr="00F96918">
        <w:rPr>
          <w:rFonts w:ascii="Arial" w:hAnsi="Arial" w:cs="Arial"/>
          <w:sz w:val="26"/>
          <w:szCs w:val="26"/>
        </w:rPr>
        <w:t xml:space="preserve">, реверсна дотація – </w:t>
      </w:r>
      <w:r w:rsidR="002B7ED1" w:rsidRPr="00F96918">
        <w:rPr>
          <w:rFonts w:ascii="Arial" w:hAnsi="Arial" w:cs="Arial"/>
          <w:sz w:val="26"/>
          <w:szCs w:val="26"/>
        </w:rPr>
        <w:t>2350,3</w:t>
      </w:r>
      <w:r w:rsidR="003D785D" w:rsidRPr="00F96918">
        <w:rPr>
          <w:rFonts w:ascii="Arial" w:hAnsi="Arial" w:cs="Arial"/>
          <w:sz w:val="26"/>
          <w:szCs w:val="26"/>
        </w:rPr>
        <w:t xml:space="preserve"> млн грн, субвенція з місцевого бюджету державному бюджету – </w:t>
      </w:r>
      <w:r w:rsidR="002B7ED1" w:rsidRPr="00F96918">
        <w:rPr>
          <w:rFonts w:ascii="Arial" w:hAnsi="Arial" w:cs="Arial"/>
          <w:sz w:val="26"/>
          <w:szCs w:val="26"/>
        </w:rPr>
        <w:t>251,3</w:t>
      </w:r>
      <w:r w:rsidR="003D785D" w:rsidRPr="00F96918">
        <w:rPr>
          <w:rFonts w:ascii="Arial" w:hAnsi="Arial" w:cs="Arial"/>
          <w:sz w:val="26"/>
          <w:szCs w:val="26"/>
        </w:rPr>
        <w:t xml:space="preserve"> млн грн</w:t>
      </w:r>
      <w:r w:rsidR="00957CBD" w:rsidRPr="00F96918">
        <w:rPr>
          <w:rFonts w:ascii="Arial" w:hAnsi="Arial" w:cs="Arial"/>
          <w:sz w:val="26"/>
          <w:szCs w:val="26"/>
        </w:rPr>
        <w:t xml:space="preserve"> та </w:t>
      </w:r>
      <w:r w:rsidR="003D785D" w:rsidRPr="00F96918">
        <w:rPr>
          <w:rFonts w:ascii="Arial" w:hAnsi="Arial" w:cs="Arial"/>
          <w:sz w:val="26"/>
          <w:szCs w:val="26"/>
        </w:rPr>
        <w:t xml:space="preserve">субвенція іншим місцевим бюджетам – </w:t>
      </w:r>
      <w:r w:rsidR="002B7ED1" w:rsidRPr="00F96918">
        <w:rPr>
          <w:rFonts w:ascii="Arial" w:hAnsi="Arial" w:cs="Arial"/>
          <w:sz w:val="26"/>
          <w:szCs w:val="26"/>
        </w:rPr>
        <w:t>17,5</w:t>
      </w:r>
      <w:r w:rsidR="003D785D" w:rsidRPr="00F96918">
        <w:rPr>
          <w:rFonts w:ascii="Arial" w:hAnsi="Arial" w:cs="Arial"/>
          <w:sz w:val="26"/>
          <w:szCs w:val="26"/>
        </w:rPr>
        <w:t xml:space="preserve"> </w:t>
      </w:r>
      <w:r w:rsidR="002F7EFC" w:rsidRPr="00F96918">
        <w:rPr>
          <w:rFonts w:ascii="Arial" w:hAnsi="Arial" w:cs="Arial"/>
          <w:sz w:val="26"/>
          <w:szCs w:val="26"/>
        </w:rPr>
        <w:t>млн грн</w:t>
      </w:r>
      <w:r w:rsidR="00911716" w:rsidRPr="00F96918">
        <w:rPr>
          <w:rFonts w:ascii="Arial" w:hAnsi="Arial" w:cs="Arial"/>
          <w:sz w:val="26"/>
          <w:szCs w:val="26"/>
        </w:rPr>
        <w:t>.</w:t>
      </w:r>
    </w:p>
    <w:p w14:paraId="2666E049" w14:textId="157F97FF" w:rsidR="00E2536A" w:rsidRPr="00F96918" w:rsidRDefault="00E2536A" w:rsidP="00D60ADB">
      <w:pPr>
        <w:ind w:firstLine="709"/>
        <w:jc w:val="both"/>
        <w:rPr>
          <w:rFonts w:ascii="Arial" w:hAnsi="Arial" w:cs="Arial"/>
          <w:sz w:val="26"/>
          <w:szCs w:val="26"/>
        </w:rPr>
      </w:pPr>
      <w:r w:rsidRPr="00F96918">
        <w:rPr>
          <w:rFonts w:ascii="Arial" w:hAnsi="Arial" w:cs="Arial"/>
          <w:bCs/>
          <w:sz w:val="26"/>
          <w:szCs w:val="26"/>
        </w:rPr>
        <w:t xml:space="preserve">Виконання видаткової частини </w:t>
      </w:r>
      <w:r w:rsidRPr="00F96918">
        <w:rPr>
          <w:rFonts w:ascii="Arial" w:hAnsi="Arial" w:cs="Arial"/>
          <w:sz w:val="26"/>
          <w:szCs w:val="26"/>
        </w:rPr>
        <w:t xml:space="preserve">загального фонду </w:t>
      </w:r>
      <w:r w:rsidR="00B227C8" w:rsidRPr="00F96918">
        <w:rPr>
          <w:rFonts w:ascii="Arial" w:hAnsi="Arial" w:cs="Arial"/>
          <w:sz w:val="26"/>
          <w:szCs w:val="26"/>
        </w:rPr>
        <w:t xml:space="preserve">за </w:t>
      </w:r>
      <w:r w:rsidR="002B7ED1" w:rsidRPr="00F96918">
        <w:rPr>
          <w:rFonts w:ascii="Arial" w:hAnsi="Arial" w:cs="Arial"/>
          <w:sz w:val="26"/>
          <w:szCs w:val="26"/>
        </w:rPr>
        <w:t xml:space="preserve">І квартал </w:t>
      </w:r>
      <w:r w:rsidR="00B227C8" w:rsidRPr="00F96918">
        <w:rPr>
          <w:rFonts w:ascii="Arial" w:hAnsi="Arial" w:cs="Arial"/>
          <w:sz w:val="26"/>
          <w:szCs w:val="26"/>
        </w:rPr>
        <w:t>202</w:t>
      </w:r>
      <w:r w:rsidR="002B7ED1" w:rsidRPr="00F96918">
        <w:rPr>
          <w:rFonts w:ascii="Arial" w:hAnsi="Arial" w:cs="Arial"/>
          <w:sz w:val="26"/>
          <w:szCs w:val="26"/>
        </w:rPr>
        <w:t>6</w:t>
      </w:r>
      <w:r w:rsidR="00B227C8" w:rsidRPr="00F96918">
        <w:rPr>
          <w:rFonts w:ascii="Arial" w:hAnsi="Arial" w:cs="Arial"/>
          <w:sz w:val="26"/>
          <w:szCs w:val="26"/>
        </w:rPr>
        <w:t xml:space="preserve"> р</w:t>
      </w:r>
      <w:r w:rsidR="002B7ED1" w:rsidRPr="00F96918">
        <w:rPr>
          <w:rFonts w:ascii="Arial" w:hAnsi="Arial" w:cs="Arial"/>
          <w:sz w:val="26"/>
          <w:szCs w:val="26"/>
        </w:rPr>
        <w:t>оку</w:t>
      </w:r>
      <w:r w:rsidRPr="00F96918">
        <w:rPr>
          <w:rFonts w:ascii="Arial" w:hAnsi="Arial" w:cs="Arial"/>
          <w:sz w:val="26"/>
          <w:szCs w:val="26"/>
        </w:rPr>
        <w:t xml:space="preserve"> склало </w:t>
      </w:r>
      <w:r w:rsidR="002B7ED1" w:rsidRPr="00F96918">
        <w:rPr>
          <w:rFonts w:ascii="Arial" w:hAnsi="Arial" w:cs="Arial"/>
          <w:sz w:val="26"/>
          <w:szCs w:val="26"/>
        </w:rPr>
        <w:t>4181,9</w:t>
      </w:r>
      <w:r w:rsidR="00F145AF" w:rsidRPr="00F96918">
        <w:rPr>
          <w:rFonts w:ascii="Arial" w:hAnsi="Arial" w:cs="Arial"/>
          <w:sz w:val="26"/>
          <w:szCs w:val="26"/>
        </w:rPr>
        <w:t xml:space="preserve"> </w:t>
      </w:r>
      <w:r w:rsidRPr="00F96918">
        <w:rPr>
          <w:rFonts w:ascii="Arial" w:hAnsi="Arial" w:cs="Arial"/>
          <w:sz w:val="26"/>
          <w:szCs w:val="26"/>
        </w:rPr>
        <w:t xml:space="preserve">млн грн, або </w:t>
      </w:r>
      <w:r w:rsidR="002B7ED1" w:rsidRPr="00F96918">
        <w:rPr>
          <w:rFonts w:ascii="Arial" w:hAnsi="Arial" w:cs="Arial"/>
          <w:sz w:val="26"/>
          <w:szCs w:val="26"/>
        </w:rPr>
        <w:t>81</w:t>
      </w:r>
      <w:r w:rsidR="002B1C91" w:rsidRPr="00F96918">
        <w:rPr>
          <w:rFonts w:ascii="Arial" w:hAnsi="Arial" w:cs="Arial"/>
          <w:sz w:val="26"/>
          <w:szCs w:val="26"/>
        </w:rPr>
        <w:t xml:space="preserve"> відсот</w:t>
      </w:r>
      <w:r w:rsidR="002B7ED1" w:rsidRPr="00F96918">
        <w:rPr>
          <w:rFonts w:ascii="Arial" w:hAnsi="Arial" w:cs="Arial"/>
          <w:sz w:val="26"/>
          <w:szCs w:val="26"/>
        </w:rPr>
        <w:t>ок</w:t>
      </w:r>
      <w:r w:rsidRPr="00F96918">
        <w:rPr>
          <w:rFonts w:ascii="Arial" w:hAnsi="Arial" w:cs="Arial"/>
          <w:sz w:val="26"/>
          <w:szCs w:val="26"/>
        </w:rPr>
        <w:t xml:space="preserve"> до плану з урахуванням змін</w:t>
      </w:r>
      <w:r w:rsidR="004F01C8" w:rsidRPr="00F96918">
        <w:rPr>
          <w:rFonts w:ascii="Arial" w:hAnsi="Arial" w:cs="Arial"/>
          <w:sz w:val="26"/>
          <w:szCs w:val="26"/>
        </w:rPr>
        <w:t xml:space="preserve"> </w:t>
      </w:r>
      <w:r w:rsidR="003D785D" w:rsidRPr="00F96918">
        <w:rPr>
          <w:rFonts w:ascii="Arial" w:hAnsi="Arial" w:cs="Arial"/>
          <w:sz w:val="26"/>
          <w:szCs w:val="26"/>
        </w:rPr>
        <w:t>на</w:t>
      </w:r>
      <w:r w:rsidR="002B7ED1" w:rsidRPr="00F96918">
        <w:rPr>
          <w:rFonts w:ascii="Arial" w:hAnsi="Arial" w:cs="Arial"/>
          <w:sz w:val="26"/>
          <w:szCs w:val="26"/>
        </w:rPr>
        <w:t xml:space="preserve"> </w:t>
      </w:r>
      <w:r w:rsidR="00E57D4E">
        <w:rPr>
          <w:rFonts w:ascii="Arial" w:hAnsi="Arial" w:cs="Arial"/>
          <w:sz w:val="26"/>
          <w:szCs w:val="26"/>
        </w:rPr>
        <w:t xml:space="preserve">звітний період </w:t>
      </w:r>
      <w:r w:rsidR="002B7ED1" w:rsidRPr="00F96918">
        <w:rPr>
          <w:rFonts w:ascii="Arial" w:hAnsi="Arial" w:cs="Arial"/>
          <w:sz w:val="26"/>
          <w:szCs w:val="26"/>
        </w:rPr>
        <w:t>(5165,7 млн грн)</w:t>
      </w:r>
      <w:r w:rsidR="004F01C8" w:rsidRPr="00F96918">
        <w:rPr>
          <w:rFonts w:ascii="Arial" w:hAnsi="Arial" w:cs="Arial"/>
          <w:sz w:val="26"/>
          <w:szCs w:val="26"/>
        </w:rPr>
        <w:t xml:space="preserve">, </w:t>
      </w:r>
      <w:r w:rsidR="00DF511B" w:rsidRPr="00F96918">
        <w:rPr>
          <w:rFonts w:ascii="Arial" w:hAnsi="Arial" w:cs="Arial"/>
          <w:sz w:val="26"/>
          <w:szCs w:val="26"/>
        </w:rPr>
        <w:t>у</w:t>
      </w:r>
      <w:r w:rsidRPr="00F96918">
        <w:rPr>
          <w:rFonts w:ascii="Arial" w:hAnsi="Arial" w:cs="Arial"/>
          <w:sz w:val="26"/>
          <w:szCs w:val="26"/>
        </w:rPr>
        <w:t xml:space="preserve"> тому числі за рахунок міжбюджетних трансфертів –</w:t>
      </w:r>
      <w:r w:rsidR="006A21AC" w:rsidRPr="00F96918">
        <w:rPr>
          <w:rFonts w:ascii="Arial" w:hAnsi="Arial" w:cs="Arial"/>
          <w:sz w:val="26"/>
          <w:szCs w:val="26"/>
        </w:rPr>
        <w:t xml:space="preserve"> </w:t>
      </w:r>
      <w:r w:rsidR="00F145AF" w:rsidRPr="00F96918">
        <w:rPr>
          <w:rFonts w:ascii="Arial" w:hAnsi="Arial" w:cs="Arial"/>
          <w:sz w:val="26"/>
          <w:szCs w:val="26"/>
        </w:rPr>
        <w:t xml:space="preserve"> </w:t>
      </w:r>
      <w:r w:rsidR="002B7ED1" w:rsidRPr="00F96918">
        <w:rPr>
          <w:rFonts w:ascii="Arial" w:hAnsi="Arial" w:cs="Arial"/>
          <w:sz w:val="26"/>
          <w:szCs w:val="26"/>
        </w:rPr>
        <w:t>671,1</w:t>
      </w:r>
      <w:r w:rsidRPr="00F96918">
        <w:rPr>
          <w:rFonts w:ascii="Arial" w:hAnsi="Arial" w:cs="Arial"/>
          <w:sz w:val="26"/>
          <w:szCs w:val="26"/>
        </w:rPr>
        <w:t xml:space="preserve"> млн грн.</w:t>
      </w:r>
    </w:p>
    <w:p w14:paraId="56B6C1E1" w14:textId="77777777" w:rsidR="00AD72BF" w:rsidRPr="00F96918" w:rsidRDefault="00AD72BF" w:rsidP="00DD4F02">
      <w:pPr>
        <w:ind w:firstLine="709"/>
        <w:jc w:val="both"/>
        <w:rPr>
          <w:rFonts w:ascii="Arial" w:hAnsi="Arial" w:cs="Arial"/>
          <w:sz w:val="26"/>
          <w:szCs w:val="26"/>
        </w:rPr>
      </w:pPr>
    </w:p>
    <w:p w14:paraId="5ADE9463" w14:textId="7B8944AC" w:rsidR="00DD4F02" w:rsidRPr="00F96918" w:rsidRDefault="00DD4F02" w:rsidP="00DD4F02">
      <w:pPr>
        <w:ind w:firstLine="709"/>
        <w:jc w:val="both"/>
        <w:rPr>
          <w:rFonts w:ascii="Arial" w:hAnsi="Arial" w:cs="Arial"/>
          <w:sz w:val="26"/>
          <w:szCs w:val="26"/>
        </w:rPr>
      </w:pPr>
      <w:r w:rsidRPr="00F96918">
        <w:rPr>
          <w:rFonts w:ascii="Arial" w:hAnsi="Arial" w:cs="Arial"/>
          <w:sz w:val="26"/>
          <w:szCs w:val="26"/>
        </w:rPr>
        <w:t xml:space="preserve">На утримання установ </w:t>
      </w:r>
      <w:r w:rsidRPr="00F96918">
        <w:rPr>
          <w:rFonts w:ascii="Arial" w:hAnsi="Arial" w:cs="Arial"/>
          <w:b/>
          <w:bCs/>
          <w:sz w:val="26"/>
          <w:szCs w:val="26"/>
        </w:rPr>
        <w:t>освіти</w:t>
      </w:r>
      <w:r w:rsidRPr="00F96918">
        <w:rPr>
          <w:rFonts w:ascii="Arial" w:hAnsi="Arial" w:cs="Arial"/>
          <w:sz w:val="26"/>
          <w:szCs w:val="26"/>
        </w:rPr>
        <w:t xml:space="preserve"> в бюджеті Львівської міської територіальної громади на 2026 рік заплановані видатки в сумі 8 189,4 млн грн, у тому числі за рахунок субвенцій з  державного  бюджету: освітня субвенція – 1 710,2 млн грн,  для надання  державної підтримки особам з особливими освітніми потребами – 7,8 млн грн, фінансова підтримка приватним закладам освіти – 43,6 млн грн,  на виплату заробітної плати педагогічним працівникам </w:t>
      </w:r>
      <w:proofErr w:type="spellStart"/>
      <w:r w:rsidRPr="00F96918">
        <w:rPr>
          <w:rFonts w:ascii="Arial" w:hAnsi="Arial" w:cs="Arial"/>
          <w:sz w:val="26"/>
          <w:szCs w:val="26"/>
        </w:rPr>
        <w:t>інклюзивно</w:t>
      </w:r>
      <w:proofErr w:type="spellEnd"/>
      <w:r w:rsidRPr="00F96918">
        <w:rPr>
          <w:rFonts w:ascii="Arial" w:hAnsi="Arial" w:cs="Arial"/>
          <w:sz w:val="26"/>
          <w:szCs w:val="26"/>
        </w:rPr>
        <w:t xml:space="preserve">-ресурсних центрів – </w:t>
      </w:r>
      <w:r w:rsidRPr="00F96918">
        <w:rPr>
          <w:rFonts w:ascii="Arial" w:hAnsi="Arial" w:cs="Arial"/>
          <w:sz w:val="26"/>
          <w:szCs w:val="26"/>
          <w:lang w:val="en-US"/>
        </w:rPr>
        <w:t>1</w:t>
      </w:r>
      <w:r w:rsidRPr="00F96918">
        <w:rPr>
          <w:rFonts w:ascii="Arial" w:hAnsi="Arial" w:cs="Arial"/>
          <w:sz w:val="26"/>
          <w:szCs w:val="26"/>
        </w:rPr>
        <w:t xml:space="preserve">2,3 млн грн, на забезпечення харчуванням учнів закладів загальної середньої освіти – 129,7 млн грн, для здійснення доплат педагогічним працівникам закладів загальної </w:t>
      </w:r>
      <w:r w:rsidRPr="00F96918">
        <w:rPr>
          <w:rFonts w:ascii="Arial" w:hAnsi="Arial" w:cs="Arial"/>
          <w:sz w:val="26"/>
          <w:szCs w:val="26"/>
        </w:rPr>
        <w:lastRenderedPageBreak/>
        <w:t xml:space="preserve">середньої освіти –  215,7 млн грн. Виконання за </w:t>
      </w:r>
      <w:r w:rsidRPr="00F96918">
        <w:rPr>
          <w:rFonts w:ascii="Arial" w:hAnsi="Arial" w:cs="Arial"/>
          <w:sz w:val="26"/>
          <w:szCs w:val="26"/>
          <w:lang w:val="en-US"/>
        </w:rPr>
        <w:t>I</w:t>
      </w:r>
      <w:r w:rsidRPr="00F96918">
        <w:rPr>
          <w:rFonts w:ascii="Arial" w:hAnsi="Arial" w:cs="Arial"/>
          <w:sz w:val="26"/>
          <w:szCs w:val="26"/>
        </w:rPr>
        <w:t xml:space="preserve"> квартал 2026 року склало 1 768</w:t>
      </w:r>
      <w:r w:rsidRPr="00F96918">
        <w:rPr>
          <w:rFonts w:ascii="Arial" w:hAnsi="Arial" w:cs="Arial"/>
          <w:sz w:val="26"/>
          <w:szCs w:val="26"/>
          <w:lang w:val="ru-RU"/>
        </w:rPr>
        <w:t>,6</w:t>
      </w:r>
      <w:r w:rsidRPr="00F96918">
        <w:rPr>
          <w:rFonts w:ascii="Arial" w:hAnsi="Arial" w:cs="Arial"/>
          <w:sz w:val="26"/>
          <w:szCs w:val="26"/>
        </w:rPr>
        <w:t xml:space="preserve"> млн грн або 78,6 відсотка до уточненого плану на звітний період (2250,3 млн грн).</w:t>
      </w:r>
    </w:p>
    <w:p w14:paraId="27EF8D22" w14:textId="60EF10D1" w:rsidR="00DD4F02" w:rsidRDefault="00DD4F02" w:rsidP="00DD4F02">
      <w:pPr>
        <w:ind w:firstLine="709"/>
        <w:jc w:val="both"/>
        <w:rPr>
          <w:rFonts w:ascii="Arial" w:hAnsi="Arial" w:cs="Arial"/>
          <w:sz w:val="26"/>
          <w:szCs w:val="26"/>
        </w:rPr>
      </w:pPr>
      <w:r w:rsidRPr="00F96918">
        <w:rPr>
          <w:rFonts w:ascii="Arial" w:hAnsi="Arial" w:cs="Arial"/>
          <w:sz w:val="26"/>
          <w:szCs w:val="26"/>
        </w:rPr>
        <w:t>За рахунок цих коштів здійснює свою діяльність 319 закладів освіти, у тому числі: 128 загальноосвітніх</w:t>
      </w:r>
      <w:r w:rsidRPr="00F96918">
        <w:rPr>
          <w:rFonts w:ascii="Arial" w:hAnsi="Arial" w:cs="Arial"/>
          <w:sz w:val="26"/>
          <w:szCs w:val="26"/>
          <w:lang w:val="en-US"/>
        </w:rPr>
        <w:t xml:space="preserve"> </w:t>
      </w:r>
      <w:r w:rsidRPr="00F96918">
        <w:rPr>
          <w:rFonts w:ascii="Arial" w:hAnsi="Arial" w:cs="Arial"/>
          <w:sz w:val="26"/>
          <w:szCs w:val="26"/>
        </w:rPr>
        <w:t>закладів, 110 дитячих дошкільних закладів,</w:t>
      </w:r>
      <w:r w:rsidR="00BF7885" w:rsidRPr="00F96918">
        <w:rPr>
          <w:rFonts w:ascii="Arial" w:hAnsi="Arial" w:cs="Arial"/>
          <w:sz w:val="26"/>
          <w:szCs w:val="26"/>
        </w:rPr>
        <w:t xml:space="preserve"> </w:t>
      </w:r>
      <w:r w:rsidRPr="00F96918">
        <w:rPr>
          <w:rFonts w:ascii="Arial" w:hAnsi="Arial" w:cs="Arial"/>
          <w:sz w:val="26"/>
          <w:szCs w:val="26"/>
        </w:rPr>
        <w:t>17 позашкільних, 15 мистецьких шкіл, 17 закладів професійної (професійно-технічної) освіти та 32 інших заклади з кількістю працюючих в них 26 178 одиниць.</w:t>
      </w:r>
    </w:p>
    <w:p w14:paraId="72B4B789" w14:textId="77777777" w:rsidR="001B1E53" w:rsidRPr="00F96918" w:rsidRDefault="001B1E53" w:rsidP="00DD4F02">
      <w:pPr>
        <w:ind w:firstLine="709"/>
        <w:jc w:val="both"/>
        <w:rPr>
          <w:rFonts w:ascii="Arial" w:hAnsi="Arial" w:cs="Arial"/>
          <w:sz w:val="26"/>
          <w:szCs w:val="26"/>
        </w:rPr>
      </w:pPr>
    </w:p>
    <w:p w14:paraId="2C060BCC" w14:textId="5D2AA936" w:rsidR="00DD4F02" w:rsidRPr="00F96918" w:rsidRDefault="00A30220" w:rsidP="00DD4F02">
      <w:pPr>
        <w:ind w:left="7788" w:firstLine="708"/>
        <w:rPr>
          <w:rFonts w:ascii="Arial" w:hAnsi="Arial" w:cs="Arial"/>
          <w:sz w:val="26"/>
          <w:szCs w:val="26"/>
        </w:rPr>
      </w:pPr>
      <w:r w:rsidRPr="00F96918">
        <w:rPr>
          <w:rFonts w:ascii="Arial" w:hAnsi="Arial" w:cs="Arial"/>
          <w:sz w:val="26"/>
          <w:szCs w:val="26"/>
        </w:rPr>
        <w:t xml:space="preserve">    </w:t>
      </w:r>
      <w:r w:rsidR="00DD4F02" w:rsidRPr="00F96918">
        <w:rPr>
          <w:rFonts w:ascii="Arial" w:hAnsi="Arial" w:cs="Arial"/>
          <w:sz w:val="26"/>
          <w:szCs w:val="26"/>
        </w:rPr>
        <w:t xml:space="preserve">  (тис. грн)</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6"/>
        <w:gridCol w:w="1698"/>
        <w:gridCol w:w="1738"/>
        <w:gridCol w:w="1695"/>
        <w:gridCol w:w="1474"/>
      </w:tblGrid>
      <w:tr w:rsidR="00DD4F02" w:rsidRPr="00F96918" w14:paraId="5F574835" w14:textId="77777777" w:rsidTr="007B7402">
        <w:tc>
          <w:tcPr>
            <w:tcW w:w="3516" w:type="dxa"/>
          </w:tcPr>
          <w:p w14:paraId="7EFF5EA8" w14:textId="77777777" w:rsidR="00DD4F02" w:rsidRPr="00F96918" w:rsidRDefault="00DD4F02" w:rsidP="00607089">
            <w:pPr>
              <w:jc w:val="center"/>
              <w:rPr>
                <w:rFonts w:ascii="Arial" w:hAnsi="Arial" w:cs="Arial"/>
                <w:sz w:val="26"/>
                <w:szCs w:val="26"/>
              </w:rPr>
            </w:pPr>
          </w:p>
          <w:p w14:paraId="25DF5329" w14:textId="77777777" w:rsidR="00DD4F02" w:rsidRPr="00F96918" w:rsidRDefault="00DD4F02" w:rsidP="00607089">
            <w:pPr>
              <w:jc w:val="center"/>
              <w:rPr>
                <w:rFonts w:ascii="Arial" w:hAnsi="Arial" w:cs="Arial"/>
                <w:sz w:val="26"/>
                <w:szCs w:val="26"/>
              </w:rPr>
            </w:pPr>
            <w:r w:rsidRPr="00F96918">
              <w:rPr>
                <w:rFonts w:ascii="Arial" w:hAnsi="Arial" w:cs="Arial"/>
                <w:sz w:val="26"/>
                <w:szCs w:val="26"/>
                <w:lang w:eastAsia="uk-UA"/>
              </w:rPr>
              <w:t>Назва видатків</w:t>
            </w:r>
          </w:p>
        </w:tc>
        <w:tc>
          <w:tcPr>
            <w:tcW w:w="1698" w:type="dxa"/>
          </w:tcPr>
          <w:p w14:paraId="038616C0" w14:textId="77777777" w:rsidR="00DD4F02" w:rsidRPr="00F96918" w:rsidRDefault="00DD4F02" w:rsidP="00607089">
            <w:pPr>
              <w:jc w:val="center"/>
              <w:rPr>
                <w:rFonts w:ascii="Arial" w:hAnsi="Arial" w:cs="Arial"/>
                <w:sz w:val="26"/>
                <w:szCs w:val="26"/>
              </w:rPr>
            </w:pPr>
            <w:r w:rsidRPr="00F96918">
              <w:rPr>
                <w:rFonts w:ascii="Arial" w:hAnsi="Arial" w:cs="Arial"/>
                <w:sz w:val="26"/>
                <w:szCs w:val="26"/>
              </w:rPr>
              <w:t xml:space="preserve">Уточнений план на </w:t>
            </w:r>
          </w:p>
          <w:p w14:paraId="4A2388D5" w14:textId="77777777" w:rsidR="00DD4F02" w:rsidRPr="00F96918" w:rsidRDefault="00DD4F02" w:rsidP="00607089">
            <w:pPr>
              <w:jc w:val="center"/>
              <w:rPr>
                <w:rFonts w:ascii="Arial" w:hAnsi="Arial" w:cs="Arial"/>
                <w:sz w:val="26"/>
                <w:szCs w:val="26"/>
              </w:rPr>
            </w:pPr>
            <w:r w:rsidRPr="00F96918">
              <w:rPr>
                <w:rFonts w:ascii="Arial" w:hAnsi="Arial" w:cs="Arial"/>
                <w:sz w:val="26"/>
                <w:szCs w:val="26"/>
              </w:rPr>
              <w:t>2026 рік</w:t>
            </w:r>
          </w:p>
        </w:tc>
        <w:tc>
          <w:tcPr>
            <w:tcW w:w="1738" w:type="dxa"/>
          </w:tcPr>
          <w:p w14:paraId="50453F5A" w14:textId="1F0D615C" w:rsidR="00DD4F02" w:rsidRPr="00F96918" w:rsidRDefault="00DD4F02" w:rsidP="00607089">
            <w:pPr>
              <w:jc w:val="center"/>
              <w:rPr>
                <w:rFonts w:ascii="Arial" w:hAnsi="Arial" w:cs="Arial"/>
                <w:sz w:val="26"/>
                <w:szCs w:val="26"/>
              </w:rPr>
            </w:pPr>
            <w:r w:rsidRPr="00F96918">
              <w:rPr>
                <w:rFonts w:ascii="Arial" w:hAnsi="Arial" w:cs="Arial"/>
                <w:sz w:val="26"/>
                <w:szCs w:val="26"/>
              </w:rPr>
              <w:t>Уточнений план на</w:t>
            </w:r>
            <w:r w:rsidR="00A65753">
              <w:rPr>
                <w:rFonts w:ascii="Arial" w:hAnsi="Arial" w:cs="Arial"/>
                <w:sz w:val="26"/>
                <w:szCs w:val="26"/>
              </w:rPr>
              <w:t xml:space="preserve">         </w:t>
            </w:r>
            <w:r w:rsidRPr="00F96918">
              <w:rPr>
                <w:rFonts w:ascii="Arial" w:hAnsi="Arial" w:cs="Arial"/>
                <w:sz w:val="26"/>
                <w:szCs w:val="26"/>
              </w:rPr>
              <w:t xml:space="preserve"> </w:t>
            </w:r>
            <w:r w:rsidRPr="00F96918">
              <w:rPr>
                <w:rFonts w:ascii="Arial" w:hAnsi="Arial" w:cs="Arial"/>
                <w:sz w:val="26"/>
                <w:szCs w:val="26"/>
                <w:lang w:val="en-US"/>
              </w:rPr>
              <w:t>I</w:t>
            </w:r>
            <w:r w:rsidRPr="00F96918">
              <w:rPr>
                <w:rFonts w:ascii="Arial" w:hAnsi="Arial" w:cs="Arial"/>
                <w:sz w:val="26"/>
                <w:szCs w:val="26"/>
              </w:rPr>
              <w:t xml:space="preserve"> квартал</w:t>
            </w:r>
          </w:p>
          <w:p w14:paraId="0B9C2FB9" w14:textId="77777777" w:rsidR="00DD4F02" w:rsidRPr="00F96918" w:rsidRDefault="00DD4F02" w:rsidP="00607089">
            <w:pPr>
              <w:jc w:val="center"/>
              <w:rPr>
                <w:rFonts w:ascii="Arial" w:hAnsi="Arial" w:cs="Arial"/>
                <w:sz w:val="26"/>
                <w:szCs w:val="26"/>
              </w:rPr>
            </w:pPr>
            <w:r w:rsidRPr="00F96918">
              <w:rPr>
                <w:rFonts w:ascii="Arial" w:hAnsi="Arial" w:cs="Arial"/>
                <w:sz w:val="26"/>
                <w:szCs w:val="26"/>
              </w:rPr>
              <w:t>2026 року</w:t>
            </w:r>
          </w:p>
        </w:tc>
        <w:tc>
          <w:tcPr>
            <w:tcW w:w="1695" w:type="dxa"/>
          </w:tcPr>
          <w:p w14:paraId="01DF7F63" w14:textId="32ED3B34" w:rsidR="00DD4F02" w:rsidRPr="00F96918" w:rsidRDefault="00DD4F02" w:rsidP="00607089">
            <w:pPr>
              <w:jc w:val="center"/>
              <w:rPr>
                <w:rFonts w:ascii="Arial" w:hAnsi="Arial" w:cs="Arial"/>
                <w:sz w:val="26"/>
                <w:szCs w:val="26"/>
              </w:rPr>
            </w:pPr>
            <w:r w:rsidRPr="00F96918">
              <w:rPr>
                <w:rFonts w:ascii="Arial" w:hAnsi="Arial" w:cs="Arial"/>
                <w:sz w:val="26"/>
                <w:szCs w:val="26"/>
              </w:rPr>
              <w:t xml:space="preserve">Виконано за </w:t>
            </w:r>
            <w:r w:rsidRPr="00F96918">
              <w:rPr>
                <w:rFonts w:ascii="Arial" w:hAnsi="Arial" w:cs="Arial"/>
                <w:sz w:val="26"/>
                <w:szCs w:val="26"/>
                <w:lang w:val="en-US"/>
              </w:rPr>
              <w:t>I</w:t>
            </w:r>
            <w:r w:rsidRPr="00F96918">
              <w:rPr>
                <w:rFonts w:ascii="Arial" w:hAnsi="Arial" w:cs="Arial"/>
                <w:sz w:val="26"/>
                <w:szCs w:val="26"/>
              </w:rPr>
              <w:t xml:space="preserve"> </w:t>
            </w:r>
            <w:r w:rsidR="007B7402">
              <w:rPr>
                <w:rFonts w:ascii="Arial" w:hAnsi="Arial" w:cs="Arial"/>
                <w:sz w:val="26"/>
                <w:szCs w:val="26"/>
              </w:rPr>
              <w:t>к</w:t>
            </w:r>
            <w:r w:rsidRPr="00F96918">
              <w:rPr>
                <w:rFonts w:ascii="Arial" w:hAnsi="Arial" w:cs="Arial"/>
                <w:sz w:val="26"/>
                <w:szCs w:val="26"/>
              </w:rPr>
              <w:t>вартал</w:t>
            </w:r>
          </w:p>
          <w:p w14:paraId="7626AEC3" w14:textId="77777777" w:rsidR="00DD4F02" w:rsidRPr="00F96918" w:rsidRDefault="00DD4F02" w:rsidP="00607089">
            <w:pPr>
              <w:jc w:val="center"/>
              <w:rPr>
                <w:rFonts w:ascii="Arial" w:hAnsi="Arial" w:cs="Arial"/>
                <w:sz w:val="26"/>
                <w:szCs w:val="26"/>
              </w:rPr>
            </w:pPr>
            <w:r w:rsidRPr="00F96918">
              <w:rPr>
                <w:rFonts w:ascii="Arial" w:hAnsi="Arial" w:cs="Arial"/>
                <w:sz w:val="26"/>
                <w:szCs w:val="26"/>
              </w:rPr>
              <w:t>2026 року</w:t>
            </w:r>
          </w:p>
        </w:tc>
        <w:tc>
          <w:tcPr>
            <w:tcW w:w="1369" w:type="dxa"/>
          </w:tcPr>
          <w:p w14:paraId="450B58B7" w14:textId="77777777" w:rsidR="00DD4F02" w:rsidRPr="00F96918" w:rsidRDefault="00DD4F02" w:rsidP="00607089">
            <w:pPr>
              <w:jc w:val="center"/>
              <w:rPr>
                <w:rFonts w:ascii="Arial" w:hAnsi="Arial" w:cs="Arial"/>
                <w:iCs/>
                <w:sz w:val="26"/>
                <w:szCs w:val="26"/>
              </w:rPr>
            </w:pPr>
            <w:r w:rsidRPr="00F96918">
              <w:rPr>
                <w:rFonts w:ascii="Arial" w:hAnsi="Arial" w:cs="Arial"/>
                <w:iCs/>
                <w:sz w:val="26"/>
                <w:szCs w:val="26"/>
              </w:rPr>
              <w:t xml:space="preserve">Відсоток виконання </w:t>
            </w:r>
          </w:p>
        </w:tc>
      </w:tr>
      <w:tr w:rsidR="00DD4F02" w:rsidRPr="00F96918" w14:paraId="0D47D2A5" w14:textId="77777777" w:rsidTr="007B7402">
        <w:tc>
          <w:tcPr>
            <w:tcW w:w="3516" w:type="dxa"/>
          </w:tcPr>
          <w:p w14:paraId="327A1064" w14:textId="77777777" w:rsidR="00DD4F02" w:rsidRPr="002C3E4A" w:rsidRDefault="00DD4F02" w:rsidP="00607089">
            <w:pPr>
              <w:jc w:val="center"/>
              <w:rPr>
                <w:rFonts w:ascii="Arial" w:hAnsi="Arial" w:cs="Arial"/>
                <w:sz w:val="26"/>
                <w:szCs w:val="26"/>
              </w:rPr>
            </w:pPr>
            <w:r w:rsidRPr="002C3E4A">
              <w:rPr>
                <w:rFonts w:ascii="Arial" w:hAnsi="Arial" w:cs="Arial"/>
                <w:sz w:val="26"/>
                <w:szCs w:val="26"/>
              </w:rPr>
              <w:t>1</w:t>
            </w:r>
          </w:p>
        </w:tc>
        <w:tc>
          <w:tcPr>
            <w:tcW w:w="1698" w:type="dxa"/>
          </w:tcPr>
          <w:p w14:paraId="0FD39ED4" w14:textId="77777777" w:rsidR="00DD4F02" w:rsidRPr="002C3E4A" w:rsidRDefault="00DD4F02" w:rsidP="00607089">
            <w:pPr>
              <w:jc w:val="center"/>
              <w:rPr>
                <w:rFonts w:ascii="Arial" w:hAnsi="Arial" w:cs="Arial"/>
                <w:sz w:val="26"/>
                <w:szCs w:val="26"/>
              </w:rPr>
            </w:pPr>
            <w:r w:rsidRPr="002C3E4A">
              <w:rPr>
                <w:rFonts w:ascii="Arial" w:hAnsi="Arial" w:cs="Arial"/>
                <w:sz w:val="26"/>
                <w:szCs w:val="26"/>
              </w:rPr>
              <w:t>2</w:t>
            </w:r>
          </w:p>
        </w:tc>
        <w:tc>
          <w:tcPr>
            <w:tcW w:w="1738" w:type="dxa"/>
          </w:tcPr>
          <w:p w14:paraId="4480DDF8" w14:textId="77777777" w:rsidR="00DD4F02" w:rsidRPr="002C3E4A" w:rsidRDefault="00DD4F02" w:rsidP="00607089">
            <w:pPr>
              <w:jc w:val="center"/>
              <w:rPr>
                <w:rFonts w:ascii="Arial" w:hAnsi="Arial" w:cs="Arial"/>
                <w:sz w:val="26"/>
                <w:szCs w:val="26"/>
              </w:rPr>
            </w:pPr>
            <w:r w:rsidRPr="002C3E4A">
              <w:rPr>
                <w:rFonts w:ascii="Arial" w:hAnsi="Arial" w:cs="Arial"/>
                <w:sz w:val="26"/>
                <w:szCs w:val="26"/>
              </w:rPr>
              <w:t>3</w:t>
            </w:r>
          </w:p>
        </w:tc>
        <w:tc>
          <w:tcPr>
            <w:tcW w:w="1695" w:type="dxa"/>
          </w:tcPr>
          <w:p w14:paraId="1ED03A5A" w14:textId="77777777" w:rsidR="00DD4F02" w:rsidRPr="002C3E4A" w:rsidRDefault="00DD4F02" w:rsidP="00607089">
            <w:pPr>
              <w:jc w:val="center"/>
              <w:rPr>
                <w:rFonts w:ascii="Arial" w:hAnsi="Arial" w:cs="Arial"/>
                <w:sz w:val="26"/>
                <w:szCs w:val="26"/>
              </w:rPr>
            </w:pPr>
            <w:r w:rsidRPr="002C3E4A">
              <w:rPr>
                <w:rFonts w:ascii="Arial" w:hAnsi="Arial" w:cs="Arial"/>
                <w:sz w:val="26"/>
                <w:szCs w:val="26"/>
              </w:rPr>
              <w:t>4</w:t>
            </w:r>
          </w:p>
        </w:tc>
        <w:tc>
          <w:tcPr>
            <w:tcW w:w="1369" w:type="dxa"/>
          </w:tcPr>
          <w:p w14:paraId="355B5E92" w14:textId="77777777" w:rsidR="00DD4F02" w:rsidRPr="002C3E4A" w:rsidRDefault="00DD4F02" w:rsidP="00607089">
            <w:pPr>
              <w:jc w:val="center"/>
              <w:rPr>
                <w:rFonts w:ascii="Arial" w:hAnsi="Arial" w:cs="Arial"/>
                <w:sz w:val="26"/>
                <w:szCs w:val="26"/>
                <w:lang w:val="en-US"/>
              </w:rPr>
            </w:pPr>
            <w:r w:rsidRPr="002C3E4A">
              <w:rPr>
                <w:rFonts w:ascii="Arial" w:hAnsi="Arial" w:cs="Arial"/>
                <w:sz w:val="26"/>
                <w:szCs w:val="26"/>
              </w:rPr>
              <w:t>5</w:t>
            </w:r>
            <w:r w:rsidRPr="002C3E4A">
              <w:rPr>
                <w:rFonts w:ascii="Arial" w:hAnsi="Arial" w:cs="Arial"/>
                <w:sz w:val="26"/>
                <w:szCs w:val="26"/>
                <w:lang w:val="en-US"/>
              </w:rPr>
              <w:t>=4/3</w:t>
            </w:r>
          </w:p>
        </w:tc>
      </w:tr>
      <w:tr w:rsidR="00DD4F02" w:rsidRPr="00F96918" w14:paraId="260D30E0" w14:textId="77777777" w:rsidTr="007B7402">
        <w:trPr>
          <w:trHeight w:val="200"/>
        </w:trPr>
        <w:tc>
          <w:tcPr>
            <w:tcW w:w="3516" w:type="dxa"/>
          </w:tcPr>
          <w:p w14:paraId="1768C1FC" w14:textId="77777777" w:rsidR="00DD4F02" w:rsidRPr="00F96918" w:rsidRDefault="00DD4F02" w:rsidP="00607089">
            <w:pPr>
              <w:jc w:val="center"/>
              <w:rPr>
                <w:rFonts w:ascii="Arial" w:hAnsi="Arial" w:cs="Arial"/>
                <w:b/>
                <w:sz w:val="26"/>
                <w:szCs w:val="26"/>
              </w:rPr>
            </w:pPr>
            <w:r w:rsidRPr="00F96918">
              <w:rPr>
                <w:rFonts w:ascii="Arial" w:hAnsi="Arial" w:cs="Arial"/>
                <w:b/>
                <w:sz w:val="26"/>
                <w:szCs w:val="26"/>
              </w:rPr>
              <w:t>ВСЬОГО, у тому числі:</w:t>
            </w:r>
          </w:p>
        </w:tc>
        <w:tc>
          <w:tcPr>
            <w:tcW w:w="1698" w:type="dxa"/>
          </w:tcPr>
          <w:p w14:paraId="28E6A34F" w14:textId="77777777" w:rsidR="00DD4F02" w:rsidRPr="00F96918" w:rsidRDefault="00DD4F02" w:rsidP="00607089">
            <w:pPr>
              <w:jc w:val="center"/>
              <w:rPr>
                <w:rFonts w:ascii="Arial" w:hAnsi="Arial" w:cs="Arial"/>
                <w:b/>
                <w:sz w:val="26"/>
                <w:szCs w:val="26"/>
                <w:lang w:val="en-US"/>
              </w:rPr>
            </w:pPr>
            <w:r w:rsidRPr="00F96918">
              <w:rPr>
                <w:rFonts w:ascii="Arial" w:hAnsi="Arial" w:cs="Arial"/>
                <w:b/>
                <w:sz w:val="26"/>
                <w:szCs w:val="26"/>
              </w:rPr>
              <w:t>8 189 404,4</w:t>
            </w:r>
          </w:p>
        </w:tc>
        <w:tc>
          <w:tcPr>
            <w:tcW w:w="1738" w:type="dxa"/>
          </w:tcPr>
          <w:p w14:paraId="3313E178" w14:textId="77777777" w:rsidR="00DD4F02" w:rsidRPr="00F96918" w:rsidRDefault="00DD4F02" w:rsidP="00607089">
            <w:pPr>
              <w:jc w:val="center"/>
              <w:rPr>
                <w:rFonts w:ascii="Arial" w:hAnsi="Arial" w:cs="Arial"/>
                <w:b/>
                <w:sz w:val="26"/>
                <w:szCs w:val="26"/>
              </w:rPr>
            </w:pPr>
            <w:r w:rsidRPr="00F96918">
              <w:rPr>
                <w:rFonts w:ascii="Arial" w:hAnsi="Arial" w:cs="Arial"/>
                <w:b/>
                <w:sz w:val="26"/>
                <w:szCs w:val="26"/>
              </w:rPr>
              <w:t>2 250 266,7</w:t>
            </w:r>
          </w:p>
        </w:tc>
        <w:tc>
          <w:tcPr>
            <w:tcW w:w="1695" w:type="dxa"/>
          </w:tcPr>
          <w:p w14:paraId="1CBD9548" w14:textId="77777777" w:rsidR="00DD4F02" w:rsidRPr="00F96918" w:rsidRDefault="00DD4F02" w:rsidP="00607089">
            <w:pPr>
              <w:jc w:val="center"/>
              <w:rPr>
                <w:rFonts w:ascii="Arial" w:hAnsi="Arial" w:cs="Arial"/>
                <w:b/>
                <w:sz w:val="26"/>
                <w:szCs w:val="26"/>
              </w:rPr>
            </w:pPr>
            <w:r w:rsidRPr="00F96918">
              <w:rPr>
                <w:rFonts w:ascii="Arial" w:hAnsi="Arial" w:cs="Arial"/>
                <w:b/>
                <w:sz w:val="26"/>
                <w:szCs w:val="26"/>
              </w:rPr>
              <w:t>1 768 645,4</w:t>
            </w:r>
          </w:p>
        </w:tc>
        <w:tc>
          <w:tcPr>
            <w:tcW w:w="1369" w:type="dxa"/>
          </w:tcPr>
          <w:p w14:paraId="3014B915" w14:textId="77777777" w:rsidR="00DD4F02" w:rsidRPr="00F96918" w:rsidRDefault="00DD4F02" w:rsidP="00607089">
            <w:pPr>
              <w:jc w:val="center"/>
              <w:rPr>
                <w:rFonts w:ascii="Arial" w:hAnsi="Arial" w:cs="Arial"/>
                <w:b/>
                <w:sz w:val="26"/>
                <w:szCs w:val="26"/>
              </w:rPr>
            </w:pPr>
            <w:r w:rsidRPr="00F96918">
              <w:rPr>
                <w:rFonts w:ascii="Arial" w:hAnsi="Arial" w:cs="Arial"/>
                <w:b/>
                <w:sz w:val="26"/>
                <w:szCs w:val="26"/>
              </w:rPr>
              <w:t>78</w:t>
            </w:r>
            <w:r w:rsidRPr="00F96918">
              <w:rPr>
                <w:rFonts w:ascii="Arial" w:hAnsi="Arial" w:cs="Arial"/>
                <w:b/>
                <w:sz w:val="26"/>
                <w:szCs w:val="26"/>
                <w:lang w:val="en-US"/>
              </w:rPr>
              <w:t>,</w:t>
            </w:r>
            <w:r w:rsidRPr="00F96918">
              <w:rPr>
                <w:rFonts w:ascii="Arial" w:hAnsi="Arial" w:cs="Arial"/>
                <w:b/>
                <w:sz w:val="26"/>
                <w:szCs w:val="26"/>
              </w:rPr>
              <w:t>6</w:t>
            </w:r>
          </w:p>
        </w:tc>
      </w:tr>
      <w:tr w:rsidR="00DD4F02" w:rsidRPr="00F96918" w14:paraId="6C32A08C" w14:textId="77777777" w:rsidTr="007B7402">
        <w:tc>
          <w:tcPr>
            <w:tcW w:w="3516" w:type="dxa"/>
          </w:tcPr>
          <w:p w14:paraId="6318B779" w14:textId="77777777" w:rsidR="00DD4F02" w:rsidRPr="00F96918" w:rsidRDefault="00DD4F02" w:rsidP="00607089">
            <w:pPr>
              <w:rPr>
                <w:rFonts w:ascii="Arial" w:hAnsi="Arial" w:cs="Arial"/>
                <w:sz w:val="26"/>
                <w:szCs w:val="26"/>
              </w:rPr>
            </w:pPr>
            <w:r w:rsidRPr="00F96918">
              <w:rPr>
                <w:rFonts w:ascii="Arial" w:hAnsi="Arial" w:cs="Arial"/>
                <w:sz w:val="26"/>
                <w:szCs w:val="26"/>
              </w:rPr>
              <w:t>Оплата праці і нарахування</w:t>
            </w:r>
          </w:p>
        </w:tc>
        <w:tc>
          <w:tcPr>
            <w:tcW w:w="1698" w:type="dxa"/>
          </w:tcPr>
          <w:p w14:paraId="46437C57" w14:textId="77777777" w:rsidR="00DD4F02" w:rsidRPr="00F96918" w:rsidRDefault="00DD4F02" w:rsidP="00607089">
            <w:pPr>
              <w:jc w:val="center"/>
              <w:rPr>
                <w:rFonts w:ascii="Arial" w:hAnsi="Arial" w:cs="Arial"/>
                <w:sz w:val="26"/>
                <w:szCs w:val="26"/>
              </w:rPr>
            </w:pPr>
            <w:r w:rsidRPr="00F96918">
              <w:rPr>
                <w:rFonts w:ascii="Arial" w:hAnsi="Arial" w:cs="Arial"/>
                <w:sz w:val="26"/>
                <w:szCs w:val="26"/>
              </w:rPr>
              <w:t>6 561 319,4</w:t>
            </w:r>
          </w:p>
        </w:tc>
        <w:tc>
          <w:tcPr>
            <w:tcW w:w="1738" w:type="dxa"/>
          </w:tcPr>
          <w:p w14:paraId="2605F837" w14:textId="77777777" w:rsidR="00DD4F02" w:rsidRPr="00F96918" w:rsidRDefault="00DD4F02" w:rsidP="00607089">
            <w:pPr>
              <w:jc w:val="center"/>
              <w:rPr>
                <w:rFonts w:ascii="Arial" w:hAnsi="Arial" w:cs="Arial"/>
                <w:sz w:val="26"/>
                <w:szCs w:val="26"/>
              </w:rPr>
            </w:pPr>
            <w:r w:rsidRPr="00F96918">
              <w:rPr>
                <w:rFonts w:ascii="Arial" w:hAnsi="Arial" w:cs="Arial"/>
                <w:sz w:val="26"/>
                <w:szCs w:val="26"/>
              </w:rPr>
              <w:t>1 763 641,3</w:t>
            </w:r>
          </w:p>
        </w:tc>
        <w:tc>
          <w:tcPr>
            <w:tcW w:w="1695" w:type="dxa"/>
          </w:tcPr>
          <w:p w14:paraId="4E100AF4" w14:textId="77777777" w:rsidR="00DD4F02" w:rsidRPr="00F96918" w:rsidRDefault="00DD4F02" w:rsidP="00607089">
            <w:pPr>
              <w:jc w:val="center"/>
              <w:rPr>
                <w:rFonts w:ascii="Arial" w:hAnsi="Arial" w:cs="Arial"/>
                <w:sz w:val="26"/>
                <w:szCs w:val="26"/>
              </w:rPr>
            </w:pPr>
            <w:r w:rsidRPr="00F96918">
              <w:rPr>
                <w:rFonts w:ascii="Arial" w:hAnsi="Arial" w:cs="Arial"/>
                <w:sz w:val="26"/>
                <w:szCs w:val="26"/>
              </w:rPr>
              <w:t>1 427 795,5</w:t>
            </w:r>
          </w:p>
        </w:tc>
        <w:tc>
          <w:tcPr>
            <w:tcW w:w="1369" w:type="dxa"/>
          </w:tcPr>
          <w:p w14:paraId="58811C97" w14:textId="77777777" w:rsidR="00DD4F02" w:rsidRPr="00F96918" w:rsidRDefault="00DD4F02" w:rsidP="00607089">
            <w:pPr>
              <w:jc w:val="center"/>
              <w:rPr>
                <w:rFonts w:ascii="Arial" w:hAnsi="Arial" w:cs="Arial"/>
                <w:sz w:val="26"/>
                <w:szCs w:val="26"/>
              </w:rPr>
            </w:pPr>
            <w:r w:rsidRPr="00F96918">
              <w:rPr>
                <w:rFonts w:ascii="Arial" w:hAnsi="Arial" w:cs="Arial"/>
                <w:sz w:val="26"/>
                <w:szCs w:val="26"/>
              </w:rPr>
              <w:t>81,0</w:t>
            </w:r>
          </w:p>
        </w:tc>
      </w:tr>
      <w:tr w:rsidR="00DD4F02" w:rsidRPr="00F96918" w14:paraId="6D56B32A" w14:textId="77777777" w:rsidTr="007B7402">
        <w:tc>
          <w:tcPr>
            <w:tcW w:w="3516" w:type="dxa"/>
          </w:tcPr>
          <w:p w14:paraId="6D4616F0" w14:textId="77777777" w:rsidR="00DD4F02" w:rsidRPr="00F96918" w:rsidRDefault="00DD4F02" w:rsidP="00607089">
            <w:pPr>
              <w:rPr>
                <w:rFonts w:ascii="Arial" w:hAnsi="Arial" w:cs="Arial"/>
                <w:sz w:val="26"/>
                <w:szCs w:val="26"/>
              </w:rPr>
            </w:pPr>
            <w:r w:rsidRPr="00F96918">
              <w:rPr>
                <w:rFonts w:ascii="Arial" w:hAnsi="Arial" w:cs="Arial"/>
                <w:sz w:val="26"/>
                <w:szCs w:val="26"/>
              </w:rPr>
              <w:t xml:space="preserve">Продукти харчування </w:t>
            </w:r>
          </w:p>
        </w:tc>
        <w:tc>
          <w:tcPr>
            <w:tcW w:w="1698" w:type="dxa"/>
          </w:tcPr>
          <w:p w14:paraId="34EAED99" w14:textId="77777777" w:rsidR="00DD4F02" w:rsidRPr="00F96918" w:rsidRDefault="00DD4F02" w:rsidP="00607089">
            <w:pPr>
              <w:jc w:val="center"/>
              <w:rPr>
                <w:rFonts w:ascii="Arial" w:hAnsi="Arial" w:cs="Arial"/>
                <w:sz w:val="26"/>
                <w:szCs w:val="26"/>
              </w:rPr>
            </w:pPr>
            <w:r w:rsidRPr="00F96918">
              <w:rPr>
                <w:rFonts w:ascii="Arial" w:hAnsi="Arial" w:cs="Arial"/>
                <w:sz w:val="26"/>
                <w:szCs w:val="26"/>
              </w:rPr>
              <w:t>507 414,3</w:t>
            </w:r>
          </w:p>
        </w:tc>
        <w:tc>
          <w:tcPr>
            <w:tcW w:w="1738" w:type="dxa"/>
          </w:tcPr>
          <w:p w14:paraId="33A9DC87" w14:textId="77777777" w:rsidR="00DD4F02" w:rsidRPr="00F96918" w:rsidRDefault="00DD4F02" w:rsidP="00607089">
            <w:pPr>
              <w:jc w:val="center"/>
              <w:rPr>
                <w:rFonts w:ascii="Arial" w:hAnsi="Arial" w:cs="Arial"/>
                <w:sz w:val="26"/>
                <w:szCs w:val="26"/>
              </w:rPr>
            </w:pPr>
            <w:r w:rsidRPr="00F96918">
              <w:rPr>
                <w:rFonts w:ascii="Arial" w:hAnsi="Arial" w:cs="Arial"/>
                <w:sz w:val="26"/>
                <w:szCs w:val="26"/>
              </w:rPr>
              <w:t>149 992,3</w:t>
            </w:r>
          </w:p>
        </w:tc>
        <w:tc>
          <w:tcPr>
            <w:tcW w:w="1695" w:type="dxa"/>
          </w:tcPr>
          <w:p w14:paraId="167DE7A2" w14:textId="77777777" w:rsidR="00DD4F02" w:rsidRPr="00F96918" w:rsidRDefault="00DD4F02" w:rsidP="00607089">
            <w:pPr>
              <w:jc w:val="center"/>
              <w:rPr>
                <w:rFonts w:ascii="Arial" w:hAnsi="Arial" w:cs="Arial"/>
                <w:sz w:val="26"/>
                <w:szCs w:val="26"/>
              </w:rPr>
            </w:pPr>
            <w:r w:rsidRPr="00F96918">
              <w:rPr>
                <w:rFonts w:ascii="Arial" w:hAnsi="Arial" w:cs="Arial"/>
                <w:sz w:val="26"/>
                <w:szCs w:val="26"/>
              </w:rPr>
              <w:t>85 768,3</w:t>
            </w:r>
          </w:p>
        </w:tc>
        <w:tc>
          <w:tcPr>
            <w:tcW w:w="1369" w:type="dxa"/>
          </w:tcPr>
          <w:p w14:paraId="772BFB5A" w14:textId="77777777" w:rsidR="00DD4F02" w:rsidRPr="00F96918" w:rsidRDefault="00DD4F02" w:rsidP="00607089">
            <w:pPr>
              <w:jc w:val="center"/>
              <w:rPr>
                <w:rFonts w:ascii="Arial" w:hAnsi="Arial" w:cs="Arial"/>
                <w:sz w:val="26"/>
                <w:szCs w:val="26"/>
              </w:rPr>
            </w:pPr>
            <w:r w:rsidRPr="00F96918">
              <w:rPr>
                <w:rFonts w:ascii="Arial" w:hAnsi="Arial" w:cs="Arial"/>
                <w:sz w:val="26"/>
                <w:szCs w:val="26"/>
              </w:rPr>
              <w:t>57,2</w:t>
            </w:r>
          </w:p>
        </w:tc>
      </w:tr>
      <w:tr w:rsidR="00DD4F02" w:rsidRPr="00F96918" w14:paraId="04F05810" w14:textId="77777777" w:rsidTr="007B7402">
        <w:tc>
          <w:tcPr>
            <w:tcW w:w="3516" w:type="dxa"/>
          </w:tcPr>
          <w:p w14:paraId="32243BAF" w14:textId="77777777" w:rsidR="00DD4F02" w:rsidRPr="00F96918" w:rsidRDefault="00DD4F02" w:rsidP="00607089">
            <w:pPr>
              <w:rPr>
                <w:rFonts w:ascii="Arial" w:hAnsi="Arial" w:cs="Arial"/>
                <w:sz w:val="26"/>
                <w:szCs w:val="26"/>
              </w:rPr>
            </w:pPr>
            <w:r w:rsidRPr="00F96918">
              <w:rPr>
                <w:rFonts w:ascii="Arial" w:hAnsi="Arial" w:cs="Arial"/>
                <w:sz w:val="26"/>
                <w:szCs w:val="26"/>
              </w:rPr>
              <w:t>Оплата енергоносіїв</w:t>
            </w:r>
          </w:p>
        </w:tc>
        <w:tc>
          <w:tcPr>
            <w:tcW w:w="1698" w:type="dxa"/>
          </w:tcPr>
          <w:p w14:paraId="331271EE" w14:textId="77777777" w:rsidR="00DD4F02" w:rsidRPr="00F96918" w:rsidRDefault="00DD4F02" w:rsidP="00607089">
            <w:pPr>
              <w:jc w:val="center"/>
              <w:rPr>
                <w:rFonts w:ascii="Arial" w:hAnsi="Arial" w:cs="Arial"/>
                <w:sz w:val="26"/>
                <w:szCs w:val="26"/>
              </w:rPr>
            </w:pPr>
            <w:r w:rsidRPr="00F96918">
              <w:rPr>
                <w:rFonts w:ascii="Arial" w:hAnsi="Arial" w:cs="Arial"/>
                <w:sz w:val="26"/>
                <w:szCs w:val="26"/>
              </w:rPr>
              <w:t>479 562,9</w:t>
            </w:r>
          </w:p>
        </w:tc>
        <w:tc>
          <w:tcPr>
            <w:tcW w:w="1738" w:type="dxa"/>
          </w:tcPr>
          <w:p w14:paraId="65A98AA1" w14:textId="77777777" w:rsidR="00DD4F02" w:rsidRPr="00F96918" w:rsidRDefault="00DD4F02" w:rsidP="00607089">
            <w:pPr>
              <w:jc w:val="center"/>
              <w:rPr>
                <w:rFonts w:ascii="Arial" w:hAnsi="Arial" w:cs="Arial"/>
                <w:sz w:val="26"/>
                <w:szCs w:val="26"/>
              </w:rPr>
            </w:pPr>
            <w:r w:rsidRPr="00F96918">
              <w:rPr>
                <w:rFonts w:ascii="Arial" w:hAnsi="Arial" w:cs="Arial"/>
                <w:sz w:val="26"/>
                <w:szCs w:val="26"/>
              </w:rPr>
              <w:t>201 822,6</w:t>
            </w:r>
          </w:p>
        </w:tc>
        <w:tc>
          <w:tcPr>
            <w:tcW w:w="1695" w:type="dxa"/>
          </w:tcPr>
          <w:p w14:paraId="34383428" w14:textId="77777777" w:rsidR="00DD4F02" w:rsidRPr="00F96918" w:rsidRDefault="00DD4F02" w:rsidP="00607089">
            <w:pPr>
              <w:jc w:val="center"/>
              <w:rPr>
                <w:rFonts w:ascii="Arial" w:hAnsi="Arial" w:cs="Arial"/>
                <w:sz w:val="26"/>
                <w:szCs w:val="26"/>
              </w:rPr>
            </w:pPr>
            <w:r w:rsidRPr="00F96918">
              <w:rPr>
                <w:rFonts w:ascii="Arial" w:hAnsi="Arial" w:cs="Arial"/>
                <w:sz w:val="26"/>
                <w:szCs w:val="26"/>
              </w:rPr>
              <w:t>178 738,8</w:t>
            </w:r>
          </w:p>
        </w:tc>
        <w:tc>
          <w:tcPr>
            <w:tcW w:w="1369" w:type="dxa"/>
          </w:tcPr>
          <w:p w14:paraId="6B35AB0F" w14:textId="77777777" w:rsidR="00DD4F02" w:rsidRPr="00F96918" w:rsidRDefault="00DD4F02" w:rsidP="00607089">
            <w:pPr>
              <w:jc w:val="center"/>
              <w:rPr>
                <w:rFonts w:ascii="Arial" w:hAnsi="Arial" w:cs="Arial"/>
                <w:sz w:val="26"/>
                <w:szCs w:val="26"/>
              </w:rPr>
            </w:pPr>
            <w:r w:rsidRPr="00F96918">
              <w:rPr>
                <w:rFonts w:ascii="Arial" w:hAnsi="Arial" w:cs="Arial"/>
                <w:sz w:val="26"/>
                <w:szCs w:val="26"/>
              </w:rPr>
              <w:t>88,6</w:t>
            </w:r>
          </w:p>
        </w:tc>
      </w:tr>
      <w:tr w:rsidR="00DD4F02" w:rsidRPr="00F96918" w14:paraId="2E3B2BF2" w14:textId="77777777" w:rsidTr="007B7402">
        <w:tc>
          <w:tcPr>
            <w:tcW w:w="3516" w:type="dxa"/>
          </w:tcPr>
          <w:p w14:paraId="136F09CC" w14:textId="77777777" w:rsidR="00DD4F02" w:rsidRPr="00F96918" w:rsidRDefault="00DD4F02" w:rsidP="00607089">
            <w:pPr>
              <w:rPr>
                <w:rFonts w:ascii="Arial" w:hAnsi="Arial" w:cs="Arial"/>
                <w:sz w:val="26"/>
                <w:szCs w:val="26"/>
              </w:rPr>
            </w:pPr>
            <w:r w:rsidRPr="00F96918">
              <w:rPr>
                <w:rFonts w:ascii="Arial" w:hAnsi="Arial" w:cs="Arial"/>
                <w:sz w:val="26"/>
                <w:szCs w:val="26"/>
              </w:rPr>
              <w:t>Стипендії</w:t>
            </w:r>
          </w:p>
        </w:tc>
        <w:tc>
          <w:tcPr>
            <w:tcW w:w="1698" w:type="dxa"/>
          </w:tcPr>
          <w:p w14:paraId="25D7A27D" w14:textId="77777777" w:rsidR="00DD4F02" w:rsidRPr="00F96918" w:rsidRDefault="00DD4F02" w:rsidP="00607089">
            <w:pPr>
              <w:jc w:val="center"/>
              <w:rPr>
                <w:rFonts w:ascii="Arial" w:hAnsi="Arial" w:cs="Arial"/>
                <w:sz w:val="26"/>
                <w:szCs w:val="26"/>
              </w:rPr>
            </w:pPr>
            <w:r w:rsidRPr="00F96918">
              <w:rPr>
                <w:rFonts w:ascii="Arial" w:hAnsi="Arial" w:cs="Arial"/>
                <w:sz w:val="26"/>
                <w:szCs w:val="26"/>
              </w:rPr>
              <w:t>111 241,8</w:t>
            </w:r>
          </w:p>
        </w:tc>
        <w:tc>
          <w:tcPr>
            <w:tcW w:w="1738" w:type="dxa"/>
          </w:tcPr>
          <w:p w14:paraId="5C8164E8" w14:textId="77777777" w:rsidR="00DD4F02" w:rsidRPr="00F96918" w:rsidRDefault="00DD4F02" w:rsidP="00607089">
            <w:pPr>
              <w:jc w:val="center"/>
              <w:rPr>
                <w:rFonts w:ascii="Arial" w:hAnsi="Arial" w:cs="Arial"/>
                <w:sz w:val="26"/>
                <w:szCs w:val="26"/>
              </w:rPr>
            </w:pPr>
            <w:r w:rsidRPr="00F96918">
              <w:rPr>
                <w:rFonts w:ascii="Arial" w:hAnsi="Arial" w:cs="Arial"/>
                <w:sz w:val="26"/>
                <w:szCs w:val="26"/>
              </w:rPr>
              <w:t>32 932,9</w:t>
            </w:r>
          </w:p>
        </w:tc>
        <w:tc>
          <w:tcPr>
            <w:tcW w:w="1695" w:type="dxa"/>
          </w:tcPr>
          <w:p w14:paraId="6B090DC4" w14:textId="77777777" w:rsidR="00DD4F02" w:rsidRPr="00F96918" w:rsidRDefault="00DD4F02" w:rsidP="00607089">
            <w:pPr>
              <w:jc w:val="center"/>
              <w:rPr>
                <w:rFonts w:ascii="Arial" w:hAnsi="Arial" w:cs="Arial"/>
                <w:sz w:val="26"/>
                <w:szCs w:val="26"/>
              </w:rPr>
            </w:pPr>
            <w:r w:rsidRPr="00F96918">
              <w:rPr>
                <w:rFonts w:ascii="Arial" w:hAnsi="Arial" w:cs="Arial"/>
                <w:sz w:val="26"/>
                <w:szCs w:val="26"/>
              </w:rPr>
              <w:t>25 577,7</w:t>
            </w:r>
          </w:p>
        </w:tc>
        <w:tc>
          <w:tcPr>
            <w:tcW w:w="1369" w:type="dxa"/>
          </w:tcPr>
          <w:p w14:paraId="55621136" w14:textId="77777777" w:rsidR="00DD4F02" w:rsidRPr="00F96918" w:rsidRDefault="00DD4F02" w:rsidP="00607089">
            <w:pPr>
              <w:jc w:val="center"/>
              <w:rPr>
                <w:rFonts w:ascii="Arial" w:hAnsi="Arial" w:cs="Arial"/>
                <w:sz w:val="26"/>
                <w:szCs w:val="26"/>
              </w:rPr>
            </w:pPr>
            <w:r w:rsidRPr="00F96918">
              <w:rPr>
                <w:rFonts w:ascii="Arial" w:hAnsi="Arial" w:cs="Arial"/>
                <w:sz w:val="26"/>
                <w:szCs w:val="26"/>
              </w:rPr>
              <w:t>77,7</w:t>
            </w:r>
          </w:p>
        </w:tc>
      </w:tr>
      <w:tr w:rsidR="00DD4F02" w:rsidRPr="00F96918" w14:paraId="51B82D79" w14:textId="77777777" w:rsidTr="007B7402">
        <w:trPr>
          <w:trHeight w:val="158"/>
        </w:trPr>
        <w:tc>
          <w:tcPr>
            <w:tcW w:w="3516" w:type="dxa"/>
          </w:tcPr>
          <w:p w14:paraId="2F11A8E6" w14:textId="77777777" w:rsidR="00DD4F02" w:rsidRPr="00F96918" w:rsidRDefault="00DD4F02" w:rsidP="00607089">
            <w:pPr>
              <w:rPr>
                <w:rFonts w:ascii="Arial" w:hAnsi="Arial" w:cs="Arial"/>
                <w:sz w:val="26"/>
                <w:szCs w:val="26"/>
              </w:rPr>
            </w:pPr>
            <w:r w:rsidRPr="00F96918">
              <w:rPr>
                <w:rFonts w:ascii="Arial" w:hAnsi="Arial" w:cs="Arial"/>
                <w:sz w:val="26"/>
                <w:szCs w:val="26"/>
              </w:rPr>
              <w:t>Субсидії та поточні трансферти</w:t>
            </w:r>
          </w:p>
        </w:tc>
        <w:tc>
          <w:tcPr>
            <w:tcW w:w="1698" w:type="dxa"/>
          </w:tcPr>
          <w:p w14:paraId="53894C0E" w14:textId="77777777" w:rsidR="00DD4F02" w:rsidRPr="00F96918" w:rsidRDefault="00DD4F02" w:rsidP="00607089">
            <w:pPr>
              <w:jc w:val="center"/>
              <w:rPr>
                <w:rFonts w:ascii="Arial" w:hAnsi="Arial" w:cs="Arial"/>
                <w:sz w:val="26"/>
                <w:szCs w:val="26"/>
              </w:rPr>
            </w:pPr>
            <w:r w:rsidRPr="00F96918">
              <w:rPr>
                <w:rFonts w:ascii="Arial" w:hAnsi="Arial" w:cs="Arial"/>
                <w:sz w:val="26"/>
                <w:szCs w:val="26"/>
              </w:rPr>
              <w:t>58 487,7</w:t>
            </w:r>
          </w:p>
        </w:tc>
        <w:tc>
          <w:tcPr>
            <w:tcW w:w="1738" w:type="dxa"/>
          </w:tcPr>
          <w:p w14:paraId="5537A062" w14:textId="77777777" w:rsidR="00DD4F02" w:rsidRPr="00F96918" w:rsidRDefault="00DD4F02" w:rsidP="00607089">
            <w:pPr>
              <w:jc w:val="center"/>
              <w:rPr>
                <w:rFonts w:ascii="Arial" w:hAnsi="Arial" w:cs="Arial"/>
                <w:sz w:val="26"/>
                <w:szCs w:val="26"/>
              </w:rPr>
            </w:pPr>
            <w:r w:rsidRPr="00F96918">
              <w:rPr>
                <w:rFonts w:ascii="Arial" w:hAnsi="Arial" w:cs="Arial"/>
                <w:sz w:val="26"/>
                <w:szCs w:val="26"/>
              </w:rPr>
              <w:t>19 035,5</w:t>
            </w:r>
          </w:p>
        </w:tc>
        <w:tc>
          <w:tcPr>
            <w:tcW w:w="1695" w:type="dxa"/>
          </w:tcPr>
          <w:p w14:paraId="5210ADA3" w14:textId="77777777" w:rsidR="00DD4F02" w:rsidRPr="00F96918" w:rsidRDefault="00DD4F02" w:rsidP="00607089">
            <w:pPr>
              <w:jc w:val="center"/>
              <w:rPr>
                <w:rFonts w:ascii="Arial" w:hAnsi="Arial" w:cs="Arial"/>
                <w:sz w:val="26"/>
                <w:szCs w:val="26"/>
              </w:rPr>
            </w:pPr>
            <w:r w:rsidRPr="00F96918">
              <w:rPr>
                <w:rFonts w:ascii="Arial" w:hAnsi="Arial" w:cs="Arial"/>
                <w:sz w:val="26"/>
                <w:szCs w:val="26"/>
              </w:rPr>
              <w:t>16 703,1</w:t>
            </w:r>
          </w:p>
        </w:tc>
        <w:tc>
          <w:tcPr>
            <w:tcW w:w="1369" w:type="dxa"/>
          </w:tcPr>
          <w:p w14:paraId="64E21E7A" w14:textId="77777777" w:rsidR="00DD4F02" w:rsidRPr="00F96918" w:rsidRDefault="00DD4F02" w:rsidP="00607089">
            <w:pPr>
              <w:jc w:val="center"/>
              <w:rPr>
                <w:rFonts w:ascii="Arial" w:hAnsi="Arial" w:cs="Arial"/>
                <w:sz w:val="26"/>
                <w:szCs w:val="26"/>
              </w:rPr>
            </w:pPr>
            <w:r w:rsidRPr="00F96918">
              <w:rPr>
                <w:rFonts w:ascii="Arial" w:hAnsi="Arial" w:cs="Arial"/>
                <w:sz w:val="26"/>
                <w:szCs w:val="26"/>
              </w:rPr>
              <w:t>87,7</w:t>
            </w:r>
          </w:p>
        </w:tc>
      </w:tr>
      <w:tr w:rsidR="00DD4F02" w:rsidRPr="00F96918" w14:paraId="0517F12C" w14:textId="77777777" w:rsidTr="007B7402">
        <w:trPr>
          <w:trHeight w:val="235"/>
        </w:trPr>
        <w:tc>
          <w:tcPr>
            <w:tcW w:w="3516" w:type="dxa"/>
          </w:tcPr>
          <w:p w14:paraId="21B55E2A" w14:textId="77777777" w:rsidR="00DD4F02" w:rsidRPr="00F96918" w:rsidRDefault="00DD4F02" w:rsidP="00607089">
            <w:pPr>
              <w:rPr>
                <w:rFonts w:ascii="Arial" w:hAnsi="Arial" w:cs="Arial"/>
                <w:sz w:val="26"/>
                <w:szCs w:val="26"/>
              </w:rPr>
            </w:pPr>
            <w:r w:rsidRPr="00F96918">
              <w:rPr>
                <w:rFonts w:ascii="Arial" w:hAnsi="Arial" w:cs="Arial"/>
                <w:sz w:val="26"/>
                <w:szCs w:val="26"/>
              </w:rPr>
              <w:t xml:space="preserve">Інші видатки </w:t>
            </w:r>
          </w:p>
        </w:tc>
        <w:tc>
          <w:tcPr>
            <w:tcW w:w="1698" w:type="dxa"/>
          </w:tcPr>
          <w:p w14:paraId="45EA379E" w14:textId="77777777" w:rsidR="00DD4F02" w:rsidRPr="00F96918" w:rsidRDefault="00DD4F02" w:rsidP="00607089">
            <w:pPr>
              <w:jc w:val="center"/>
              <w:rPr>
                <w:rFonts w:ascii="Arial" w:hAnsi="Arial" w:cs="Arial"/>
                <w:sz w:val="26"/>
                <w:szCs w:val="26"/>
              </w:rPr>
            </w:pPr>
            <w:r w:rsidRPr="00F96918">
              <w:rPr>
                <w:rFonts w:ascii="Arial" w:hAnsi="Arial" w:cs="Arial"/>
                <w:sz w:val="26"/>
                <w:szCs w:val="26"/>
              </w:rPr>
              <w:t>397 845,3</w:t>
            </w:r>
          </w:p>
        </w:tc>
        <w:tc>
          <w:tcPr>
            <w:tcW w:w="1738" w:type="dxa"/>
          </w:tcPr>
          <w:p w14:paraId="45647161" w14:textId="77777777" w:rsidR="00DD4F02" w:rsidRPr="00F96918" w:rsidRDefault="00DD4F02" w:rsidP="00607089">
            <w:pPr>
              <w:jc w:val="center"/>
              <w:rPr>
                <w:rFonts w:ascii="Arial" w:hAnsi="Arial" w:cs="Arial"/>
                <w:sz w:val="26"/>
                <w:szCs w:val="26"/>
              </w:rPr>
            </w:pPr>
            <w:r w:rsidRPr="00F96918">
              <w:rPr>
                <w:rFonts w:ascii="Arial" w:hAnsi="Arial" w:cs="Arial"/>
                <w:sz w:val="26"/>
                <w:szCs w:val="26"/>
              </w:rPr>
              <w:t>72 809,0</w:t>
            </w:r>
          </w:p>
        </w:tc>
        <w:tc>
          <w:tcPr>
            <w:tcW w:w="1695" w:type="dxa"/>
          </w:tcPr>
          <w:p w14:paraId="395E6CEE" w14:textId="77777777" w:rsidR="00DD4F02" w:rsidRPr="00F96918" w:rsidRDefault="00DD4F02" w:rsidP="00607089">
            <w:pPr>
              <w:jc w:val="center"/>
              <w:rPr>
                <w:rFonts w:ascii="Arial" w:hAnsi="Arial" w:cs="Arial"/>
                <w:sz w:val="26"/>
                <w:szCs w:val="26"/>
              </w:rPr>
            </w:pPr>
            <w:r w:rsidRPr="00F96918">
              <w:rPr>
                <w:rFonts w:ascii="Arial" w:hAnsi="Arial" w:cs="Arial"/>
                <w:sz w:val="26"/>
                <w:szCs w:val="26"/>
              </w:rPr>
              <w:t>33 653,4</w:t>
            </w:r>
          </w:p>
        </w:tc>
        <w:tc>
          <w:tcPr>
            <w:tcW w:w="1369" w:type="dxa"/>
          </w:tcPr>
          <w:p w14:paraId="7685C65E" w14:textId="77777777" w:rsidR="00DD4F02" w:rsidRPr="00F96918" w:rsidRDefault="00DD4F02" w:rsidP="00607089">
            <w:pPr>
              <w:jc w:val="center"/>
              <w:rPr>
                <w:rFonts w:ascii="Arial" w:hAnsi="Arial" w:cs="Arial"/>
                <w:sz w:val="26"/>
                <w:szCs w:val="26"/>
              </w:rPr>
            </w:pPr>
            <w:r w:rsidRPr="00F96918">
              <w:rPr>
                <w:rFonts w:ascii="Arial" w:hAnsi="Arial" w:cs="Arial"/>
                <w:sz w:val="26"/>
                <w:szCs w:val="26"/>
              </w:rPr>
              <w:t>46,2</w:t>
            </w:r>
          </w:p>
        </w:tc>
      </w:tr>
      <w:tr w:rsidR="00DD4F02" w:rsidRPr="00F96918" w14:paraId="1B8DACFC" w14:textId="77777777" w:rsidTr="007B7402">
        <w:trPr>
          <w:trHeight w:val="235"/>
        </w:trPr>
        <w:tc>
          <w:tcPr>
            <w:tcW w:w="3516" w:type="dxa"/>
          </w:tcPr>
          <w:p w14:paraId="028BE38E" w14:textId="77777777" w:rsidR="00DD4F02" w:rsidRPr="00F96918" w:rsidRDefault="00DD4F02" w:rsidP="00607089">
            <w:pPr>
              <w:rPr>
                <w:rFonts w:ascii="Arial" w:hAnsi="Arial" w:cs="Arial"/>
                <w:sz w:val="26"/>
                <w:szCs w:val="26"/>
              </w:rPr>
            </w:pPr>
            <w:r w:rsidRPr="00F96918">
              <w:rPr>
                <w:rFonts w:ascii="Arial" w:hAnsi="Arial" w:cs="Arial"/>
                <w:sz w:val="26"/>
                <w:szCs w:val="26"/>
              </w:rPr>
              <w:t>Капітальні видатки</w:t>
            </w:r>
          </w:p>
        </w:tc>
        <w:tc>
          <w:tcPr>
            <w:tcW w:w="1698" w:type="dxa"/>
          </w:tcPr>
          <w:p w14:paraId="4BA56566" w14:textId="77777777" w:rsidR="00DD4F02" w:rsidRPr="00F96918" w:rsidRDefault="00DD4F02" w:rsidP="00607089">
            <w:pPr>
              <w:jc w:val="center"/>
              <w:rPr>
                <w:rFonts w:ascii="Arial" w:hAnsi="Arial" w:cs="Arial"/>
                <w:sz w:val="26"/>
                <w:szCs w:val="26"/>
              </w:rPr>
            </w:pPr>
            <w:r w:rsidRPr="00F96918">
              <w:rPr>
                <w:rFonts w:ascii="Arial" w:hAnsi="Arial" w:cs="Arial"/>
                <w:sz w:val="26"/>
                <w:szCs w:val="26"/>
              </w:rPr>
              <w:t>73 533,0</w:t>
            </w:r>
          </w:p>
        </w:tc>
        <w:tc>
          <w:tcPr>
            <w:tcW w:w="1738" w:type="dxa"/>
          </w:tcPr>
          <w:p w14:paraId="232FD758" w14:textId="77777777" w:rsidR="00DD4F02" w:rsidRPr="00F96918" w:rsidRDefault="00DD4F02" w:rsidP="00607089">
            <w:pPr>
              <w:jc w:val="center"/>
              <w:rPr>
                <w:rFonts w:ascii="Arial" w:hAnsi="Arial" w:cs="Arial"/>
                <w:sz w:val="26"/>
                <w:szCs w:val="26"/>
              </w:rPr>
            </w:pPr>
            <w:r w:rsidRPr="00F96918">
              <w:rPr>
                <w:rFonts w:ascii="Arial" w:hAnsi="Arial" w:cs="Arial"/>
                <w:sz w:val="26"/>
                <w:szCs w:val="26"/>
              </w:rPr>
              <w:t>10 033,0</w:t>
            </w:r>
          </w:p>
        </w:tc>
        <w:tc>
          <w:tcPr>
            <w:tcW w:w="1695" w:type="dxa"/>
          </w:tcPr>
          <w:p w14:paraId="7D651AEA" w14:textId="77777777" w:rsidR="00DD4F02" w:rsidRPr="00F96918" w:rsidRDefault="00DD4F02" w:rsidP="00607089">
            <w:pPr>
              <w:jc w:val="center"/>
              <w:rPr>
                <w:rFonts w:ascii="Arial" w:hAnsi="Arial" w:cs="Arial"/>
                <w:sz w:val="26"/>
                <w:szCs w:val="26"/>
              </w:rPr>
            </w:pPr>
            <w:r w:rsidRPr="00F96918">
              <w:rPr>
                <w:rFonts w:ascii="Arial" w:hAnsi="Arial" w:cs="Arial"/>
                <w:sz w:val="26"/>
                <w:szCs w:val="26"/>
              </w:rPr>
              <w:t>408,6</w:t>
            </w:r>
          </w:p>
        </w:tc>
        <w:tc>
          <w:tcPr>
            <w:tcW w:w="1369" w:type="dxa"/>
          </w:tcPr>
          <w:p w14:paraId="2AC67BF2" w14:textId="77777777" w:rsidR="00DD4F02" w:rsidRPr="00F96918" w:rsidRDefault="00DD4F02" w:rsidP="00607089">
            <w:pPr>
              <w:jc w:val="center"/>
              <w:rPr>
                <w:rFonts w:ascii="Arial" w:hAnsi="Arial" w:cs="Arial"/>
                <w:sz w:val="26"/>
                <w:szCs w:val="26"/>
              </w:rPr>
            </w:pPr>
            <w:r w:rsidRPr="00F96918">
              <w:rPr>
                <w:rFonts w:ascii="Arial" w:hAnsi="Arial" w:cs="Arial"/>
                <w:sz w:val="26"/>
                <w:szCs w:val="26"/>
              </w:rPr>
              <w:t>4,1</w:t>
            </w:r>
          </w:p>
        </w:tc>
      </w:tr>
    </w:tbl>
    <w:p w14:paraId="2532109F" w14:textId="77777777" w:rsidR="00DD4F02" w:rsidRPr="00F96918" w:rsidRDefault="00DD4F02" w:rsidP="00DD4F02">
      <w:pPr>
        <w:ind w:right="-3" w:firstLine="709"/>
        <w:jc w:val="both"/>
        <w:rPr>
          <w:rFonts w:ascii="Arial" w:hAnsi="Arial" w:cs="Arial"/>
          <w:w w:val="101"/>
          <w:sz w:val="26"/>
          <w:szCs w:val="26"/>
        </w:rPr>
      </w:pPr>
    </w:p>
    <w:p w14:paraId="0CB46BC5" w14:textId="77777777" w:rsidR="00DD4F02" w:rsidRDefault="00DD4F02" w:rsidP="00DD4F02">
      <w:pPr>
        <w:ind w:right="-3" w:firstLine="709"/>
        <w:jc w:val="both"/>
        <w:rPr>
          <w:rFonts w:ascii="Arial" w:hAnsi="Arial" w:cs="Arial"/>
          <w:w w:val="101"/>
          <w:sz w:val="26"/>
          <w:szCs w:val="26"/>
        </w:rPr>
      </w:pPr>
      <w:r w:rsidRPr="00F96918">
        <w:rPr>
          <w:rFonts w:ascii="Arial" w:hAnsi="Arial" w:cs="Arial"/>
          <w:w w:val="101"/>
          <w:sz w:val="26"/>
          <w:szCs w:val="26"/>
        </w:rPr>
        <w:t>Видатки на виконання програм та заходів у сфері освіти склали 82,0</w:t>
      </w:r>
      <w:r w:rsidRPr="00F96918">
        <w:rPr>
          <w:rFonts w:ascii="Arial" w:hAnsi="Arial" w:cs="Arial"/>
          <w:color w:val="C00000"/>
          <w:w w:val="101"/>
          <w:sz w:val="26"/>
          <w:szCs w:val="26"/>
        </w:rPr>
        <w:t xml:space="preserve"> </w:t>
      </w:r>
      <w:r w:rsidRPr="00F96918">
        <w:rPr>
          <w:rFonts w:ascii="Arial" w:hAnsi="Arial" w:cs="Arial"/>
          <w:w w:val="101"/>
          <w:sz w:val="26"/>
          <w:szCs w:val="26"/>
        </w:rPr>
        <w:t>млн грн</w:t>
      </w:r>
      <w:r w:rsidRPr="00F96918">
        <w:rPr>
          <w:rFonts w:ascii="Arial" w:hAnsi="Arial" w:cs="Arial"/>
          <w:w w:val="101"/>
          <w:sz w:val="26"/>
          <w:szCs w:val="26"/>
          <w:lang w:val="ru-RU"/>
        </w:rPr>
        <w:t xml:space="preserve">  </w:t>
      </w:r>
      <w:proofErr w:type="spellStart"/>
      <w:r w:rsidRPr="00F96918">
        <w:rPr>
          <w:rFonts w:ascii="Arial" w:hAnsi="Arial" w:cs="Arial"/>
          <w:w w:val="101"/>
          <w:sz w:val="26"/>
          <w:szCs w:val="26"/>
          <w:lang w:val="ru-RU"/>
        </w:rPr>
        <w:t>або</w:t>
      </w:r>
      <w:proofErr w:type="spellEnd"/>
      <w:r w:rsidRPr="00F96918">
        <w:rPr>
          <w:rFonts w:ascii="Arial" w:hAnsi="Arial" w:cs="Arial"/>
          <w:w w:val="101"/>
          <w:sz w:val="26"/>
          <w:szCs w:val="26"/>
          <w:lang w:val="ru-RU"/>
        </w:rPr>
        <w:t xml:space="preserve"> 64,7 </w:t>
      </w:r>
      <w:proofErr w:type="spellStart"/>
      <w:r w:rsidRPr="00F96918">
        <w:rPr>
          <w:rFonts w:ascii="Arial" w:hAnsi="Arial" w:cs="Arial"/>
          <w:w w:val="101"/>
          <w:sz w:val="26"/>
          <w:szCs w:val="26"/>
          <w:lang w:val="ru-RU"/>
        </w:rPr>
        <w:t>відсотка</w:t>
      </w:r>
      <w:proofErr w:type="spellEnd"/>
      <w:r w:rsidRPr="00F96918">
        <w:rPr>
          <w:rFonts w:ascii="Arial" w:hAnsi="Arial" w:cs="Arial"/>
          <w:w w:val="101"/>
          <w:sz w:val="26"/>
          <w:szCs w:val="26"/>
          <w:lang w:val="ru-RU"/>
        </w:rPr>
        <w:t xml:space="preserve"> до </w:t>
      </w:r>
      <w:proofErr w:type="spellStart"/>
      <w:r w:rsidRPr="00F96918">
        <w:rPr>
          <w:rFonts w:ascii="Arial" w:hAnsi="Arial" w:cs="Arial"/>
          <w:w w:val="101"/>
          <w:sz w:val="26"/>
          <w:szCs w:val="26"/>
          <w:lang w:val="ru-RU"/>
        </w:rPr>
        <w:t>уточненого</w:t>
      </w:r>
      <w:proofErr w:type="spellEnd"/>
      <w:r w:rsidRPr="00F96918">
        <w:rPr>
          <w:rFonts w:ascii="Arial" w:hAnsi="Arial" w:cs="Arial"/>
          <w:w w:val="101"/>
          <w:sz w:val="26"/>
          <w:szCs w:val="26"/>
          <w:lang w:val="ru-RU"/>
        </w:rPr>
        <w:t xml:space="preserve"> плану на </w:t>
      </w:r>
      <w:proofErr w:type="spellStart"/>
      <w:r w:rsidRPr="00F96918">
        <w:rPr>
          <w:rFonts w:ascii="Arial" w:hAnsi="Arial" w:cs="Arial"/>
          <w:w w:val="101"/>
          <w:sz w:val="26"/>
          <w:szCs w:val="26"/>
          <w:lang w:val="ru-RU"/>
        </w:rPr>
        <w:t>звітний</w:t>
      </w:r>
      <w:proofErr w:type="spellEnd"/>
      <w:r w:rsidRPr="00F96918">
        <w:rPr>
          <w:rFonts w:ascii="Arial" w:hAnsi="Arial" w:cs="Arial"/>
          <w:w w:val="101"/>
          <w:sz w:val="26"/>
          <w:szCs w:val="26"/>
          <w:lang w:val="ru-RU"/>
        </w:rPr>
        <w:t xml:space="preserve"> </w:t>
      </w:r>
      <w:proofErr w:type="spellStart"/>
      <w:r w:rsidRPr="00F96918">
        <w:rPr>
          <w:rFonts w:ascii="Arial" w:hAnsi="Arial" w:cs="Arial"/>
          <w:w w:val="101"/>
          <w:sz w:val="26"/>
          <w:szCs w:val="26"/>
          <w:lang w:val="ru-RU"/>
        </w:rPr>
        <w:t>період</w:t>
      </w:r>
      <w:proofErr w:type="spellEnd"/>
      <w:r w:rsidRPr="00F96918">
        <w:rPr>
          <w:rFonts w:ascii="Arial" w:hAnsi="Arial" w:cs="Arial"/>
          <w:w w:val="101"/>
          <w:sz w:val="26"/>
          <w:szCs w:val="26"/>
        </w:rPr>
        <w:t>, зокрема:</w:t>
      </w:r>
    </w:p>
    <w:p w14:paraId="00972D67" w14:textId="0574BDFF" w:rsidR="00DD4F02" w:rsidRPr="00F96918" w:rsidRDefault="00A30220" w:rsidP="00A30220">
      <w:pPr>
        <w:ind w:firstLine="766"/>
        <w:jc w:val="center"/>
        <w:rPr>
          <w:rFonts w:ascii="Arial" w:hAnsi="Arial" w:cs="Arial"/>
          <w:sz w:val="26"/>
          <w:szCs w:val="26"/>
        </w:rPr>
      </w:pPr>
      <w:r w:rsidRPr="00F96918">
        <w:rPr>
          <w:rFonts w:ascii="Arial" w:hAnsi="Arial" w:cs="Arial"/>
          <w:sz w:val="26"/>
          <w:szCs w:val="26"/>
        </w:rPr>
        <w:t xml:space="preserve">                                                                                                              </w:t>
      </w:r>
      <w:r w:rsidR="00DD4F02" w:rsidRPr="00F96918">
        <w:rPr>
          <w:rFonts w:ascii="Arial" w:hAnsi="Arial" w:cs="Arial"/>
          <w:sz w:val="26"/>
          <w:szCs w:val="26"/>
        </w:rPr>
        <w:t>(тис. грн)</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1559"/>
        <w:gridCol w:w="1559"/>
        <w:gridCol w:w="1701"/>
        <w:gridCol w:w="1559"/>
      </w:tblGrid>
      <w:tr w:rsidR="00DD4F02" w:rsidRPr="00F96918" w14:paraId="55D4C5DA" w14:textId="77777777" w:rsidTr="009B4828">
        <w:tc>
          <w:tcPr>
            <w:tcW w:w="3828" w:type="dxa"/>
          </w:tcPr>
          <w:p w14:paraId="42B56ACF" w14:textId="77777777" w:rsidR="00DD4F02" w:rsidRPr="00F96918" w:rsidRDefault="00DD4F02" w:rsidP="00607089">
            <w:pPr>
              <w:jc w:val="center"/>
              <w:rPr>
                <w:rFonts w:ascii="Arial" w:hAnsi="Arial" w:cs="Arial"/>
                <w:sz w:val="26"/>
                <w:szCs w:val="26"/>
              </w:rPr>
            </w:pPr>
          </w:p>
          <w:p w14:paraId="44CF6F5A" w14:textId="77777777" w:rsidR="00DD4F02" w:rsidRPr="00F96918" w:rsidRDefault="00DD4F02" w:rsidP="00607089">
            <w:pPr>
              <w:jc w:val="center"/>
              <w:rPr>
                <w:rFonts w:ascii="Arial" w:hAnsi="Arial" w:cs="Arial"/>
                <w:sz w:val="26"/>
                <w:szCs w:val="26"/>
              </w:rPr>
            </w:pPr>
            <w:r w:rsidRPr="00F96918">
              <w:rPr>
                <w:rFonts w:ascii="Arial" w:hAnsi="Arial" w:cs="Arial"/>
                <w:sz w:val="26"/>
                <w:szCs w:val="26"/>
              </w:rPr>
              <w:t>Назва програми</w:t>
            </w:r>
          </w:p>
        </w:tc>
        <w:tc>
          <w:tcPr>
            <w:tcW w:w="1559" w:type="dxa"/>
          </w:tcPr>
          <w:p w14:paraId="64EFA111" w14:textId="77777777" w:rsidR="00DD4F02" w:rsidRPr="00F96918" w:rsidRDefault="00DD4F02" w:rsidP="00607089">
            <w:pPr>
              <w:jc w:val="center"/>
              <w:rPr>
                <w:rFonts w:ascii="Arial" w:hAnsi="Arial" w:cs="Arial"/>
                <w:sz w:val="26"/>
                <w:szCs w:val="26"/>
              </w:rPr>
            </w:pPr>
            <w:r w:rsidRPr="00F96918">
              <w:rPr>
                <w:rFonts w:ascii="Arial" w:hAnsi="Arial" w:cs="Arial"/>
                <w:sz w:val="26"/>
                <w:szCs w:val="26"/>
              </w:rPr>
              <w:t>Уточнений план на</w:t>
            </w:r>
            <w:r w:rsidRPr="00F96918">
              <w:rPr>
                <w:rFonts w:ascii="Arial" w:hAnsi="Arial" w:cs="Arial"/>
                <w:sz w:val="26"/>
                <w:szCs w:val="26"/>
                <w:lang w:val="en-US"/>
              </w:rPr>
              <w:t xml:space="preserve"> </w:t>
            </w:r>
            <w:r w:rsidRPr="00F96918">
              <w:rPr>
                <w:rFonts w:ascii="Arial" w:hAnsi="Arial" w:cs="Arial"/>
                <w:sz w:val="26"/>
                <w:szCs w:val="26"/>
              </w:rPr>
              <w:t>2026 рік</w:t>
            </w:r>
          </w:p>
        </w:tc>
        <w:tc>
          <w:tcPr>
            <w:tcW w:w="1559" w:type="dxa"/>
          </w:tcPr>
          <w:p w14:paraId="0586C07A" w14:textId="29855783" w:rsidR="00DC61E0" w:rsidRPr="00F96918" w:rsidRDefault="00DC61E0" w:rsidP="00DC61E0">
            <w:pPr>
              <w:jc w:val="center"/>
              <w:rPr>
                <w:rFonts w:ascii="Arial" w:hAnsi="Arial" w:cs="Arial"/>
                <w:sz w:val="26"/>
                <w:szCs w:val="26"/>
              </w:rPr>
            </w:pPr>
            <w:r w:rsidRPr="00F96918">
              <w:rPr>
                <w:rFonts w:ascii="Arial" w:hAnsi="Arial" w:cs="Arial"/>
                <w:sz w:val="26"/>
                <w:szCs w:val="26"/>
              </w:rPr>
              <w:t>Уточнений план на</w:t>
            </w:r>
            <w:r w:rsidR="00A65753">
              <w:rPr>
                <w:rFonts w:ascii="Arial" w:hAnsi="Arial" w:cs="Arial"/>
                <w:sz w:val="26"/>
                <w:szCs w:val="26"/>
              </w:rPr>
              <w:t xml:space="preserve">         </w:t>
            </w:r>
            <w:r w:rsidRPr="00F96918">
              <w:rPr>
                <w:rFonts w:ascii="Arial" w:hAnsi="Arial" w:cs="Arial"/>
                <w:sz w:val="26"/>
                <w:szCs w:val="26"/>
              </w:rPr>
              <w:t xml:space="preserve"> </w:t>
            </w:r>
            <w:r w:rsidRPr="00F96918">
              <w:rPr>
                <w:rFonts w:ascii="Arial" w:hAnsi="Arial" w:cs="Arial"/>
                <w:sz w:val="26"/>
                <w:szCs w:val="26"/>
                <w:lang w:val="en-US"/>
              </w:rPr>
              <w:t>I</w:t>
            </w:r>
            <w:r w:rsidRPr="00F96918">
              <w:rPr>
                <w:rFonts w:ascii="Arial" w:hAnsi="Arial" w:cs="Arial"/>
                <w:sz w:val="26"/>
                <w:szCs w:val="26"/>
              </w:rPr>
              <w:t xml:space="preserve"> квартал</w:t>
            </w:r>
          </w:p>
          <w:p w14:paraId="5802ED0E" w14:textId="1D92AB9D" w:rsidR="00DD4F02" w:rsidRPr="00F96918" w:rsidRDefault="00DC61E0" w:rsidP="00DC61E0">
            <w:pPr>
              <w:jc w:val="center"/>
              <w:rPr>
                <w:rFonts w:ascii="Arial" w:hAnsi="Arial" w:cs="Arial"/>
                <w:sz w:val="26"/>
                <w:szCs w:val="26"/>
              </w:rPr>
            </w:pPr>
            <w:r w:rsidRPr="00F96918">
              <w:rPr>
                <w:rFonts w:ascii="Arial" w:hAnsi="Arial" w:cs="Arial"/>
                <w:sz w:val="26"/>
                <w:szCs w:val="26"/>
              </w:rPr>
              <w:t>2026 року</w:t>
            </w:r>
          </w:p>
        </w:tc>
        <w:tc>
          <w:tcPr>
            <w:tcW w:w="1701" w:type="dxa"/>
          </w:tcPr>
          <w:p w14:paraId="034D10CD" w14:textId="4B4D3189" w:rsidR="00DD4F02" w:rsidRPr="00F96918" w:rsidRDefault="00DD4F02" w:rsidP="00607089">
            <w:pPr>
              <w:jc w:val="center"/>
              <w:rPr>
                <w:rFonts w:ascii="Arial" w:hAnsi="Arial" w:cs="Arial"/>
                <w:sz w:val="26"/>
                <w:szCs w:val="26"/>
              </w:rPr>
            </w:pPr>
            <w:r w:rsidRPr="00F96918">
              <w:rPr>
                <w:rFonts w:ascii="Arial" w:hAnsi="Arial" w:cs="Arial"/>
                <w:sz w:val="26"/>
                <w:szCs w:val="26"/>
              </w:rPr>
              <w:t>Виконано за</w:t>
            </w:r>
            <w:r w:rsidRPr="00F96918">
              <w:rPr>
                <w:rFonts w:ascii="Arial" w:hAnsi="Arial" w:cs="Arial"/>
                <w:sz w:val="26"/>
                <w:szCs w:val="26"/>
                <w:lang w:val="ru-RU"/>
              </w:rPr>
              <w:t xml:space="preserve"> </w:t>
            </w:r>
            <w:r w:rsidRPr="00F96918">
              <w:rPr>
                <w:rFonts w:ascii="Arial" w:hAnsi="Arial" w:cs="Arial"/>
                <w:sz w:val="26"/>
                <w:szCs w:val="26"/>
                <w:lang w:val="en-US"/>
              </w:rPr>
              <w:t>I</w:t>
            </w:r>
            <w:r w:rsidRPr="00F96918">
              <w:rPr>
                <w:rFonts w:ascii="Arial" w:hAnsi="Arial" w:cs="Arial"/>
                <w:sz w:val="26"/>
                <w:szCs w:val="26"/>
                <w:lang w:val="ru-RU"/>
              </w:rPr>
              <w:t xml:space="preserve"> </w:t>
            </w:r>
            <w:r w:rsidR="00C35481">
              <w:rPr>
                <w:rFonts w:ascii="Arial" w:hAnsi="Arial" w:cs="Arial"/>
                <w:sz w:val="26"/>
                <w:szCs w:val="26"/>
                <w:lang w:val="ru-RU"/>
              </w:rPr>
              <w:t>к</w:t>
            </w:r>
            <w:r w:rsidRPr="00F96918">
              <w:rPr>
                <w:rFonts w:ascii="Arial" w:hAnsi="Arial" w:cs="Arial"/>
                <w:sz w:val="26"/>
                <w:szCs w:val="26"/>
                <w:lang w:val="ru-RU"/>
              </w:rPr>
              <w:t xml:space="preserve">вартал </w:t>
            </w:r>
            <w:r w:rsidRPr="00F96918">
              <w:rPr>
                <w:rFonts w:ascii="Arial" w:hAnsi="Arial" w:cs="Arial"/>
                <w:sz w:val="26"/>
                <w:szCs w:val="26"/>
              </w:rPr>
              <w:t>2026 року</w:t>
            </w:r>
          </w:p>
        </w:tc>
        <w:tc>
          <w:tcPr>
            <w:tcW w:w="1559" w:type="dxa"/>
          </w:tcPr>
          <w:p w14:paraId="3E8A2C5D" w14:textId="77777777" w:rsidR="00DD4F02" w:rsidRPr="00F96918" w:rsidRDefault="00DD4F02" w:rsidP="00607089">
            <w:pPr>
              <w:jc w:val="center"/>
              <w:rPr>
                <w:rFonts w:ascii="Arial" w:hAnsi="Arial" w:cs="Arial"/>
                <w:iCs/>
                <w:sz w:val="26"/>
                <w:szCs w:val="26"/>
              </w:rPr>
            </w:pPr>
            <w:r w:rsidRPr="00F96918">
              <w:rPr>
                <w:rFonts w:ascii="Arial" w:hAnsi="Arial" w:cs="Arial"/>
                <w:iCs/>
                <w:sz w:val="26"/>
                <w:szCs w:val="26"/>
              </w:rPr>
              <w:t xml:space="preserve">Відсоток виконання </w:t>
            </w:r>
          </w:p>
        </w:tc>
      </w:tr>
      <w:tr w:rsidR="00DD4F02" w:rsidRPr="00F96918" w14:paraId="5E2CD19C" w14:textId="77777777" w:rsidTr="009B4828">
        <w:tc>
          <w:tcPr>
            <w:tcW w:w="3828" w:type="dxa"/>
          </w:tcPr>
          <w:p w14:paraId="5EB71369" w14:textId="77777777" w:rsidR="00DD4F02" w:rsidRPr="00F96918" w:rsidRDefault="00DD4F02" w:rsidP="00607089">
            <w:pPr>
              <w:jc w:val="center"/>
              <w:rPr>
                <w:rFonts w:ascii="Arial" w:hAnsi="Arial" w:cs="Arial"/>
                <w:sz w:val="26"/>
                <w:szCs w:val="26"/>
              </w:rPr>
            </w:pPr>
            <w:r w:rsidRPr="00F96918">
              <w:rPr>
                <w:rFonts w:ascii="Arial" w:hAnsi="Arial" w:cs="Arial"/>
                <w:sz w:val="26"/>
                <w:szCs w:val="26"/>
              </w:rPr>
              <w:t>1</w:t>
            </w:r>
          </w:p>
        </w:tc>
        <w:tc>
          <w:tcPr>
            <w:tcW w:w="1559" w:type="dxa"/>
          </w:tcPr>
          <w:p w14:paraId="30708D78" w14:textId="77777777" w:rsidR="00DD4F02" w:rsidRPr="00F96918" w:rsidRDefault="00DD4F02" w:rsidP="00607089">
            <w:pPr>
              <w:jc w:val="center"/>
              <w:rPr>
                <w:rFonts w:ascii="Arial" w:hAnsi="Arial" w:cs="Arial"/>
                <w:sz w:val="26"/>
                <w:szCs w:val="26"/>
              </w:rPr>
            </w:pPr>
            <w:r w:rsidRPr="00F96918">
              <w:rPr>
                <w:rFonts w:ascii="Arial" w:hAnsi="Arial" w:cs="Arial"/>
                <w:sz w:val="26"/>
                <w:szCs w:val="26"/>
              </w:rPr>
              <w:t>2</w:t>
            </w:r>
          </w:p>
        </w:tc>
        <w:tc>
          <w:tcPr>
            <w:tcW w:w="1559" w:type="dxa"/>
          </w:tcPr>
          <w:p w14:paraId="68F004C4" w14:textId="77777777" w:rsidR="00DD4F02" w:rsidRPr="00F96918" w:rsidRDefault="00DD4F02" w:rsidP="00607089">
            <w:pPr>
              <w:jc w:val="center"/>
              <w:rPr>
                <w:rFonts w:ascii="Arial" w:hAnsi="Arial" w:cs="Arial"/>
                <w:sz w:val="26"/>
                <w:szCs w:val="26"/>
              </w:rPr>
            </w:pPr>
            <w:r w:rsidRPr="00F96918">
              <w:rPr>
                <w:rFonts w:ascii="Arial" w:hAnsi="Arial" w:cs="Arial"/>
                <w:sz w:val="26"/>
                <w:szCs w:val="26"/>
              </w:rPr>
              <w:t>3</w:t>
            </w:r>
          </w:p>
        </w:tc>
        <w:tc>
          <w:tcPr>
            <w:tcW w:w="1701" w:type="dxa"/>
          </w:tcPr>
          <w:p w14:paraId="5AF3BAAE" w14:textId="77777777" w:rsidR="00DD4F02" w:rsidRPr="00F96918" w:rsidRDefault="00DD4F02" w:rsidP="00607089">
            <w:pPr>
              <w:jc w:val="center"/>
              <w:rPr>
                <w:rFonts w:ascii="Arial" w:hAnsi="Arial" w:cs="Arial"/>
                <w:sz w:val="26"/>
                <w:szCs w:val="26"/>
                <w:lang w:val="en-US"/>
              </w:rPr>
            </w:pPr>
            <w:r w:rsidRPr="00F96918">
              <w:rPr>
                <w:rFonts w:ascii="Arial" w:hAnsi="Arial" w:cs="Arial"/>
                <w:sz w:val="26"/>
                <w:szCs w:val="26"/>
                <w:lang w:val="en-US"/>
              </w:rPr>
              <w:t>4</w:t>
            </w:r>
          </w:p>
        </w:tc>
        <w:tc>
          <w:tcPr>
            <w:tcW w:w="1559" w:type="dxa"/>
          </w:tcPr>
          <w:p w14:paraId="534D7921" w14:textId="77777777" w:rsidR="00DD4F02" w:rsidRPr="00F96918" w:rsidRDefault="00DD4F02" w:rsidP="00607089">
            <w:pPr>
              <w:jc w:val="center"/>
              <w:rPr>
                <w:rFonts w:ascii="Arial" w:hAnsi="Arial" w:cs="Arial"/>
                <w:iCs/>
                <w:sz w:val="26"/>
                <w:szCs w:val="26"/>
                <w:lang w:val="en-US"/>
              </w:rPr>
            </w:pPr>
            <w:r w:rsidRPr="00F96918">
              <w:rPr>
                <w:rFonts w:ascii="Arial" w:hAnsi="Arial" w:cs="Arial"/>
                <w:iCs/>
                <w:sz w:val="26"/>
                <w:szCs w:val="26"/>
              </w:rPr>
              <w:t>5</w:t>
            </w:r>
            <w:r w:rsidRPr="00F96918">
              <w:rPr>
                <w:rFonts w:ascii="Arial" w:hAnsi="Arial" w:cs="Arial"/>
                <w:iCs/>
                <w:sz w:val="26"/>
                <w:szCs w:val="26"/>
                <w:lang w:val="en-US"/>
              </w:rPr>
              <w:t>=4/3</w:t>
            </w:r>
          </w:p>
        </w:tc>
      </w:tr>
      <w:tr w:rsidR="00DD4F02" w:rsidRPr="00F96918" w14:paraId="0E768FC1" w14:textId="77777777" w:rsidTr="009B4828">
        <w:trPr>
          <w:trHeight w:val="446"/>
        </w:trPr>
        <w:tc>
          <w:tcPr>
            <w:tcW w:w="3828" w:type="dxa"/>
          </w:tcPr>
          <w:p w14:paraId="787239B7" w14:textId="77777777" w:rsidR="00DD4F02" w:rsidRPr="00F96918" w:rsidRDefault="00DD4F02" w:rsidP="00607089">
            <w:pPr>
              <w:rPr>
                <w:rFonts w:ascii="Arial" w:hAnsi="Arial" w:cs="Arial"/>
                <w:sz w:val="26"/>
                <w:szCs w:val="26"/>
              </w:rPr>
            </w:pPr>
            <w:r w:rsidRPr="00F96918">
              <w:rPr>
                <w:rFonts w:ascii="Arial" w:hAnsi="Arial" w:cs="Arial"/>
                <w:sz w:val="26"/>
                <w:szCs w:val="26"/>
              </w:rPr>
              <w:t>Програма підтримки обдарованої молоді Львівської міської територіальної громади</w:t>
            </w:r>
          </w:p>
        </w:tc>
        <w:tc>
          <w:tcPr>
            <w:tcW w:w="1559" w:type="dxa"/>
          </w:tcPr>
          <w:p w14:paraId="511D1ED6" w14:textId="77777777" w:rsidR="00DD4F02" w:rsidRPr="00F96918" w:rsidRDefault="00DD4F02" w:rsidP="00607089">
            <w:pPr>
              <w:jc w:val="center"/>
              <w:rPr>
                <w:rFonts w:ascii="Arial" w:hAnsi="Arial" w:cs="Arial"/>
                <w:sz w:val="26"/>
                <w:szCs w:val="26"/>
              </w:rPr>
            </w:pPr>
            <w:r w:rsidRPr="00F96918">
              <w:rPr>
                <w:rFonts w:ascii="Arial" w:hAnsi="Arial" w:cs="Arial"/>
                <w:sz w:val="26"/>
                <w:szCs w:val="26"/>
              </w:rPr>
              <w:t>2 504,8</w:t>
            </w:r>
          </w:p>
        </w:tc>
        <w:tc>
          <w:tcPr>
            <w:tcW w:w="1559" w:type="dxa"/>
          </w:tcPr>
          <w:p w14:paraId="6534CD3C" w14:textId="77777777" w:rsidR="00DD4F02" w:rsidRPr="00F96918" w:rsidRDefault="00DD4F02" w:rsidP="00607089">
            <w:pPr>
              <w:jc w:val="center"/>
              <w:rPr>
                <w:rFonts w:ascii="Arial" w:hAnsi="Arial" w:cs="Arial"/>
                <w:sz w:val="26"/>
                <w:szCs w:val="26"/>
              </w:rPr>
            </w:pPr>
            <w:r w:rsidRPr="00F96918">
              <w:rPr>
                <w:rFonts w:ascii="Arial" w:hAnsi="Arial" w:cs="Arial"/>
                <w:sz w:val="26"/>
                <w:szCs w:val="26"/>
              </w:rPr>
              <w:t>36,4</w:t>
            </w:r>
          </w:p>
        </w:tc>
        <w:tc>
          <w:tcPr>
            <w:tcW w:w="1701" w:type="dxa"/>
          </w:tcPr>
          <w:p w14:paraId="35B25A4D" w14:textId="77777777" w:rsidR="00DD4F02" w:rsidRPr="00F96918" w:rsidRDefault="00DD4F02" w:rsidP="00607089">
            <w:pPr>
              <w:jc w:val="center"/>
              <w:rPr>
                <w:rFonts w:ascii="Arial" w:hAnsi="Arial" w:cs="Arial"/>
                <w:sz w:val="26"/>
                <w:szCs w:val="26"/>
              </w:rPr>
            </w:pPr>
            <w:r w:rsidRPr="00F96918">
              <w:rPr>
                <w:rFonts w:ascii="Arial" w:hAnsi="Arial" w:cs="Arial"/>
                <w:sz w:val="26"/>
                <w:szCs w:val="26"/>
              </w:rPr>
              <w:t>36,4</w:t>
            </w:r>
          </w:p>
        </w:tc>
        <w:tc>
          <w:tcPr>
            <w:tcW w:w="1559" w:type="dxa"/>
          </w:tcPr>
          <w:p w14:paraId="163F1E35" w14:textId="77777777" w:rsidR="00DD4F02" w:rsidRPr="00F96918" w:rsidRDefault="00DD4F02" w:rsidP="00607089">
            <w:pPr>
              <w:jc w:val="center"/>
              <w:rPr>
                <w:rFonts w:ascii="Arial" w:hAnsi="Arial" w:cs="Arial"/>
                <w:iCs/>
                <w:sz w:val="26"/>
                <w:szCs w:val="26"/>
              </w:rPr>
            </w:pPr>
            <w:r w:rsidRPr="00F96918">
              <w:rPr>
                <w:rFonts w:ascii="Arial" w:hAnsi="Arial" w:cs="Arial"/>
                <w:iCs/>
                <w:sz w:val="26"/>
                <w:szCs w:val="26"/>
              </w:rPr>
              <w:t>100,0</w:t>
            </w:r>
          </w:p>
        </w:tc>
      </w:tr>
      <w:tr w:rsidR="00DD4F02" w:rsidRPr="00F96918" w14:paraId="33B3CEDB" w14:textId="77777777" w:rsidTr="009B4828">
        <w:trPr>
          <w:trHeight w:val="446"/>
        </w:trPr>
        <w:tc>
          <w:tcPr>
            <w:tcW w:w="3828" w:type="dxa"/>
          </w:tcPr>
          <w:p w14:paraId="757590F0" w14:textId="77777777" w:rsidR="00DD4F02" w:rsidRPr="00F96918" w:rsidRDefault="00DD4F02" w:rsidP="00607089">
            <w:pPr>
              <w:rPr>
                <w:rFonts w:ascii="Arial" w:hAnsi="Arial" w:cs="Arial"/>
                <w:sz w:val="26"/>
                <w:szCs w:val="26"/>
              </w:rPr>
            </w:pPr>
            <w:r w:rsidRPr="00F96918">
              <w:rPr>
                <w:rFonts w:ascii="Arial" w:hAnsi="Arial" w:cs="Arial"/>
                <w:sz w:val="26"/>
                <w:szCs w:val="26"/>
              </w:rPr>
              <w:t>Програма “Педагоги, які надихають”</w:t>
            </w:r>
          </w:p>
        </w:tc>
        <w:tc>
          <w:tcPr>
            <w:tcW w:w="1559" w:type="dxa"/>
          </w:tcPr>
          <w:p w14:paraId="3A463F60" w14:textId="77777777" w:rsidR="00DD4F02" w:rsidRPr="00F96918" w:rsidRDefault="00DD4F02" w:rsidP="00607089">
            <w:pPr>
              <w:jc w:val="center"/>
              <w:rPr>
                <w:rFonts w:ascii="Arial" w:hAnsi="Arial" w:cs="Arial"/>
                <w:sz w:val="26"/>
                <w:szCs w:val="26"/>
                <w:lang w:val="en-US"/>
              </w:rPr>
            </w:pPr>
            <w:r w:rsidRPr="00F96918">
              <w:rPr>
                <w:rFonts w:ascii="Arial" w:hAnsi="Arial" w:cs="Arial"/>
                <w:sz w:val="26"/>
                <w:szCs w:val="26"/>
                <w:lang w:val="en-US"/>
              </w:rPr>
              <w:t>329 443</w:t>
            </w:r>
            <w:r w:rsidRPr="00F96918">
              <w:rPr>
                <w:rFonts w:ascii="Arial" w:hAnsi="Arial" w:cs="Arial"/>
                <w:sz w:val="26"/>
                <w:szCs w:val="26"/>
              </w:rPr>
              <w:t>,</w:t>
            </w:r>
            <w:r w:rsidRPr="00F96918">
              <w:rPr>
                <w:rFonts w:ascii="Arial" w:hAnsi="Arial" w:cs="Arial"/>
                <w:sz w:val="26"/>
                <w:szCs w:val="26"/>
                <w:lang w:val="en-US"/>
              </w:rPr>
              <w:t>9</w:t>
            </w:r>
          </w:p>
        </w:tc>
        <w:tc>
          <w:tcPr>
            <w:tcW w:w="1559" w:type="dxa"/>
          </w:tcPr>
          <w:p w14:paraId="33FA06D7" w14:textId="77777777" w:rsidR="00DD4F02" w:rsidRPr="00F96918" w:rsidRDefault="00DD4F02" w:rsidP="00607089">
            <w:pPr>
              <w:jc w:val="center"/>
              <w:rPr>
                <w:rFonts w:ascii="Arial" w:hAnsi="Arial" w:cs="Arial"/>
                <w:sz w:val="26"/>
                <w:szCs w:val="26"/>
                <w:lang w:val="en-US"/>
              </w:rPr>
            </w:pPr>
            <w:r w:rsidRPr="00F96918">
              <w:rPr>
                <w:rFonts w:ascii="Arial" w:hAnsi="Arial" w:cs="Arial"/>
                <w:sz w:val="26"/>
                <w:szCs w:val="26"/>
                <w:lang w:val="en-US"/>
              </w:rPr>
              <w:t>82 361,0</w:t>
            </w:r>
          </w:p>
        </w:tc>
        <w:tc>
          <w:tcPr>
            <w:tcW w:w="1701" w:type="dxa"/>
          </w:tcPr>
          <w:p w14:paraId="19E52C17" w14:textId="77777777" w:rsidR="00DD4F02" w:rsidRPr="00F96918" w:rsidRDefault="00DD4F02" w:rsidP="00607089">
            <w:pPr>
              <w:jc w:val="center"/>
              <w:rPr>
                <w:rFonts w:ascii="Arial" w:hAnsi="Arial" w:cs="Arial"/>
                <w:sz w:val="26"/>
                <w:szCs w:val="26"/>
                <w:lang w:val="en-US"/>
              </w:rPr>
            </w:pPr>
            <w:r w:rsidRPr="00F96918">
              <w:rPr>
                <w:rFonts w:ascii="Arial" w:hAnsi="Arial" w:cs="Arial"/>
                <w:sz w:val="26"/>
                <w:szCs w:val="26"/>
                <w:lang w:val="en-US"/>
              </w:rPr>
              <w:t>53 238,1</w:t>
            </w:r>
          </w:p>
        </w:tc>
        <w:tc>
          <w:tcPr>
            <w:tcW w:w="1559" w:type="dxa"/>
          </w:tcPr>
          <w:p w14:paraId="07D93ADC" w14:textId="77777777" w:rsidR="00DD4F02" w:rsidRPr="00F96918" w:rsidRDefault="00DD4F02" w:rsidP="00607089">
            <w:pPr>
              <w:jc w:val="center"/>
              <w:rPr>
                <w:rFonts w:ascii="Arial" w:hAnsi="Arial" w:cs="Arial"/>
                <w:iCs/>
                <w:sz w:val="26"/>
                <w:szCs w:val="26"/>
                <w:lang w:val="en-US"/>
              </w:rPr>
            </w:pPr>
            <w:r w:rsidRPr="00F96918">
              <w:rPr>
                <w:rFonts w:ascii="Arial" w:hAnsi="Arial" w:cs="Arial"/>
                <w:iCs/>
                <w:sz w:val="26"/>
                <w:szCs w:val="26"/>
                <w:lang w:val="en-US"/>
              </w:rPr>
              <w:t>64,6</w:t>
            </w:r>
          </w:p>
        </w:tc>
      </w:tr>
      <w:tr w:rsidR="00DD4F02" w:rsidRPr="00F96918" w14:paraId="76244B31" w14:textId="77777777" w:rsidTr="009B4828">
        <w:tc>
          <w:tcPr>
            <w:tcW w:w="3828" w:type="dxa"/>
          </w:tcPr>
          <w:p w14:paraId="14138599" w14:textId="77777777" w:rsidR="00DD4F02" w:rsidRPr="00F96918" w:rsidRDefault="00DD4F02" w:rsidP="00607089">
            <w:pPr>
              <w:rPr>
                <w:rFonts w:ascii="Arial" w:hAnsi="Arial" w:cs="Arial"/>
                <w:sz w:val="26"/>
                <w:szCs w:val="26"/>
                <w:lang w:val="ru-RU"/>
              </w:rPr>
            </w:pPr>
            <w:r w:rsidRPr="00F96918">
              <w:rPr>
                <w:rFonts w:ascii="Arial" w:hAnsi="Arial" w:cs="Arial"/>
                <w:sz w:val="26"/>
                <w:szCs w:val="26"/>
              </w:rPr>
              <w:t>Програма розвитку учнівського самоврядування Львівської міської територіальної громади на 2024-2027 роки</w:t>
            </w:r>
          </w:p>
        </w:tc>
        <w:tc>
          <w:tcPr>
            <w:tcW w:w="1559" w:type="dxa"/>
          </w:tcPr>
          <w:p w14:paraId="4BF8F07C" w14:textId="77777777" w:rsidR="00DD4F02" w:rsidRPr="00F96918" w:rsidRDefault="00DD4F02" w:rsidP="00607089">
            <w:pPr>
              <w:jc w:val="center"/>
              <w:rPr>
                <w:rFonts w:ascii="Arial" w:hAnsi="Arial" w:cs="Arial"/>
                <w:sz w:val="26"/>
                <w:szCs w:val="26"/>
              </w:rPr>
            </w:pPr>
            <w:r w:rsidRPr="00F96918">
              <w:rPr>
                <w:rFonts w:ascii="Arial" w:hAnsi="Arial" w:cs="Arial"/>
                <w:sz w:val="26"/>
                <w:szCs w:val="26"/>
              </w:rPr>
              <w:t>700,0</w:t>
            </w:r>
          </w:p>
        </w:tc>
        <w:tc>
          <w:tcPr>
            <w:tcW w:w="1559" w:type="dxa"/>
          </w:tcPr>
          <w:p w14:paraId="282E9DD7" w14:textId="77777777" w:rsidR="00DD4F02" w:rsidRPr="00F96918" w:rsidRDefault="00DD4F02" w:rsidP="00607089">
            <w:pPr>
              <w:jc w:val="center"/>
              <w:rPr>
                <w:rFonts w:ascii="Arial" w:hAnsi="Arial" w:cs="Arial"/>
                <w:sz w:val="26"/>
                <w:szCs w:val="26"/>
              </w:rPr>
            </w:pPr>
            <w:r w:rsidRPr="00F96918">
              <w:rPr>
                <w:rFonts w:ascii="Arial" w:hAnsi="Arial" w:cs="Arial"/>
                <w:sz w:val="26"/>
                <w:szCs w:val="26"/>
              </w:rPr>
              <w:t>150,0</w:t>
            </w:r>
          </w:p>
        </w:tc>
        <w:tc>
          <w:tcPr>
            <w:tcW w:w="1701" w:type="dxa"/>
          </w:tcPr>
          <w:p w14:paraId="1F69FDF3" w14:textId="77777777" w:rsidR="00DD4F02" w:rsidRPr="00F96918" w:rsidRDefault="00DD4F02" w:rsidP="00607089">
            <w:pPr>
              <w:jc w:val="center"/>
              <w:rPr>
                <w:rFonts w:ascii="Arial" w:hAnsi="Arial" w:cs="Arial"/>
                <w:sz w:val="26"/>
                <w:szCs w:val="26"/>
              </w:rPr>
            </w:pPr>
            <w:r w:rsidRPr="00F96918">
              <w:rPr>
                <w:rFonts w:ascii="Arial" w:hAnsi="Arial" w:cs="Arial"/>
                <w:sz w:val="26"/>
                <w:szCs w:val="26"/>
              </w:rPr>
              <w:t>99,9</w:t>
            </w:r>
          </w:p>
        </w:tc>
        <w:tc>
          <w:tcPr>
            <w:tcW w:w="1559" w:type="dxa"/>
          </w:tcPr>
          <w:p w14:paraId="404019A3" w14:textId="77777777" w:rsidR="00DD4F02" w:rsidRPr="00F96918" w:rsidRDefault="00DD4F02" w:rsidP="00607089">
            <w:pPr>
              <w:jc w:val="center"/>
              <w:rPr>
                <w:rFonts w:ascii="Arial" w:hAnsi="Arial" w:cs="Arial"/>
                <w:iCs/>
                <w:sz w:val="26"/>
                <w:szCs w:val="26"/>
              </w:rPr>
            </w:pPr>
            <w:r w:rsidRPr="00F96918">
              <w:rPr>
                <w:rFonts w:ascii="Arial" w:hAnsi="Arial" w:cs="Arial"/>
                <w:iCs/>
                <w:sz w:val="26"/>
                <w:szCs w:val="26"/>
              </w:rPr>
              <w:t>66,6</w:t>
            </w:r>
          </w:p>
        </w:tc>
      </w:tr>
      <w:tr w:rsidR="00DD4F02" w:rsidRPr="00F96918" w14:paraId="14D55A3B" w14:textId="77777777" w:rsidTr="009B4828">
        <w:tc>
          <w:tcPr>
            <w:tcW w:w="3828" w:type="dxa"/>
          </w:tcPr>
          <w:p w14:paraId="696593DB" w14:textId="77777777" w:rsidR="00DD4F02" w:rsidRPr="00F96918" w:rsidRDefault="00DD4F02" w:rsidP="00607089">
            <w:pPr>
              <w:rPr>
                <w:rFonts w:ascii="Arial" w:hAnsi="Arial" w:cs="Arial"/>
                <w:sz w:val="26"/>
                <w:szCs w:val="26"/>
                <w:lang w:val="en-US"/>
              </w:rPr>
            </w:pPr>
            <w:r w:rsidRPr="00F96918">
              <w:rPr>
                <w:rFonts w:ascii="Arial" w:hAnsi="Arial" w:cs="Arial"/>
                <w:sz w:val="26"/>
                <w:szCs w:val="26"/>
              </w:rPr>
              <w:t xml:space="preserve">Програма </w:t>
            </w:r>
            <w:r w:rsidRPr="00F96918">
              <w:rPr>
                <w:rFonts w:ascii="Arial" w:hAnsi="Arial" w:cs="Arial"/>
                <w:sz w:val="26"/>
                <w:szCs w:val="26"/>
                <w:lang w:val="en-US"/>
              </w:rPr>
              <w:t>“</w:t>
            </w:r>
            <w:r w:rsidRPr="00F96918">
              <w:rPr>
                <w:rFonts w:ascii="Arial" w:hAnsi="Arial" w:cs="Arial"/>
                <w:sz w:val="26"/>
                <w:szCs w:val="26"/>
              </w:rPr>
              <w:t>Освітня премія Львова на 2024-2027 роки</w:t>
            </w:r>
            <w:r w:rsidRPr="00F96918">
              <w:rPr>
                <w:rFonts w:ascii="Arial" w:hAnsi="Arial" w:cs="Arial"/>
                <w:sz w:val="26"/>
                <w:szCs w:val="26"/>
                <w:lang w:val="en-US"/>
              </w:rPr>
              <w:t>”</w:t>
            </w:r>
          </w:p>
        </w:tc>
        <w:tc>
          <w:tcPr>
            <w:tcW w:w="1559" w:type="dxa"/>
          </w:tcPr>
          <w:p w14:paraId="78E6188A" w14:textId="77777777" w:rsidR="00DD4F02" w:rsidRPr="00F96918" w:rsidRDefault="00DD4F02" w:rsidP="00607089">
            <w:pPr>
              <w:jc w:val="center"/>
              <w:rPr>
                <w:rFonts w:ascii="Arial" w:hAnsi="Arial" w:cs="Arial"/>
                <w:sz w:val="26"/>
                <w:szCs w:val="26"/>
              </w:rPr>
            </w:pPr>
            <w:r w:rsidRPr="00F96918">
              <w:rPr>
                <w:rFonts w:ascii="Arial" w:hAnsi="Arial" w:cs="Arial"/>
                <w:sz w:val="26"/>
                <w:szCs w:val="26"/>
              </w:rPr>
              <w:t>7 071,5</w:t>
            </w:r>
          </w:p>
        </w:tc>
        <w:tc>
          <w:tcPr>
            <w:tcW w:w="1559" w:type="dxa"/>
          </w:tcPr>
          <w:p w14:paraId="2E485A20" w14:textId="4B8BEEDD" w:rsidR="00DD4F02" w:rsidRPr="00F96918" w:rsidRDefault="009A5697" w:rsidP="00607089">
            <w:pPr>
              <w:jc w:val="center"/>
              <w:rPr>
                <w:rFonts w:ascii="Arial" w:hAnsi="Arial" w:cs="Arial"/>
                <w:sz w:val="26"/>
                <w:szCs w:val="26"/>
              </w:rPr>
            </w:pPr>
            <w:r>
              <w:rPr>
                <w:rFonts w:ascii="Arial" w:hAnsi="Arial" w:cs="Arial"/>
                <w:sz w:val="26"/>
                <w:szCs w:val="26"/>
              </w:rPr>
              <w:t>-</w:t>
            </w:r>
          </w:p>
        </w:tc>
        <w:tc>
          <w:tcPr>
            <w:tcW w:w="1701" w:type="dxa"/>
          </w:tcPr>
          <w:p w14:paraId="28B637FF" w14:textId="52576090" w:rsidR="00DD4F02" w:rsidRPr="00F96918" w:rsidRDefault="009A5697" w:rsidP="00607089">
            <w:pPr>
              <w:jc w:val="center"/>
              <w:rPr>
                <w:rFonts w:ascii="Arial" w:hAnsi="Arial" w:cs="Arial"/>
                <w:sz w:val="26"/>
                <w:szCs w:val="26"/>
              </w:rPr>
            </w:pPr>
            <w:r>
              <w:rPr>
                <w:rFonts w:ascii="Arial" w:hAnsi="Arial" w:cs="Arial"/>
                <w:sz w:val="26"/>
                <w:szCs w:val="26"/>
              </w:rPr>
              <w:t>-</w:t>
            </w:r>
          </w:p>
        </w:tc>
        <w:tc>
          <w:tcPr>
            <w:tcW w:w="1559" w:type="dxa"/>
          </w:tcPr>
          <w:p w14:paraId="718EF837" w14:textId="7D204AB4" w:rsidR="00DD4F02" w:rsidRPr="00F96918" w:rsidRDefault="009A5697" w:rsidP="00607089">
            <w:pPr>
              <w:jc w:val="center"/>
              <w:rPr>
                <w:rFonts w:ascii="Arial" w:hAnsi="Arial" w:cs="Arial"/>
                <w:iCs/>
                <w:sz w:val="26"/>
                <w:szCs w:val="26"/>
              </w:rPr>
            </w:pPr>
            <w:r>
              <w:rPr>
                <w:rFonts w:ascii="Arial" w:hAnsi="Arial" w:cs="Arial"/>
                <w:iCs/>
                <w:sz w:val="26"/>
                <w:szCs w:val="26"/>
              </w:rPr>
              <w:t>-</w:t>
            </w:r>
          </w:p>
        </w:tc>
      </w:tr>
      <w:tr w:rsidR="00DD4F02" w:rsidRPr="00F96918" w14:paraId="53EBFA43" w14:textId="77777777" w:rsidTr="009B4828">
        <w:tc>
          <w:tcPr>
            <w:tcW w:w="3828" w:type="dxa"/>
          </w:tcPr>
          <w:p w14:paraId="57F353D6" w14:textId="77777777" w:rsidR="00DD4F02" w:rsidRPr="00F96918" w:rsidRDefault="00DD4F02" w:rsidP="00607089">
            <w:pPr>
              <w:rPr>
                <w:rFonts w:ascii="Arial" w:hAnsi="Arial" w:cs="Arial"/>
                <w:sz w:val="26"/>
                <w:szCs w:val="26"/>
              </w:rPr>
            </w:pPr>
            <w:r w:rsidRPr="00F96918">
              <w:rPr>
                <w:rFonts w:ascii="Arial" w:hAnsi="Arial" w:cs="Arial"/>
                <w:sz w:val="26"/>
                <w:szCs w:val="26"/>
              </w:rPr>
              <w:t xml:space="preserve">Програма підтримки здобуття професійної освіти у </w:t>
            </w:r>
            <w:r w:rsidRPr="00F96918">
              <w:rPr>
                <w:rFonts w:ascii="Arial" w:hAnsi="Arial" w:cs="Arial"/>
                <w:sz w:val="26"/>
                <w:szCs w:val="26"/>
              </w:rPr>
              <w:lastRenderedPageBreak/>
              <w:t xml:space="preserve">приватному закладі </w:t>
            </w:r>
            <w:r w:rsidRPr="00F96918">
              <w:rPr>
                <w:rFonts w:ascii="Arial" w:hAnsi="Arial" w:cs="Arial"/>
                <w:sz w:val="26"/>
                <w:szCs w:val="26"/>
                <w:lang w:val="ru-RU"/>
              </w:rPr>
              <w:t>“</w:t>
            </w:r>
            <w:r w:rsidRPr="00F96918">
              <w:rPr>
                <w:rFonts w:ascii="Arial" w:hAnsi="Arial" w:cs="Arial"/>
                <w:sz w:val="26"/>
                <w:szCs w:val="26"/>
              </w:rPr>
              <w:t xml:space="preserve">Молодіжний навчальний центр імені святого Івана </w:t>
            </w:r>
            <w:proofErr w:type="spellStart"/>
            <w:r w:rsidRPr="00F96918">
              <w:rPr>
                <w:rFonts w:ascii="Arial" w:hAnsi="Arial" w:cs="Arial"/>
                <w:sz w:val="26"/>
                <w:szCs w:val="26"/>
              </w:rPr>
              <w:t>Боско</w:t>
            </w:r>
            <w:proofErr w:type="spellEnd"/>
            <w:r w:rsidRPr="00F96918">
              <w:rPr>
                <w:rFonts w:ascii="Arial" w:hAnsi="Arial" w:cs="Arial"/>
                <w:sz w:val="26"/>
                <w:szCs w:val="26"/>
                <w:lang w:val="ru-RU"/>
              </w:rPr>
              <w:t>”</w:t>
            </w:r>
          </w:p>
        </w:tc>
        <w:tc>
          <w:tcPr>
            <w:tcW w:w="1559" w:type="dxa"/>
          </w:tcPr>
          <w:p w14:paraId="2CE420BF" w14:textId="77777777" w:rsidR="00DD4F02" w:rsidRPr="00F96918" w:rsidRDefault="00DD4F02" w:rsidP="00607089">
            <w:pPr>
              <w:jc w:val="center"/>
              <w:rPr>
                <w:rFonts w:ascii="Arial" w:hAnsi="Arial" w:cs="Arial"/>
                <w:sz w:val="26"/>
                <w:szCs w:val="26"/>
              </w:rPr>
            </w:pPr>
            <w:r w:rsidRPr="00F96918">
              <w:rPr>
                <w:rFonts w:ascii="Arial" w:hAnsi="Arial" w:cs="Arial"/>
                <w:sz w:val="26"/>
                <w:szCs w:val="26"/>
              </w:rPr>
              <w:lastRenderedPageBreak/>
              <w:t>7 000,0</w:t>
            </w:r>
          </w:p>
          <w:p w14:paraId="46C8F75C" w14:textId="77777777" w:rsidR="00DD4F02" w:rsidRPr="00F96918" w:rsidRDefault="00DD4F02" w:rsidP="00607089">
            <w:pPr>
              <w:jc w:val="center"/>
              <w:rPr>
                <w:rFonts w:ascii="Arial" w:hAnsi="Arial" w:cs="Arial"/>
                <w:sz w:val="26"/>
                <w:szCs w:val="26"/>
              </w:rPr>
            </w:pPr>
          </w:p>
        </w:tc>
        <w:tc>
          <w:tcPr>
            <w:tcW w:w="1559" w:type="dxa"/>
          </w:tcPr>
          <w:p w14:paraId="26C65233" w14:textId="77777777" w:rsidR="00DD4F02" w:rsidRPr="00F96918" w:rsidRDefault="00DD4F02" w:rsidP="00607089">
            <w:pPr>
              <w:jc w:val="center"/>
              <w:rPr>
                <w:rFonts w:ascii="Arial" w:hAnsi="Arial" w:cs="Arial"/>
                <w:sz w:val="26"/>
                <w:szCs w:val="26"/>
              </w:rPr>
            </w:pPr>
            <w:r w:rsidRPr="00F96918">
              <w:rPr>
                <w:rFonts w:ascii="Arial" w:hAnsi="Arial" w:cs="Arial"/>
                <w:sz w:val="26"/>
                <w:szCs w:val="26"/>
              </w:rPr>
              <w:t>2 100,0</w:t>
            </w:r>
          </w:p>
        </w:tc>
        <w:tc>
          <w:tcPr>
            <w:tcW w:w="1701" w:type="dxa"/>
          </w:tcPr>
          <w:p w14:paraId="214C36D6" w14:textId="77777777" w:rsidR="00DD4F02" w:rsidRPr="00F96918" w:rsidRDefault="00DD4F02" w:rsidP="00607089">
            <w:pPr>
              <w:jc w:val="center"/>
              <w:rPr>
                <w:rFonts w:ascii="Arial" w:hAnsi="Arial" w:cs="Arial"/>
                <w:sz w:val="26"/>
                <w:szCs w:val="26"/>
              </w:rPr>
            </w:pPr>
            <w:r w:rsidRPr="00F96918">
              <w:rPr>
                <w:rFonts w:ascii="Arial" w:hAnsi="Arial" w:cs="Arial"/>
                <w:sz w:val="26"/>
                <w:szCs w:val="26"/>
              </w:rPr>
              <w:t>1 983,3</w:t>
            </w:r>
          </w:p>
        </w:tc>
        <w:tc>
          <w:tcPr>
            <w:tcW w:w="1559" w:type="dxa"/>
          </w:tcPr>
          <w:p w14:paraId="03E06E16" w14:textId="77777777" w:rsidR="00DD4F02" w:rsidRPr="00F96918" w:rsidRDefault="00DD4F02" w:rsidP="00607089">
            <w:pPr>
              <w:jc w:val="center"/>
              <w:rPr>
                <w:rFonts w:ascii="Arial" w:hAnsi="Arial" w:cs="Arial"/>
                <w:iCs/>
                <w:sz w:val="26"/>
                <w:szCs w:val="26"/>
              </w:rPr>
            </w:pPr>
            <w:r w:rsidRPr="00F96918">
              <w:rPr>
                <w:rFonts w:ascii="Arial" w:hAnsi="Arial" w:cs="Arial"/>
                <w:iCs/>
                <w:sz w:val="26"/>
                <w:szCs w:val="26"/>
              </w:rPr>
              <w:t>94,4</w:t>
            </w:r>
          </w:p>
        </w:tc>
      </w:tr>
      <w:tr w:rsidR="00DD4F02" w:rsidRPr="00F96918" w14:paraId="01D78ADB" w14:textId="77777777" w:rsidTr="009B4828">
        <w:tc>
          <w:tcPr>
            <w:tcW w:w="3828" w:type="dxa"/>
          </w:tcPr>
          <w:p w14:paraId="1EECC5FE" w14:textId="77777777" w:rsidR="00DD4F02" w:rsidRPr="00F96918" w:rsidRDefault="00DD4F02" w:rsidP="00607089">
            <w:pPr>
              <w:rPr>
                <w:rFonts w:ascii="Arial" w:hAnsi="Arial" w:cs="Arial"/>
                <w:sz w:val="26"/>
                <w:szCs w:val="26"/>
              </w:rPr>
            </w:pPr>
            <w:r w:rsidRPr="00F96918">
              <w:rPr>
                <w:rFonts w:ascii="Arial" w:eastAsia="Arial" w:hAnsi="Arial" w:cs="Arial"/>
                <w:sz w:val="26"/>
                <w:szCs w:val="26"/>
              </w:rPr>
              <w:t>Програма розвитку шахів у закладах загальної середньої освіти Львівської міської територіальної громади на 2024-2028 роки</w:t>
            </w:r>
          </w:p>
        </w:tc>
        <w:tc>
          <w:tcPr>
            <w:tcW w:w="1559" w:type="dxa"/>
          </w:tcPr>
          <w:p w14:paraId="7C745917" w14:textId="77777777" w:rsidR="00DD4F02" w:rsidRPr="00F96918" w:rsidRDefault="00DD4F02" w:rsidP="00607089">
            <w:pPr>
              <w:jc w:val="center"/>
              <w:rPr>
                <w:rFonts w:ascii="Arial" w:hAnsi="Arial" w:cs="Arial"/>
                <w:sz w:val="26"/>
                <w:szCs w:val="26"/>
              </w:rPr>
            </w:pPr>
            <w:r w:rsidRPr="00F96918">
              <w:rPr>
                <w:rFonts w:ascii="Arial" w:hAnsi="Arial" w:cs="Arial"/>
                <w:sz w:val="26"/>
                <w:szCs w:val="26"/>
              </w:rPr>
              <w:t>205,6</w:t>
            </w:r>
          </w:p>
        </w:tc>
        <w:tc>
          <w:tcPr>
            <w:tcW w:w="1559" w:type="dxa"/>
          </w:tcPr>
          <w:p w14:paraId="168AD3EC" w14:textId="77777777" w:rsidR="00DD4F02" w:rsidRPr="00F96918" w:rsidRDefault="00DD4F02" w:rsidP="00607089">
            <w:pPr>
              <w:jc w:val="center"/>
              <w:rPr>
                <w:rFonts w:ascii="Arial" w:hAnsi="Arial" w:cs="Arial"/>
                <w:sz w:val="26"/>
                <w:szCs w:val="26"/>
              </w:rPr>
            </w:pPr>
            <w:r w:rsidRPr="00F96918">
              <w:rPr>
                <w:rFonts w:ascii="Arial" w:hAnsi="Arial" w:cs="Arial"/>
                <w:sz w:val="26"/>
                <w:szCs w:val="26"/>
              </w:rPr>
              <w:t>105,6</w:t>
            </w:r>
          </w:p>
        </w:tc>
        <w:tc>
          <w:tcPr>
            <w:tcW w:w="1701" w:type="dxa"/>
          </w:tcPr>
          <w:p w14:paraId="66F0D548" w14:textId="2B4BD109" w:rsidR="00DD4F02" w:rsidRPr="00F96918" w:rsidRDefault="009A5697" w:rsidP="00607089">
            <w:pPr>
              <w:jc w:val="center"/>
              <w:rPr>
                <w:rFonts w:ascii="Arial" w:hAnsi="Arial" w:cs="Arial"/>
                <w:sz w:val="26"/>
                <w:szCs w:val="26"/>
              </w:rPr>
            </w:pPr>
            <w:r>
              <w:rPr>
                <w:rFonts w:ascii="Arial" w:hAnsi="Arial" w:cs="Arial"/>
                <w:sz w:val="26"/>
                <w:szCs w:val="26"/>
              </w:rPr>
              <w:t>-</w:t>
            </w:r>
          </w:p>
        </w:tc>
        <w:tc>
          <w:tcPr>
            <w:tcW w:w="1559" w:type="dxa"/>
          </w:tcPr>
          <w:p w14:paraId="40330F1C" w14:textId="169F1A91" w:rsidR="00DD4F02" w:rsidRPr="00F96918" w:rsidRDefault="009A5697" w:rsidP="00607089">
            <w:pPr>
              <w:jc w:val="center"/>
              <w:rPr>
                <w:rFonts w:ascii="Arial" w:hAnsi="Arial" w:cs="Arial"/>
                <w:iCs/>
                <w:sz w:val="26"/>
                <w:szCs w:val="26"/>
                <w:lang w:val="ru-RU"/>
              </w:rPr>
            </w:pPr>
            <w:r>
              <w:rPr>
                <w:rFonts w:ascii="Arial" w:hAnsi="Arial" w:cs="Arial"/>
                <w:iCs/>
                <w:sz w:val="26"/>
                <w:szCs w:val="26"/>
                <w:lang w:val="ru-RU"/>
              </w:rPr>
              <w:t>-</w:t>
            </w:r>
          </w:p>
        </w:tc>
      </w:tr>
      <w:tr w:rsidR="00DD4F02" w:rsidRPr="00F96918" w14:paraId="3CF2A631" w14:textId="77777777" w:rsidTr="009B4828">
        <w:trPr>
          <w:trHeight w:val="372"/>
        </w:trPr>
        <w:tc>
          <w:tcPr>
            <w:tcW w:w="3828" w:type="dxa"/>
          </w:tcPr>
          <w:p w14:paraId="44F69354" w14:textId="77777777" w:rsidR="00DD4F02" w:rsidRPr="00F96918" w:rsidRDefault="00DD4F02" w:rsidP="00607089">
            <w:pPr>
              <w:rPr>
                <w:rFonts w:ascii="Arial" w:hAnsi="Arial" w:cs="Arial"/>
                <w:sz w:val="26"/>
                <w:szCs w:val="26"/>
              </w:rPr>
            </w:pPr>
            <w:r w:rsidRPr="00F96918">
              <w:rPr>
                <w:rFonts w:ascii="Arial" w:eastAsia="Calibri" w:hAnsi="Arial" w:cs="Arial"/>
                <w:sz w:val="26"/>
                <w:szCs w:val="26"/>
                <w:lang w:eastAsia="en-US"/>
              </w:rPr>
              <w:t>Програма діяльності комунальної установи "Простір можливостей святого Антонія"</w:t>
            </w:r>
          </w:p>
        </w:tc>
        <w:tc>
          <w:tcPr>
            <w:tcW w:w="1559" w:type="dxa"/>
          </w:tcPr>
          <w:p w14:paraId="427ED7F5" w14:textId="77777777" w:rsidR="00DD4F02" w:rsidRPr="00F96918" w:rsidRDefault="00DD4F02" w:rsidP="00607089">
            <w:pPr>
              <w:jc w:val="center"/>
              <w:rPr>
                <w:rFonts w:ascii="Arial" w:hAnsi="Arial" w:cs="Arial"/>
                <w:sz w:val="26"/>
                <w:szCs w:val="26"/>
              </w:rPr>
            </w:pPr>
            <w:r w:rsidRPr="00F96918">
              <w:rPr>
                <w:rFonts w:ascii="Arial" w:hAnsi="Arial" w:cs="Arial"/>
                <w:sz w:val="26"/>
                <w:szCs w:val="26"/>
              </w:rPr>
              <w:t>11 827,0</w:t>
            </w:r>
          </w:p>
        </w:tc>
        <w:tc>
          <w:tcPr>
            <w:tcW w:w="1559" w:type="dxa"/>
          </w:tcPr>
          <w:p w14:paraId="172FA5B4" w14:textId="77777777" w:rsidR="00DD4F02" w:rsidRPr="00F96918" w:rsidRDefault="00DD4F02" w:rsidP="00607089">
            <w:pPr>
              <w:jc w:val="center"/>
              <w:rPr>
                <w:rFonts w:ascii="Arial" w:hAnsi="Arial" w:cs="Arial"/>
                <w:sz w:val="26"/>
                <w:szCs w:val="26"/>
              </w:rPr>
            </w:pPr>
            <w:r w:rsidRPr="00F96918">
              <w:rPr>
                <w:rFonts w:ascii="Arial" w:hAnsi="Arial" w:cs="Arial"/>
                <w:sz w:val="26"/>
                <w:szCs w:val="26"/>
              </w:rPr>
              <w:t>3 065,9</w:t>
            </w:r>
          </w:p>
        </w:tc>
        <w:tc>
          <w:tcPr>
            <w:tcW w:w="1701" w:type="dxa"/>
          </w:tcPr>
          <w:p w14:paraId="19F499BF" w14:textId="77777777" w:rsidR="00DD4F02" w:rsidRPr="00F96918" w:rsidRDefault="00DD4F02" w:rsidP="00607089">
            <w:pPr>
              <w:jc w:val="center"/>
              <w:rPr>
                <w:rFonts w:ascii="Arial" w:hAnsi="Arial" w:cs="Arial"/>
                <w:sz w:val="26"/>
                <w:szCs w:val="26"/>
              </w:rPr>
            </w:pPr>
            <w:r w:rsidRPr="00F96918">
              <w:rPr>
                <w:rFonts w:ascii="Arial" w:hAnsi="Arial" w:cs="Arial"/>
                <w:sz w:val="26"/>
                <w:szCs w:val="26"/>
              </w:rPr>
              <w:t>2 507,7</w:t>
            </w:r>
          </w:p>
        </w:tc>
        <w:tc>
          <w:tcPr>
            <w:tcW w:w="1559" w:type="dxa"/>
          </w:tcPr>
          <w:p w14:paraId="57BB066F" w14:textId="77777777" w:rsidR="00DD4F02" w:rsidRPr="00F96918" w:rsidRDefault="00DD4F02" w:rsidP="00607089">
            <w:pPr>
              <w:jc w:val="center"/>
              <w:rPr>
                <w:rFonts w:ascii="Arial" w:hAnsi="Arial" w:cs="Arial"/>
                <w:iCs/>
                <w:sz w:val="26"/>
                <w:szCs w:val="26"/>
              </w:rPr>
            </w:pPr>
            <w:r w:rsidRPr="00F96918">
              <w:rPr>
                <w:rFonts w:ascii="Arial" w:hAnsi="Arial" w:cs="Arial"/>
                <w:iCs/>
                <w:sz w:val="26"/>
                <w:szCs w:val="26"/>
              </w:rPr>
              <w:t>81,8</w:t>
            </w:r>
          </w:p>
        </w:tc>
      </w:tr>
      <w:tr w:rsidR="00DD4F02" w:rsidRPr="00F96918" w14:paraId="2E4DFE3D" w14:textId="77777777" w:rsidTr="009B4828">
        <w:trPr>
          <w:trHeight w:val="372"/>
        </w:trPr>
        <w:tc>
          <w:tcPr>
            <w:tcW w:w="3828" w:type="dxa"/>
          </w:tcPr>
          <w:p w14:paraId="43DE85C9" w14:textId="77777777" w:rsidR="00DD4F02" w:rsidRPr="00F96918" w:rsidRDefault="00DD4F02" w:rsidP="00607089">
            <w:pPr>
              <w:rPr>
                <w:rFonts w:ascii="Arial" w:eastAsia="Arial" w:hAnsi="Arial" w:cs="Arial"/>
                <w:sz w:val="26"/>
                <w:szCs w:val="26"/>
              </w:rPr>
            </w:pPr>
            <w:r w:rsidRPr="00F96918">
              <w:rPr>
                <w:rFonts w:ascii="Arial" w:eastAsia="Arial" w:hAnsi="Arial" w:cs="Arial"/>
                <w:sz w:val="26"/>
                <w:szCs w:val="26"/>
              </w:rPr>
              <w:t>Програма національно-патріотичного виховання дітей та молоді на 2021-2025 роки</w:t>
            </w:r>
          </w:p>
        </w:tc>
        <w:tc>
          <w:tcPr>
            <w:tcW w:w="1559" w:type="dxa"/>
          </w:tcPr>
          <w:p w14:paraId="4ABF3DA5" w14:textId="77777777" w:rsidR="00DD4F02" w:rsidRPr="00F96918" w:rsidRDefault="00DD4F02" w:rsidP="00607089">
            <w:pPr>
              <w:jc w:val="center"/>
              <w:rPr>
                <w:rFonts w:ascii="Arial" w:hAnsi="Arial" w:cs="Arial"/>
                <w:sz w:val="26"/>
                <w:szCs w:val="26"/>
              </w:rPr>
            </w:pPr>
            <w:r w:rsidRPr="00F96918">
              <w:rPr>
                <w:rFonts w:ascii="Arial" w:hAnsi="Arial" w:cs="Arial"/>
                <w:sz w:val="26"/>
                <w:szCs w:val="26"/>
              </w:rPr>
              <w:t>14 794,1</w:t>
            </w:r>
          </w:p>
        </w:tc>
        <w:tc>
          <w:tcPr>
            <w:tcW w:w="1559" w:type="dxa"/>
          </w:tcPr>
          <w:p w14:paraId="25ACC3AD" w14:textId="77777777" w:rsidR="00DD4F02" w:rsidRPr="00F96918" w:rsidRDefault="00DD4F02" w:rsidP="00607089">
            <w:pPr>
              <w:jc w:val="center"/>
              <w:rPr>
                <w:rFonts w:ascii="Arial" w:hAnsi="Arial" w:cs="Arial"/>
                <w:sz w:val="26"/>
                <w:szCs w:val="26"/>
              </w:rPr>
            </w:pPr>
            <w:r w:rsidRPr="00F96918">
              <w:rPr>
                <w:rFonts w:ascii="Arial" w:hAnsi="Arial" w:cs="Arial"/>
                <w:sz w:val="26"/>
                <w:szCs w:val="26"/>
              </w:rPr>
              <w:t>2 500,0</w:t>
            </w:r>
          </w:p>
        </w:tc>
        <w:tc>
          <w:tcPr>
            <w:tcW w:w="1701" w:type="dxa"/>
          </w:tcPr>
          <w:p w14:paraId="6FDB8A6D" w14:textId="77777777" w:rsidR="00DD4F02" w:rsidRPr="00F96918" w:rsidRDefault="00DD4F02" w:rsidP="00607089">
            <w:pPr>
              <w:jc w:val="center"/>
              <w:rPr>
                <w:rFonts w:ascii="Arial" w:hAnsi="Arial" w:cs="Arial"/>
                <w:sz w:val="26"/>
                <w:szCs w:val="26"/>
              </w:rPr>
            </w:pPr>
            <w:r w:rsidRPr="00F96918">
              <w:rPr>
                <w:rFonts w:ascii="Arial" w:hAnsi="Arial" w:cs="Arial"/>
                <w:sz w:val="26"/>
                <w:szCs w:val="26"/>
              </w:rPr>
              <w:t>409,1</w:t>
            </w:r>
          </w:p>
        </w:tc>
        <w:tc>
          <w:tcPr>
            <w:tcW w:w="1559" w:type="dxa"/>
          </w:tcPr>
          <w:p w14:paraId="545A7BD8" w14:textId="77777777" w:rsidR="00DD4F02" w:rsidRPr="00F96918" w:rsidRDefault="00DD4F02" w:rsidP="00607089">
            <w:pPr>
              <w:jc w:val="center"/>
              <w:rPr>
                <w:rFonts w:ascii="Arial" w:hAnsi="Arial" w:cs="Arial"/>
                <w:iCs/>
                <w:sz w:val="26"/>
                <w:szCs w:val="26"/>
              </w:rPr>
            </w:pPr>
            <w:r w:rsidRPr="00F96918">
              <w:rPr>
                <w:rFonts w:ascii="Arial" w:hAnsi="Arial" w:cs="Arial"/>
                <w:iCs/>
                <w:sz w:val="26"/>
                <w:szCs w:val="26"/>
              </w:rPr>
              <w:t>16,4</w:t>
            </w:r>
          </w:p>
        </w:tc>
      </w:tr>
      <w:tr w:rsidR="00DD4F02" w:rsidRPr="00F96918" w14:paraId="5B716C60" w14:textId="77777777" w:rsidTr="009B4828">
        <w:trPr>
          <w:trHeight w:val="372"/>
        </w:trPr>
        <w:tc>
          <w:tcPr>
            <w:tcW w:w="3828" w:type="dxa"/>
          </w:tcPr>
          <w:p w14:paraId="011F2BCD" w14:textId="77777777" w:rsidR="00DD4F02" w:rsidRPr="00F96918" w:rsidRDefault="00DD4F02" w:rsidP="00607089">
            <w:pPr>
              <w:rPr>
                <w:rFonts w:ascii="Arial" w:eastAsia="Arial" w:hAnsi="Arial" w:cs="Arial"/>
                <w:sz w:val="26"/>
                <w:szCs w:val="26"/>
              </w:rPr>
            </w:pPr>
            <w:r w:rsidRPr="00F96918">
              <w:rPr>
                <w:rFonts w:ascii="Arial" w:eastAsia="Arial" w:hAnsi="Arial" w:cs="Arial"/>
                <w:sz w:val="26"/>
                <w:szCs w:val="26"/>
              </w:rPr>
              <w:t>Програма придбання спортивного обладнання закладами освіти Львівської міської територіальної громади на 2024-2026 роки</w:t>
            </w:r>
          </w:p>
        </w:tc>
        <w:tc>
          <w:tcPr>
            <w:tcW w:w="1559" w:type="dxa"/>
          </w:tcPr>
          <w:p w14:paraId="23E00F72" w14:textId="77777777" w:rsidR="00DD4F02" w:rsidRPr="00F96918" w:rsidRDefault="00DD4F02" w:rsidP="00607089">
            <w:pPr>
              <w:jc w:val="center"/>
              <w:rPr>
                <w:rFonts w:ascii="Arial" w:hAnsi="Arial" w:cs="Arial"/>
                <w:sz w:val="26"/>
                <w:szCs w:val="26"/>
              </w:rPr>
            </w:pPr>
            <w:r w:rsidRPr="00F96918">
              <w:rPr>
                <w:rFonts w:ascii="Arial" w:hAnsi="Arial" w:cs="Arial"/>
                <w:sz w:val="26"/>
                <w:szCs w:val="26"/>
              </w:rPr>
              <w:t>3 840,0</w:t>
            </w:r>
          </w:p>
        </w:tc>
        <w:tc>
          <w:tcPr>
            <w:tcW w:w="1559" w:type="dxa"/>
          </w:tcPr>
          <w:p w14:paraId="65BD5630" w14:textId="77777777" w:rsidR="00DD4F02" w:rsidRPr="00F96918" w:rsidRDefault="00DD4F02" w:rsidP="00607089">
            <w:pPr>
              <w:jc w:val="center"/>
              <w:rPr>
                <w:rFonts w:ascii="Arial" w:hAnsi="Arial" w:cs="Arial"/>
                <w:sz w:val="26"/>
                <w:szCs w:val="26"/>
              </w:rPr>
            </w:pPr>
            <w:r w:rsidRPr="00F96918">
              <w:rPr>
                <w:rFonts w:ascii="Arial" w:hAnsi="Arial" w:cs="Arial"/>
                <w:sz w:val="26"/>
                <w:szCs w:val="26"/>
              </w:rPr>
              <w:t>1 450,0</w:t>
            </w:r>
          </w:p>
        </w:tc>
        <w:tc>
          <w:tcPr>
            <w:tcW w:w="1701" w:type="dxa"/>
          </w:tcPr>
          <w:p w14:paraId="2BA0699C" w14:textId="77777777" w:rsidR="00DD4F02" w:rsidRPr="00F96918" w:rsidRDefault="00DD4F02" w:rsidP="00607089">
            <w:pPr>
              <w:jc w:val="center"/>
              <w:rPr>
                <w:rFonts w:ascii="Arial" w:hAnsi="Arial" w:cs="Arial"/>
                <w:sz w:val="26"/>
                <w:szCs w:val="26"/>
              </w:rPr>
            </w:pPr>
            <w:r w:rsidRPr="00F96918">
              <w:rPr>
                <w:rFonts w:ascii="Arial" w:hAnsi="Arial" w:cs="Arial"/>
                <w:sz w:val="26"/>
                <w:szCs w:val="26"/>
              </w:rPr>
              <w:t>424,4</w:t>
            </w:r>
          </w:p>
        </w:tc>
        <w:tc>
          <w:tcPr>
            <w:tcW w:w="1559" w:type="dxa"/>
          </w:tcPr>
          <w:p w14:paraId="440052B3" w14:textId="77777777" w:rsidR="00DD4F02" w:rsidRPr="00F96918" w:rsidRDefault="00DD4F02" w:rsidP="00607089">
            <w:pPr>
              <w:jc w:val="center"/>
              <w:rPr>
                <w:rFonts w:ascii="Arial" w:hAnsi="Arial" w:cs="Arial"/>
                <w:iCs/>
                <w:sz w:val="26"/>
                <w:szCs w:val="26"/>
              </w:rPr>
            </w:pPr>
            <w:r w:rsidRPr="00F96918">
              <w:rPr>
                <w:rFonts w:ascii="Arial" w:hAnsi="Arial" w:cs="Arial"/>
                <w:iCs/>
                <w:sz w:val="26"/>
                <w:szCs w:val="26"/>
              </w:rPr>
              <w:t>29,3</w:t>
            </w:r>
          </w:p>
        </w:tc>
      </w:tr>
      <w:tr w:rsidR="00DD4F02" w:rsidRPr="00F96918" w14:paraId="2478EE4E" w14:textId="77777777" w:rsidTr="009B4828">
        <w:trPr>
          <w:trHeight w:val="372"/>
        </w:trPr>
        <w:tc>
          <w:tcPr>
            <w:tcW w:w="3828" w:type="dxa"/>
          </w:tcPr>
          <w:p w14:paraId="2957866D" w14:textId="77777777" w:rsidR="00DD4F02" w:rsidRPr="00F96918" w:rsidRDefault="00DD4F02" w:rsidP="00607089">
            <w:pPr>
              <w:rPr>
                <w:rFonts w:ascii="Arial" w:eastAsia="Arial" w:hAnsi="Arial" w:cs="Arial"/>
                <w:sz w:val="26"/>
                <w:szCs w:val="26"/>
              </w:rPr>
            </w:pPr>
            <w:r w:rsidRPr="00F96918">
              <w:rPr>
                <w:rFonts w:ascii="Arial" w:eastAsia="Arial" w:hAnsi="Arial" w:cs="Arial"/>
                <w:sz w:val="26"/>
                <w:szCs w:val="26"/>
              </w:rPr>
              <w:t>Програма безоплатного харчування дітей та учнів у закладах освіти Львівської міської територіальної громади</w:t>
            </w:r>
          </w:p>
        </w:tc>
        <w:tc>
          <w:tcPr>
            <w:tcW w:w="1559" w:type="dxa"/>
          </w:tcPr>
          <w:p w14:paraId="1DCCDE7D" w14:textId="77777777" w:rsidR="00DD4F02" w:rsidRPr="00F96918" w:rsidRDefault="00DD4F02" w:rsidP="00607089">
            <w:pPr>
              <w:jc w:val="center"/>
              <w:rPr>
                <w:rFonts w:ascii="Arial" w:hAnsi="Arial" w:cs="Arial"/>
                <w:sz w:val="26"/>
                <w:szCs w:val="26"/>
              </w:rPr>
            </w:pPr>
            <w:r w:rsidRPr="00F96918">
              <w:rPr>
                <w:rFonts w:ascii="Arial" w:hAnsi="Arial" w:cs="Arial"/>
                <w:sz w:val="26"/>
                <w:szCs w:val="26"/>
              </w:rPr>
              <w:t>120 923,5</w:t>
            </w:r>
          </w:p>
        </w:tc>
        <w:tc>
          <w:tcPr>
            <w:tcW w:w="1559" w:type="dxa"/>
          </w:tcPr>
          <w:p w14:paraId="5780218C" w14:textId="77777777" w:rsidR="00DD4F02" w:rsidRPr="00F96918" w:rsidRDefault="00DD4F02" w:rsidP="00607089">
            <w:pPr>
              <w:jc w:val="center"/>
              <w:rPr>
                <w:rFonts w:ascii="Arial" w:hAnsi="Arial" w:cs="Arial"/>
                <w:sz w:val="26"/>
                <w:szCs w:val="26"/>
              </w:rPr>
            </w:pPr>
            <w:r w:rsidRPr="00F96918">
              <w:rPr>
                <w:rFonts w:ascii="Arial" w:hAnsi="Arial" w:cs="Arial"/>
                <w:sz w:val="26"/>
                <w:szCs w:val="26"/>
              </w:rPr>
              <w:t>34 502,6</w:t>
            </w:r>
          </w:p>
        </w:tc>
        <w:tc>
          <w:tcPr>
            <w:tcW w:w="1701" w:type="dxa"/>
          </w:tcPr>
          <w:p w14:paraId="6993E447" w14:textId="77777777" w:rsidR="00DD4F02" w:rsidRPr="00F96918" w:rsidRDefault="00DD4F02" w:rsidP="00607089">
            <w:pPr>
              <w:jc w:val="center"/>
              <w:rPr>
                <w:rFonts w:ascii="Arial" w:hAnsi="Arial" w:cs="Arial"/>
                <w:sz w:val="26"/>
                <w:szCs w:val="26"/>
              </w:rPr>
            </w:pPr>
            <w:r w:rsidRPr="00F96918">
              <w:rPr>
                <w:rFonts w:ascii="Arial" w:hAnsi="Arial" w:cs="Arial"/>
                <w:sz w:val="26"/>
                <w:szCs w:val="26"/>
              </w:rPr>
              <w:t>23 111,9</w:t>
            </w:r>
          </w:p>
        </w:tc>
        <w:tc>
          <w:tcPr>
            <w:tcW w:w="1559" w:type="dxa"/>
          </w:tcPr>
          <w:p w14:paraId="69A971A0" w14:textId="77777777" w:rsidR="00DD4F02" w:rsidRPr="00F96918" w:rsidRDefault="00DD4F02" w:rsidP="00607089">
            <w:pPr>
              <w:jc w:val="center"/>
              <w:rPr>
                <w:rFonts w:ascii="Arial" w:hAnsi="Arial" w:cs="Arial"/>
                <w:iCs/>
                <w:sz w:val="26"/>
                <w:szCs w:val="26"/>
              </w:rPr>
            </w:pPr>
            <w:r w:rsidRPr="00F96918">
              <w:rPr>
                <w:rFonts w:ascii="Arial" w:hAnsi="Arial" w:cs="Arial"/>
                <w:iCs/>
                <w:sz w:val="26"/>
                <w:szCs w:val="26"/>
              </w:rPr>
              <w:t>67,0</w:t>
            </w:r>
          </w:p>
        </w:tc>
      </w:tr>
      <w:tr w:rsidR="00DD4F02" w:rsidRPr="00F96918" w14:paraId="3B2A4BDC" w14:textId="77777777" w:rsidTr="009B4828">
        <w:trPr>
          <w:trHeight w:val="372"/>
        </w:trPr>
        <w:tc>
          <w:tcPr>
            <w:tcW w:w="3828" w:type="dxa"/>
          </w:tcPr>
          <w:p w14:paraId="4E5ADE62" w14:textId="77777777" w:rsidR="00DD4F02" w:rsidRPr="00F96918" w:rsidRDefault="00DD4F02" w:rsidP="00607089">
            <w:pPr>
              <w:rPr>
                <w:rFonts w:ascii="Arial" w:eastAsia="Arial" w:hAnsi="Arial" w:cs="Arial"/>
                <w:sz w:val="26"/>
                <w:szCs w:val="26"/>
              </w:rPr>
            </w:pPr>
            <w:r w:rsidRPr="00F96918">
              <w:rPr>
                <w:rFonts w:ascii="Arial" w:eastAsia="Arial" w:hAnsi="Arial" w:cs="Arial"/>
                <w:sz w:val="26"/>
                <w:szCs w:val="26"/>
                <w:lang w:eastAsia="en-US"/>
              </w:rPr>
              <w:t xml:space="preserve">Програма освітніх, культурних, національно-патріотичних інтелектуальних, спортивних заходів  </w:t>
            </w:r>
          </w:p>
        </w:tc>
        <w:tc>
          <w:tcPr>
            <w:tcW w:w="1559" w:type="dxa"/>
          </w:tcPr>
          <w:p w14:paraId="0F122A59" w14:textId="77777777" w:rsidR="00DD4F02" w:rsidRPr="00F96918" w:rsidRDefault="00DD4F02" w:rsidP="00607089">
            <w:pPr>
              <w:jc w:val="center"/>
              <w:rPr>
                <w:rFonts w:ascii="Arial" w:hAnsi="Arial" w:cs="Arial"/>
                <w:sz w:val="26"/>
                <w:szCs w:val="26"/>
              </w:rPr>
            </w:pPr>
            <w:r w:rsidRPr="00F96918">
              <w:rPr>
                <w:rFonts w:ascii="Arial" w:hAnsi="Arial" w:cs="Arial"/>
                <w:sz w:val="26"/>
                <w:szCs w:val="26"/>
              </w:rPr>
              <w:t>2 123,1</w:t>
            </w:r>
          </w:p>
        </w:tc>
        <w:tc>
          <w:tcPr>
            <w:tcW w:w="1559" w:type="dxa"/>
          </w:tcPr>
          <w:p w14:paraId="46EF5C84" w14:textId="77777777" w:rsidR="00DD4F02" w:rsidRPr="00F96918" w:rsidRDefault="00DD4F02" w:rsidP="00607089">
            <w:pPr>
              <w:jc w:val="center"/>
              <w:rPr>
                <w:rFonts w:ascii="Arial" w:hAnsi="Arial" w:cs="Arial"/>
                <w:sz w:val="26"/>
                <w:szCs w:val="26"/>
              </w:rPr>
            </w:pPr>
            <w:r w:rsidRPr="00F96918">
              <w:rPr>
                <w:rFonts w:ascii="Arial" w:hAnsi="Arial" w:cs="Arial"/>
                <w:sz w:val="26"/>
                <w:szCs w:val="26"/>
              </w:rPr>
              <w:t>452,9</w:t>
            </w:r>
          </w:p>
        </w:tc>
        <w:tc>
          <w:tcPr>
            <w:tcW w:w="1701" w:type="dxa"/>
          </w:tcPr>
          <w:p w14:paraId="67BD1907" w14:textId="77777777" w:rsidR="00DD4F02" w:rsidRPr="00F96918" w:rsidRDefault="00DD4F02" w:rsidP="00607089">
            <w:pPr>
              <w:jc w:val="center"/>
              <w:rPr>
                <w:rFonts w:ascii="Arial" w:hAnsi="Arial" w:cs="Arial"/>
                <w:sz w:val="26"/>
                <w:szCs w:val="26"/>
              </w:rPr>
            </w:pPr>
            <w:r w:rsidRPr="00F96918">
              <w:rPr>
                <w:rFonts w:ascii="Arial" w:hAnsi="Arial" w:cs="Arial"/>
                <w:sz w:val="26"/>
                <w:szCs w:val="26"/>
              </w:rPr>
              <w:t>157,8</w:t>
            </w:r>
          </w:p>
        </w:tc>
        <w:tc>
          <w:tcPr>
            <w:tcW w:w="1559" w:type="dxa"/>
          </w:tcPr>
          <w:p w14:paraId="5C762305" w14:textId="77777777" w:rsidR="00DD4F02" w:rsidRPr="00F96918" w:rsidRDefault="00DD4F02" w:rsidP="00607089">
            <w:pPr>
              <w:jc w:val="center"/>
              <w:rPr>
                <w:rFonts w:ascii="Arial" w:hAnsi="Arial" w:cs="Arial"/>
                <w:iCs/>
                <w:sz w:val="26"/>
                <w:szCs w:val="26"/>
              </w:rPr>
            </w:pPr>
            <w:r w:rsidRPr="00F96918">
              <w:rPr>
                <w:rFonts w:ascii="Arial" w:hAnsi="Arial" w:cs="Arial"/>
                <w:iCs/>
                <w:sz w:val="26"/>
                <w:szCs w:val="26"/>
              </w:rPr>
              <w:t>34,8</w:t>
            </w:r>
          </w:p>
        </w:tc>
      </w:tr>
      <w:tr w:rsidR="00DD4F02" w:rsidRPr="00F96918" w14:paraId="56955EEA" w14:textId="77777777" w:rsidTr="009B4828">
        <w:trPr>
          <w:trHeight w:val="372"/>
        </w:trPr>
        <w:tc>
          <w:tcPr>
            <w:tcW w:w="3828" w:type="dxa"/>
          </w:tcPr>
          <w:p w14:paraId="60AD16FA" w14:textId="77777777" w:rsidR="00DD4F02" w:rsidRPr="00F96918" w:rsidRDefault="00DD4F02" w:rsidP="00607089">
            <w:pPr>
              <w:rPr>
                <w:rFonts w:ascii="Arial" w:eastAsia="Arial" w:hAnsi="Arial" w:cs="Arial"/>
                <w:sz w:val="26"/>
                <w:szCs w:val="26"/>
                <w:lang w:val="en-US" w:eastAsia="en-US"/>
              </w:rPr>
            </w:pPr>
            <w:r w:rsidRPr="00F96918">
              <w:rPr>
                <w:rFonts w:ascii="Arial" w:eastAsia="Arial" w:hAnsi="Arial" w:cs="Arial"/>
                <w:sz w:val="26"/>
                <w:szCs w:val="26"/>
                <w:lang w:eastAsia="en-US"/>
              </w:rPr>
              <w:t xml:space="preserve">Програма </w:t>
            </w:r>
            <w:r w:rsidRPr="00F96918">
              <w:rPr>
                <w:rFonts w:ascii="Arial" w:eastAsia="Arial" w:hAnsi="Arial" w:cs="Arial"/>
                <w:sz w:val="26"/>
                <w:szCs w:val="26"/>
                <w:lang w:val="en-US" w:eastAsia="en-US"/>
              </w:rPr>
              <w:t>“</w:t>
            </w:r>
            <w:r w:rsidRPr="00F96918">
              <w:rPr>
                <w:rFonts w:ascii="Arial" w:eastAsia="Arial" w:hAnsi="Arial" w:cs="Arial"/>
                <w:sz w:val="26"/>
                <w:szCs w:val="26"/>
                <w:lang w:eastAsia="en-US"/>
              </w:rPr>
              <w:t>Простір психологічної підтримки на 2026 рік</w:t>
            </w:r>
            <w:r w:rsidRPr="00F96918">
              <w:rPr>
                <w:rFonts w:ascii="Arial" w:eastAsia="Arial" w:hAnsi="Arial" w:cs="Arial"/>
                <w:sz w:val="26"/>
                <w:szCs w:val="26"/>
                <w:lang w:val="en-US" w:eastAsia="en-US"/>
              </w:rPr>
              <w:t>”</w:t>
            </w:r>
          </w:p>
        </w:tc>
        <w:tc>
          <w:tcPr>
            <w:tcW w:w="1559" w:type="dxa"/>
          </w:tcPr>
          <w:p w14:paraId="6B576FC6" w14:textId="77777777" w:rsidR="00DD4F02" w:rsidRPr="00F96918" w:rsidRDefault="00DD4F02" w:rsidP="00607089">
            <w:pPr>
              <w:jc w:val="center"/>
              <w:rPr>
                <w:rFonts w:ascii="Arial" w:hAnsi="Arial" w:cs="Arial"/>
                <w:sz w:val="26"/>
                <w:szCs w:val="26"/>
              </w:rPr>
            </w:pPr>
            <w:r w:rsidRPr="00F96918">
              <w:rPr>
                <w:rFonts w:ascii="Arial" w:hAnsi="Arial" w:cs="Arial"/>
                <w:sz w:val="26"/>
                <w:szCs w:val="26"/>
              </w:rPr>
              <w:t>200,0</w:t>
            </w:r>
          </w:p>
        </w:tc>
        <w:tc>
          <w:tcPr>
            <w:tcW w:w="1559" w:type="dxa"/>
          </w:tcPr>
          <w:p w14:paraId="146801E8" w14:textId="7FC3EA60" w:rsidR="00DD4F02" w:rsidRPr="00F96918" w:rsidRDefault="00295704" w:rsidP="00607089">
            <w:pPr>
              <w:jc w:val="center"/>
              <w:rPr>
                <w:rFonts w:ascii="Arial" w:hAnsi="Arial" w:cs="Arial"/>
                <w:sz w:val="26"/>
                <w:szCs w:val="26"/>
              </w:rPr>
            </w:pPr>
            <w:r>
              <w:rPr>
                <w:rFonts w:ascii="Arial" w:hAnsi="Arial" w:cs="Arial"/>
                <w:sz w:val="26"/>
                <w:szCs w:val="26"/>
              </w:rPr>
              <w:t>-</w:t>
            </w:r>
          </w:p>
        </w:tc>
        <w:tc>
          <w:tcPr>
            <w:tcW w:w="1701" w:type="dxa"/>
          </w:tcPr>
          <w:p w14:paraId="751DE83C" w14:textId="1A03562B" w:rsidR="00DD4F02" w:rsidRPr="00F96918" w:rsidRDefault="00295704" w:rsidP="00607089">
            <w:pPr>
              <w:jc w:val="center"/>
              <w:rPr>
                <w:rFonts w:ascii="Arial" w:hAnsi="Arial" w:cs="Arial"/>
                <w:sz w:val="26"/>
                <w:szCs w:val="26"/>
              </w:rPr>
            </w:pPr>
            <w:r>
              <w:rPr>
                <w:rFonts w:ascii="Arial" w:hAnsi="Arial" w:cs="Arial"/>
                <w:sz w:val="26"/>
                <w:szCs w:val="26"/>
              </w:rPr>
              <w:t>-</w:t>
            </w:r>
          </w:p>
        </w:tc>
        <w:tc>
          <w:tcPr>
            <w:tcW w:w="1559" w:type="dxa"/>
          </w:tcPr>
          <w:p w14:paraId="17634687" w14:textId="0D0D7BAD" w:rsidR="00DD4F02" w:rsidRPr="00F96918" w:rsidRDefault="00295704" w:rsidP="00607089">
            <w:pPr>
              <w:jc w:val="center"/>
              <w:rPr>
                <w:rFonts w:ascii="Arial" w:hAnsi="Arial" w:cs="Arial"/>
                <w:iCs/>
                <w:sz w:val="26"/>
                <w:szCs w:val="26"/>
              </w:rPr>
            </w:pPr>
            <w:r>
              <w:rPr>
                <w:rFonts w:ascii="Arial" w:hAnsi="Arial" w:cs="Arial"/>
                <w:iCs/>
                <w:sz w:val="26"/>
                <w:szCs w:val="26"/>
              </w:rPr>
              <w:t>-</w:t>
            </w:r>
          </w:p>
        </w:tc>
      </w:tr>
      <w:tr w:rsidR="00DD4F02" w:rsidRPr="00F96918" w14:paraId="6B46262D" w14:textId="77777777" w:rsidTr="009B4828">
        <w:trPr>
          <w:trHeight w:val="372"/>
        </w:trPr>
        <w:tc>
          <w:tcPr>
            <w:tcW w:w="3828" w:type="dxa"/>
          </w:tcPr>
          <w:p w14:paraId="3B6727DA" w14:textId="77777777" w:rsidR="00DD4F02" w:rsidRPr="00F96918" w:rsidRDefault="00DD4F02" w:rsidP="00607089">
            <w:pPr>
              <w:rPr>
                <w:rFonts w:ascii="Arial" w:hAnsi="Arial" w:cs="Arial"/>
                <w:sz w:val="26"/>
                <w:szCs w:val="26"/>
              </w:rPr>
            </w:pPr>
            <w:r w:rsidRPr="00F96918">
              <w:rPr>
                <w:rFonts w:ascii="Arial" w:hAnsi="Arial" w:cs="Arial"/>
                <w:b/>
                <w:bCs/>
                <w:sz w:val="26"/>
                <w:szCs w:val="26"/>
              </w:rPr>
              <w:t>ВСЬОГО</w:t>
            </w:r>
          </w:p>
        </w:tc>
        <w:tc>
          <w:tcPr>
            <w:tcW w:w="1559" w:type="dxa"/>
          </w:tcPr>
          <w:p w14:paraId="7F709ECC" w14:textId="77777777" w:rsidR="00DD4F02" w:rsidRPr="00F96918" w:rsidRDefault="00DD4F02" w:rsidP="00607089">
            <w:pPr>
              <w:jc w:val="center"/>
              <w:rPr>
                <w:rFonts w:ascii="Arial" w:hAnsi="Arial" w:cs="Arial"/>
                <w:color w:val="EE0000"/>
                <w:sz w:val="26"/>
                <w:szCs w:val="26"/>
                <w:lang w:val="en-US"/>
              </w:rPr>
            </w:pPr>
            <w:r w:rsidRPr="00F96918">
              <w:rPr>
                <w:rFonts w:ascii="Arial" w:hAnsi="Arial" w:cs="Arial"/>
                <w:b/>
                <w:bCs/>
                <w:sz w:val="26"/>
                <w:szCs w:val="26"/>
                <w:lang w:val="en-US"/>
              </w:rPr>
              <w:t xml:space="preserve"> 500 633</w:t>
            </w:r>
            <w:r w:rsidRPr="00F96918">
              <w:rPr>
                <w:rFonts w:ascii="Arial" w:hAnsi="Arial" w:cs="Arial"/>
                <w:b/>
                <w:bCs/>
                <w:sz w:val="26"/>
                <w:szCs w:val="26"/>
              </w:rPr>
              <w:t>,</w:t>
            </w:r>
            <w:r w:rsidRPr="00F96918">
              <w:rPr>
                <w:rFonts w:ascii="Arial" w:hAnsi="Arial" w:cs="Arial"/>
                <w:b/>
                <w:bCs/>
                <w:sz w:val="26"/>
                <w:szCs w:val="26"/>
                <w:lang w:val="en-US"/>
              </w:rPr>
              <w:t>5</w:t>
            </w:r>
          </w:p>
        </w:tc>
        <w:tc>
          <w:tcPr>
            <w:tcW w:w="1559" w:type="dxa"/>
          </w:tcPr>
          <w:p w14:paraId="1E88F8B0" w14:textId="77777777" w:rsidR="00DD4F02" w:rsidRPr="00F96918" w:rsidRDefault="00DD4F02" w:rsidP="00607089">
            <w:pPr>
              <w:jc w:val="center"/>
              <w:rPr>
                <w:rFonts w:ascii="Arial" w:hAnsi="Arial" w:cs="Arial"/>
                <w:b/>
                <w:bCs/>
                <w:color w:val="EE0000"/>
                <w:sz w:val="26"/>
                <w:szCs w:val="26"/>
              </w:rPr>
            </w:pPr>
            <w:r w:rsidRPr="00F96918">
              <w:rPr>
                <w:rFonts w:ascii="Arial" w:hAnsi="Arial" w:cs="Arial"/>
                <w:b/>
                <w:bCs/>
                <w:sz w:val="26"/>
                <w:szCs w:val="26"/>
              </w:rPr>
              <w:t>126 724,4</w:t>
            </w:r>
          </w:p>
        </w:tc>
        <w:tc>
          <w:tcPr>
            <w:tcW w:w="1701" w:type="dxa"/>
          </w:tcPr>
          <w:p w14:paraId="07B94617" w14:textId="77777777" w:rsidR="00DD4F02" w:rsidRPr="00F96918" w:rsidRDefault="00DD4F02" w:rsidP="00607089">
            <w:pPr>
              <w:jc w:val="center"/>
              <w:rPr>
                <w:rFonts w:ascii="Arial" w:hAnsi="Arial" w:cs="Arial"/>
                <w:b/>
                <w:bCs/>
                <w:color w:val="EE0000"/>
                <w:sz w:val="26"/>
                <w:szCs w:val="26"/>
              </w:rPr>
            </w:pPr>
            <w:r w:rsidRPr="00F96918">
              <w:rPr>
                <w:rFonts w:ascii="Arial" w:hAnsi="Arial" w:cs="Arial"/>
                <w:b/>
                <w:bCs/>
                <w:sz w:val="26"/>
                <w:szCs w:val="26"/>
              </w:rPr>
              <w:t>81 968,6</w:t>
            </w:r>
          </w:p>
        </w:tc>
        <w:tc>
          <w:tcPr>
            <w:tcW w:w="1559" w:type="dxa"/>
          </w:tcPr>
          <w:p w14:paraId="69C2A523" w14:textId="77777777" w:rsidR="00DD4F02" w:rsidRPr="00F96918" w:rsidRDefault="00DD4F02" w:rsidP="00607089">
            <w:pPr>
              <w:jc w:val="center"/>
              <w:rPr>
                <w:rFonts w:ascii="Arial" w:hAnsi="Arial" w:cs="Arial"/>
                <w:b/>
                <w:bCs/>
                <w:iCs/>
                <w:color w:val="EE0000"/>
                <w:sz w:val="26"/>
                <w:szCs w:val="26"/>
              </w:rPr>
            </w:pPr>
            <w:r w:rsidRPr="00F96918">
              <w:rPr>
                <w:rFonts w:ascii="Arial" w:hAnsi="Arial" w:cs="Arial"/>
                <w:b/>
                <w:bCs/>
                <w:iCs/>
                <w:sz w:val="26"/>
                <w:szCs w:val="26"/>
              </w:rPr>
              <w:t>64,7</w:t>
            </w:r>
          </w:p>
        </w:tc>
      </w:tr>
    </w:tbl>
    <w:p w14:paraId="56E255AB" w14:textId="77777777" w:rsidR="00DD4F02" w:rsidRPr="00F96918" w:rsidRDefault="00DD4F02" w:rsidP="00D55950">
      <w:pPr>
        <w:ind w:firstLine="709"/>
        <w:jc w:val="both"/>
        <w:rPr>
          <w:rFonts w:ascii="Arial" w:hAnsi="Arial" w:cs="Arial"/>
          <w:color w:val="EE0000"/>
          <w:sz w:val="26"/>
          <w:szCs w:val="26"/>
        </w:rPr>
      </w:pPr>
    </w:p>
    <w:p w14:paraId="7ECFD1C9" w14:textId="451E5F6D" w:rsidR="005A0E5B" w:rsidRPr="00F96918" w:rsidRDefault="005A0E5B" w:rsidP="005A0E5B">
      <w:pPr>
        <w:ind w:firstLine="766"/>
        <w:jc w:val="both"/>
        <w:rPr>
          <w:rFonts w:ascii="Arial" w:hAnsi="Arial" w:cs="Arial"/>
          <w:color w:val="000000" w:themeColor="text1"/>
          <w:sz w:val="26"/>
          <w:szCs w:val="26"/>
        </w:rPr>
      </w:pPr>
      <w:r w:rsidRPr="00F96918">
        <w:rPr>
          <w:rFonts w:ascii="Arial" w:hAnsi="Arial" w:cs="Arial"/>
          <w:color w:val="000000" w:themeColor="text1"/>
          <w:sz w:val="26"/>
          <w:szCs w:val="26"/>
        </w:rPr>
        <w:t xml:space="preserve">Обсяг видатків загального фонду бюджету Львівської міської територіальної громади на </w:t>
      </w:r>
      <w:r w:rsidRPr="00F96918">
        <w:rPr>
          <w:rFonts w:ascii="Arial" w:hAnsi="Arial" w:cs="Arial"/>
          <w:b/>
          <w:bCs/>
          <w:color w:val="000000" w:themeColor="text1"/>
          <w:sz w:val="26"/>
          <w:szCs w:val="26"/>
        </w:rPr>
        <w:t xml:space="preserve">охорону здоров’я </w:t>
      </w:r>
      <w:r w:rsidRPr="00F96918">
        <w:rPr>
          <w:rFonts w:ascii="Arial" w:hAnsi="Arial" w:cs="Arial"/>
          <w:color w:val="000000" w:themeColor="text1"/>
          <w:sz w:val="26"/>
          <w:szCs w:val="26"/>
        </w:rPr>
        <w:t xml:space="preserve">за І квартал 2026 року складає </w:t>
      </w:r>
      <w:r w:rsidR="00227145" w:rsidRPr="00F96918">
        <w:rPr>
          <w:rFonts w:ascii="Arial" w:hAnsi="Arial" w:cs="Arial"/>
          <w:color w:val="000000" w:themeColor="text1"/>
          <w:sz w:val="26"/>
          <w:szCs w:val="26"/>
        </w:rPr>
        <w:t xml:space="preserve">145,8 </w:t>
      </w:r>
      <w:r w:rsidRPr="00F96918">
        <w:rPr>
          <w:rFonts w:ascii="Arial" w:hAnsi="Arial" w:cs="Arial"/>
          <w:color w:val="000000" w:themeColor="text1"/>
          <w:sz w:val="26"/>
          <w:szCs w:val="26"/>
        </w:rPr>
        <w:t>млн грн, з них виконано 121,7 млн грн або</w:t>
      </w:r>
      <w:r w:rsidR="00227145" w:rsidRPr="00F96918">
        <w:rPr>
          <w:rFonts w:ascii="Arial" w:hAnsi="Arial" w:cs="Arial"/>
          <w:color w:val="000000" w:themeColor="text1"/>
          <w:sz w:val="26"/>
          <w:szCs w:val="26"/>
        </w:rPr>
        <w:t xml:space="preserve"> 83</w:t>
      </w:r>
      <w:r w:rsidRPr="00F96918">
        <w:rPr>
          <w:rFonts w:ascii="Arial" w:hAnsi="Arial" w:cs="Arial"/>
          <w:color w:val="000000" w:themeColor="text1"/>
          <w:sz w:val="26"/>
          <w:szCs w:val="26"/>
        </w:rPr>
        <w:t>,</w:t>
      </w:r>
      <w:r w:rsidR="00227145" w:rsidRPr="00F96918">
        <w:rPr>
          <w:rFonts w:ascii="Arial" w:hAnsi="Arial" w:cs="Arial"/>
          <w:color w:val="000000" w:themeColor="text1"/>
          <w:sz w:val="26"/>
          <w:szCs w:val="26"/>
        </w:rPr>
        <w:t>5</w:t>
      </w:r>
      <w:r w:rsidRPr="00F96918">
        <w:rPr>
          <w:rFonts w:ascii="Arial" w:hAnsi="Arial" w:cs="Arial"/>
          <w:color w:val="000000" w:themeColor="text1"/>
          <w:sz w:val="26"/>
          <w:szCs w:val="26"/>
        </w:rPr>
        <w:t xml:space="preserve"> відсотка до плану</w:t>
      </w:r>
      <w:r w:rsidR="00227145" w:rsidRPr="00F96918">
        <w:rPr>
          <w:rFonts w:ascii="Arial" w:hAnsi="Arial" w:cs="Arial"/>
          <w:color w:val="000000" w:themeColor="text1"/>
          <w:sz w:val="26"/>
          <w:szCs w:val="26"/>
        </w:rPr>
        <w:t xml:space="preserve"> на звітний період.</w:t>
      </w:r>
      <w:r w:rsidRPr="00F96918">
        <w:rPr>
          <w:rFonts w:ascii="Arial" w:hAnsi="Arial" w:cs="Arial"/>
          <w:color w:val="000000" w:themeColor="text1"/>
          <w:sz w:val="26"/>
          <w:szCs w:val="26"/>
        </w:rPr>
        <w:t xml:space="preserve">  </w:t>
      </w:r>
    </w:p>
    <w:p w14:paraId="05B01B23" w14:textId="77777777" w:rsidR="005A0E5B" w:rsidRPr="00BF702B" w:rsidRDefault="005A0E5B" w:rsidP="005A0E5B">
      <w:pPr>
        <w:ind w:firstLine="766"/>
        <w:jc w:val="both"/>
        <w:rPr>
          <w:rFonts w:ascii="Arial" w:hAnsi="Arial" w:cs="Arial"/>
          <w:color w:val="000000" w:themeColor="text1"/>
          <w:sz w:val="26"/>
          <w:szCs w:val="26"/>
        </w:rPr>
      </w:pPr>
      <w:r w:rsidRPr="00F96918">
        <w:rPr>
          <w:rFonts w:ascii="Arial" w:hAnsi="Arial" w:cs="Arial"/>
          <w:color w:val="000000" w:themeColor="text1"/>
          <w:sz w:val="26"/>
          <w:szCs w:val="26"/>
        </w:rPr>
        <w:t xml:space="preserve">За рахунок субвенції в рамках Комплексної програми підтримки охорони здоров’я Львівської області на 2021-2026 роки у бюджеті Львівської міської територіальної громади на 2026 рік </w:t>
      </w:r>
      <w:r w:rsidRPr="00BF702B">
        <w:rPr>
          <w:rFonts w:ascii="Arial" w:hAnsi="Arial" w:cs="Arial"/>
          <w:color w:val="000000" w:themeColor="text1"/>
          <w:sz w:val="26"/>
          <w:szCs w:val="26"/>
        </w:rPr>
        <w:t>заплановано 575,0 тис. грн, виконано 452,9 тис. грн або 78,8 відсотка.</w:t>
      </w:r>
    </w:p>
    <w:p w14:paraId="6FAA0D80" w14:textId="69688F54" w:rsidR="001B1E53" w:rsidRDefault="005A0E5B" w:rsidP="001B1E53">
      <w:pPr>
        <w:ind w:firstLine="766"/>
        <w:jc w:val="both"/>
        <w:rPr>
          <w:rFonts w:ascii="Arial" w:hAnsi="Arial" w:cs="Arial"/>
          <w:color w:val="000000" w:themeColor="text1"/>
          <w:sz w:val="26"/>
          <w:szCs w:val="26"/>
        </w:rPr>
      </w:pPr>
      <w:r w:rsidRPr="00BF702B">
        <w:rPr>
          <w:rFonts w:ascii="Arial" w:hAnsi="Arial" w:cs="Arial"/>
          <w:color w:val="000000" w:themeColor="text1"/>
          <w:sz w:val="26"/>
          <w:szCs w:val="26"/>
        </w:rPr>
        <w:t xml:space="preserve">На виконання міських програм охорони здоров’я </w:t>
      </w:r>
      <w:r w:rsidR="00FB28F4" w:rsidRPr="00BF702B">
        <w:rPr>
          <w:rFonts w:ascii="Arial" w:hAnsi="Arial" w:cs="Arial"/>
          <w:color w:val="000000" w:themeColor="text1"/>
          <w:sz w:val="26"/>
          <w:szCs w:val="26"/>
        </w:rPr>
        <w:t xml:space="preserve"> на І квартал 2026</w:t>
      </w:r>
      <w:r w:rsidR="00FB28F4" w:rsidRPr="00F96918">
        <w:rPr>
          <w:rFonts w:ascii="Arial" w:hAnsi="Arial" w:cs="Arial"/>
          <w:color w:val="000000" w:themeColor="text1"/>
          <w:sz w:val="26"/>
          <w:szCs w:val="26"/>
        </w:rPr>
        <w:t xml:space="preserve"> року </w:t>
      </w:r>
      <w:r w:rsidRPr="00F96918">
        <w:rPr>
          <w:rFonts w:ascii="Arial" w:hAnsi="Arial" w:cs="Arial"/>
          <w:color w:val="000000" w:themeColor="text1"/>
          <w:sz w:val="26"/>
          <w:szCs w:val="26"/>
        </w:rPr>
        <w:t>заплановано</w:t>
      </w:r>
      <w:r w:rsidR="00FB28F4" w:rsidRPr="00F96918">
        <w:rPr>
          <w:rFonts w:ascii="Arial" w:hAnsi="Arial" w:cs="Arial"/>
          <w:color w:val="000000" w:themeColor="text1"/>
          <w:sz w:val="26"/>
          <w:szCs w:val="26"/>
        </w:rPr>
        <w:t xml:space="preserve"> 56</w:t>
      </w:r>
      <w:r w:rsidRPr="00F96918">
        <w:rPr>
          <w:rFonts w:ascii="Arial" w:hAnsi="Arial" w:cs="Arial"/>
          <w:color w:val="000000" w:themeColor="text1"/>
          <w:sz w:val="26"/>
          <w:szCs w:val="26"/>
          <w:lang w:val="en-US"/>
        </w:rPr>
        <w:t>,</w:t>
      </w:r>
      <w:r w:rsidRPr="00F96918">
        <w:rPr>
          <w:rFonts w:ascii="Arial" w:hAnsi="Arial" w:cs="Arial"/>
          <w:color w:val="000000" w:themeColor="text1"/>
          <w:sz w:val="26"/>
          <w:szCs w:val="26"/>
        </w:rPr>
        <w:t xml:space="preserve">0 млн грн, виконано 35,4 млн грн, або </w:t>
      </w:r>
      <w:r w:rsidR="000B365C" w:rsidRPr="00F96918">
        <w:rPr>
          <w:rFonts w:ascii="Arial" w:hAnsi="Arial" w:cs="Arial"/>
          <w:color w:val="000000" w:themeColor="text1"/>
          <w:sz w:val="26"/>
          <w:szCs w:val="26"/>
        </w:rPr>
        <w:t>63,2 відсотка</w:t>
      </w:r>
      <w:r w:rsidRPr="00F96918">
        <w:rPr>
          <w:rFonts w:ascii="Arial" w:hAnsi="Arial" w:cs="Arial"/>
          <w:color w:val="000000" w:themeColor="text1"/>
          <w:sz w:val="26"/>
          <w:szCs w:val="26"/>
        </w:rPr>
        <w:t xml:space="preserve"> до плану</w:t>
      </w:r>
      <w:r w:rsidR="000B365C" w:rsidRPr="00F96918">
        <w:rPr>
          <w:rFonts w:ascii="Arial" w:hAnsi="Arial" w:cs="Arial"/>
          <w:color w:val="000000" w:themeColor="text1"/>
          <w:sz w:val="26"/>
          <w:szCs w:val="26"/>
        </w:rPr>
        <w:t xml:space="preserve"> на звітний період</w:t>
      </w:r>
      <w:r w:rsidRPr="00F96918">
        <w:rPr>
          <w:rFonts w:ascii="Arial" w:hAnsi="Arial" w:cs="Arial"/>
          <w:color w:val="000000" w:themeColor="text1"/>
          <w:sz w:val="26"/>
          <w:szCs w:val="26"/>
        </w:rPr>
        <w:t>, з них по програмах:   </w:t>
      </w:r>
    </w:p>
    <w:p w14:paraId="3A5D4A9D" w14:textId="463162DA" w:rsidR="005A0E5B" w:rsidRPr="00F96918" w:rsidRDefault="005A0E5B" w:rsidP="005A0E5B">
      <w:pPr>
        <w:jc w:val="right"/>
        <w:rPr>
          <w:rFonts w:ascii="Arial" w:hAnsi="Arial" w:cs="Arial"/>
          <w:sz w:val="26"/>
          <w:szCs w:val="26"/>
          <w:lang w:val="en-US"/>
        </w:rPr>
      </w:pPr>
      <w:r w:rsidRPr="00F96918">
        <w:rPr>
          <w:rFonts w:ascii="Arial" w:hAnsi="Arial" w:cs="Arial"/>
          <w:sz w:val="26"/>
          <w:szCs w:val="26"/>
          <w:lang w:val="en-US"/>
        </w:rPr>
        <w:lastRenderedPageBreak/>
        <w:t xml:space="preserve">      </w:t>
      </w:r>
      <w:r w:rsidRPr="00F96918">
        <w:rPr>
          <w:rFonts w:ascii="Arial" w:hAnsi="Arial" w:cs="Arial"/>
          <w:sz w:val="26"/>
          <w:szCs w:val="26"/>
        </w:rPr>
        <w:t>(тис. грн)</w:t>
      </w:r>
    </w:p>
    <w:tbl>
      <w:tblPr>
        <w:tblW w:w="10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70"/>
        <w:gridCol w:w="1392"/>
        <w:gridCol w:w="1701"/>
        <w:gridCol w:w="1560"/>
        <w:gridCol w:w="1417"/>
      </w:tblGrid>
      <w:tr w:rsidR="00F04E91" w:rsidRPr="00F96918" w14:paraId="0EEC3264" w14:textId="77777777" w:rsidTr="00EF7795">
        <w:trPr>
          <w:trHeight w:val="978"/>
        </w:trPr>
        <w:tc>
          <w:tcPr>
            <w:tcW w:w="4270" w:type="dxa"/>
            <w:tcBorders>
              <w:top w:val="single" w:sz="6" w:space="0" w:color="auto"/>
              <w:left w:val="single" w:sz="6" w:space="0" w:color="auto"/>
              <w:bottom w:val="single" w:sz="4" w:space="0" w:color="auto"/>
              <w:right w:val="single" w:sz="6" w:space="0" w:color="auto"/>
            </w:tcBorders>
            <w:hideMark/>
          </w:tcPr>
          <w:p w14:paraId="28042CD9" w14:textId="77777777" w:rsidR="00F04E91" w:rsidRPr="00F96918" w:rsidRDefault="00F04E91" w:rsidP="00F04E91">
            <w:pPr>
              <w:jc w:val="center"/>
              <w:rPr>
                <w:rFonts w:ascii="Arial" w:hAnsi="Arial" w:cs="Arial"/>
                <w:sz w:val="26"/>
                <w:szCs w:val="26"/>
              </w:rPr>
            </w:pPr>
          </w:p>
          <w:p w14:paraId="43394312" w14:textId="77777777" w:rsidR="00F04E91" w:rsidRPr="00F96918" w:rsidRDefault="00F04E91" w:rsidP="00F04E91">
            <w:pPr>
              <w:jc w:val="center"/>
              <w:rPr>
                <w:rFonts w:ascii="Arial" w:hAnsi="Arial" w:cs="Arial"/>
                <w:sz w:val="26"/>
                <w:szCs w:val="26"/>
              </w:rPr>
            </w:pPr>
            <w:r w:rsidRPr="00F96918">
              <w:rPr>
                <w:rFonts w:ascii="Arial" w:hAnsi="Arial" w:cs="Arial"/>
                <w:sz w:val="26"/>
                <w:szCs w:val="26"/>
              </w:rPr>
              <w:t>Назва програми</w:t>
            </w:r>
          </w:p>
        </w:tc>
        <w:tc>
          <w:tcPr>
            <w:tcW w:w="1392" w:type="dxa"/>
            <w:tcBorders>
              <w:top w:val="single" w:sz="6" w:space="0" w:color="auto"/>
              <w:left w:val="single" w:sz="6" w:space="0" w:color="auto"/>
              <w:bottom w:val="single" w:sz="6" w:space="0" w:color="auto"/>
              <w:right w:val="single" w:sz="6" w:space="0" w:color="auto"/>
            </w:tcBorders>
            <w:vAlign w:val="center"/>
            <w:hideMark/>
          </w:tcPr>
          <w:p w14:paraId="06CED2E6" w14:textId="77777777" w:rsidR="00F04E91" w:rsidRPr="00F96918" w:rsidRDefault="00F04E91" w:rsidP="00F04E91">
            <w:pPr>
              <w:jc w:val="center"/>
              <w:rPr>
                <w:rFonts w:ascii="Arial" w:hAnsi="Arial" w:cs="Arial"/>
                <w:sz w:val="26"/>
                <w:szCs w:val="26"/>
              </w:rPr>
            </w:pPr>
            <w:r w:rsidRPr="00F96918">
              <w:rPr>
                <w:rFonts w:ascii="Arial" w:hAnsi="Arial" w:cs="Arial"/>
                <w:sz w:val="26"/>
                <w:szCs w:val="26"/>
              </w:rPr>
              <w:t>Уточнений план на 2026 рік</w:t>
            </w:r>
          </w:p>
        </w:tc>
        <w:tc>
          <w:tcPr>
            <w:tcW w:w="1701" w:type="dxa"/>
            <w:tcBorders>
              <w:top w:val="single" w:sz="6" w:space="0" w:color="auto"/>
              <w:left w:val="single" w:sz="6" w:space="0" w:color="auto"/>
              <w:bottom w:val="single" w:sz="6" w:space="0" w:color="auto"/>
              <w:right w:val="single" w:sz="4" w:space="0" w:color="auto"/>
            </w:tcBorders>
            <w:vAlign w:val="center"/>
            <w:hideMark/>
          </w:tcPr>
          <w:p w14:paraId="7F9F4DC7" w14:textId="59A97023" w:rsidR="007B7402" w:rsidRDefault="00F04E91" w:rsidP="00F04E91">
            <w:pPr>
              <w:jc w:val="center"/>
              <w:rPr>
                <w:rFonts w:ascii="Arial" w:hAnsi="Arial" w:cs="Arial"/>
                <w:color w:val="000000" w:themeColor="text1"/>
                <w:sz w:val="26"/>
                <w:szCs w:val="26"/>
              </w:rPr>
            </w:pPr>
            <w:r w:rsidRPr="00F96918">
              <w:rPr>
                <w:rFonts w:ascii="Arial" w:hAnsi="Arial" w:cs="Arial"/>
                <w:sz w:val="26"/>
                <w:szCs w:val="26"/>
              </w:rPr>
              <w:t xml:space="preserve">Уточнений план </w:t>
            </w:r>
            <w:r w:rsidR="002A52AC">
              <w:rPr>
                <w:rFonts w:ascii="Arial" w:hAnsi="Arial" w:cs="Arial"/>
                <w:sz w:val="26"/>
                <w:szCs w:val="26"/>
              </w:rPr>
              <w:t>н</w:t>
            </w:r>
            <w:r w:rsidRPr="00F96918">
              <w:rPr>
                <w:rFonts w:ascii="Arial" w:hAnsi="Arial" w:cs="Arial"/>
                <w:sz w:val="26"/>
                <w:szCs w:val="26"/>
              </w:rPr>
              <w:t>а</w:t>
            </w:r>
            <w:r w:rsidR="002A52AC">
              <w:rPr>
                <w:rFonts w:ascii="Arial" w:hAnsi="Arial" w:cs="Arial"/>
                <w:sz w:val="26"/>
                <w:szCs w:val="26"/>
              </w:rPr>
              <w:t xml:space="preserve">          </w:t>
            </w:r>
            <w:r w:rsidRPr="00F96918">
              <w:rPr>
                <w:rFonts w:ascii="Arial" w:hAnsi="Arial" w:cs="Arial"/>
                <w:sz w:val="26"/>
                <w:szCs w:val="26"/>
              </w:rPr>
              <w:t xml:space="preserve"> </w:t>
            </w:r>
            <w:r w:rsidRPr="00F96918">
              <w:rPr>
                <w:rFonts w:ascii="Arial" w:hAnsi="Arial" w:cs="Arial"/>
                <w:color w:val="000000" w:themeColor="text1"/>
                <w:sz w:val="26"/>
                <w:szCs w:val="26"/>
              </w:rPr>
              <w:t xml:space="preserve">І квартал </w:t>
            </w:r>
          </w:p>
          <w:p w14:paraId="477D6E5D" w14:textId="32479802" w:rsidR="00F04E91" w:rsidRPr="00F96918" w:rsidRDefault="00F04E91" w:rsidP="00F04E91">
            <w:pPr>
              <w:jc w:val="center"/>
              <w:rPr>
                <w:rFonts w:ascii="Arial" w:hAnsi="Arial" w:cs="Arial"/>
                <w:sz w:val="26"/>
                <w:szCs w:val="26"/>
              </w:rPr>
            </w:pPr>
            <w:r w:rsidRPr="00F96918">
              <w:rPr>
                <w:rFonts w:ascii="Arial" w:hAnsi="Arial" w:cs="Arial"/>
                <w:sz w:val="26"/>
                <w:szCs w:val="26"/>
              </w:rPr>
              <w:t>2026 року</w:t>
            </w:r>
          </w:p>
        </w:tc>
        <w:tc>
          <w:tcPr>
            <w:tcW w:w="1560" w:type="dxa"/>
            <w:tcBorders>
              <w:top w:val="single" w:sz="4" w:space="0" w:color="auto"/>
              <w:left w:val="single" w:sz="4" w:space="0" w:color="auto"/>
              <w:bottom w:val="single" w:sz="4" w:space="0" w:color="auto"/>
              <w:right w:val="single" w:sz="4" w:space="0" w:color="auto"/>
            </w:tcBorders>
          </w:tcPr>
          <w:p w14:paraId="393987E3" w14:textId="192F92E3" w:rsidR="00F04E91" w:rsidRPr="00F96918" w:rsidRDefault="00F04E91" w:rsidP="00EF7795">
            <w:pPr>
              <w:jc w:val="center"/>
              <w:rPr>
                <w:rFonts w:ascii="Arial" w:hAnsi="Arial" w:cs="Arial"/>
                <w:i/>
                <w:iCs/>
                <w:sz w:val="26"/>
                <w:szCs w:val="26"/>
              </w:rPr>
            </w:pPr>
            <w:r w:rsidRPr="00F96918">
              <w:rPr>
                <w:rFonts w:ascii="Arial" w:hAnsi="Arial" w:cs="Arial"/>
                <w:sz w:val="26"/>
                <w:szCs w:val="26"/>
              </w:rPr>
              <w:t xml:space="preserve">Виконано за </w:t>
            </w:r>
            <w:r w:rsidRPr="00F96918">
              <w:rPr>
                <w:rFonts w:ascii="Arial" w:hAnsi="Arial" w:cs="Arial"/>
                <w:color w:val="000000" w:themeColor="text1"/>
                <w:sz w:val="26"/>
                <w:szCs w:val="26"/>
              </w:rPr>
              <w:t>І</w:t>
            </w:r>
            <w:r w:rsidR="00EF7795">
              <w:rPr>
                <w:rFonts w:ascii="Arial" w:hAnsi="Arial" w:cs="Arial"/>
                <w:color w:val="000000" w:themeColor="text1"/>
                <w:sz w:val="26"/>
                <w:szCs w:val="26"/>
              </w:rPr>
              <w:t xml:space="preserve"> </w:t>
            </w:r>
            <w:r w:rsidRPr="00F96918">
              <w:rPr>
                <w:rFonts w:ascii="Arial" w:hAnsi="Arial" w:cs="Arial"/>
                <w:color w:val="000000" w:themeColor="text1"/>
                <w:sz w:val="26"/>
                <w:szCs w:val="26"/>
              </w:rPr>
              <w:t xml:space="preserve">квартал </w:t>
            </w:r>
            <w:r w:rsidRPr="00F96918">
              <w:rPr>
                <w:rFonts w:ascii="Arial" w:hAnsi="Arial" w:cs="Arial"/>
                <w:sz w:val="26"/>
                <w:szCs w:val="26"/>
              </w:rPr>
              <w:t>2026 року</w:t>
            </w:r>
          </w:p>
        </w:tc>
        <w:tc>
          <w:tcPr>
            <w:tcW w:w="1417" w:type="dxa"/>
            <w:tcBorders>
              <w:top w:val="single" w:sz="6" w:space="0" w:color="auto"/>
              <w:left w:val="single" w:sz="4" w:space="0" w:color="auto"/>
              <w:bottom w:val="single" w:sz="6" w:space="0" w:color="auto"/>
              <w:right w:val="single" w:sz="6" w:space="0" w:color="auto"/>
            </w:tcBorders>
            <w:hideMark/>
          </w:tcPr>
          <w:p w14:paraId="6F1EE2B5" w14:textId="6C826150" w:rsidR="00F04E91" w:rsidRPr="009F197C" w:rsidRDefault="00F04E91" w:rsidP="00F04E91">
            <w:pPr>
              <w:jc w:val="center"/>
              <w:rPr>
                <w:rFonts w:ascii="Arial" w:hAnsi="Arial" w:cs="Arial"/>
                <w:sz w:val="26"/>
                <w:szCs w:val="26"/>
              </w:rPr>
            </w:pPr>
            <w:r w:rsidRPr="00F96918">
              <w:rPr>
                <w:rFonts w:ascii="Arial" w:hAnsi="Arial" w:cs="Arial"/>
                <w:iCs/>
                <w:sz w:val="26"/>
                <w:szCs w:val="26"/>
              </w:rPr>
              <w:t xml:space="preserve">Відсоток виконання </w:t>
            </w:r>
          </w:p>
        </w:tc>
      </w:tr>
      <w:tr w:rsidR="00F04E91" w:rsidRPr="00F96918" w14:paraId="582AC138" w14:textId="77777777" w:rsidTr="00EF7795">
        <w:trPr>
          <w:trHeight w:val="300"/>
        </w:trPr>
        <w:tc>
          <w:tcPr>
            <w:tcW w:w="4270" w:type="dxa"/>
            <w:tcBorders>
              <w:top w:val="single" w:sz="4" w:space="0" w:color="auto"/>
              <w:left w:val="single" w:sz="4" w:space="0" w:color="auto"/>
              <w:bottom w:val="single" w:sz="4" w:space="0" w:color="auto"/>
              <w:right w:val="single" w:sz="4" w:space="0" w:color="auto"/>
            </w:tcBorders>
            <w:hideMark/>
          </w:tcPr>
          <w:p w14:paraId="1655EAE4" w14:textId="77777777" w:rsidR="00F04E91" w:rsidRPr="00F96918" w:rsidRDefault="00F04E91" w:rsidP="00F04E91">
            <w:pPr>
              <w:jc w:val="center"/>
              <w:rPr>
                <w:rFonts w:ascii="Arial" w:hAnsi="Arial" w:cs="Arial"/>
                <w:sz w:val="26"/>
                <w:szCs w:val="26"/>
              </w:rPr>
            </w:pPr>
            <w:r w:rsidRPr="00F96918">
              <w:rPr>
                <w:rFonts w:ascii="Arial" w:hAnsi="Arial" w:cs="Arial"/>
                <w:sz w:val="26"/>
                <w:szCs w:val="26"/>
              </w:rPr>
              <w:t>1</w:t>
            </w:r>
          </w:p>
        </w:tc>
        <w:tc>
          <w:tcPr>
            <w:tcW w:w="1392" w:type="dxa"/>
            <w:tcBorders>
              <w:top w:val="single" w:sz="6" w:space="0" w:color="auto"/>
              <w:left w:val="single" w:sz="4" w:space="0" w:color="auto"/>
              <w:bottom w:val="single" w:sz="6" w:space="0" w:color="auto"/>
              <w:right w:val="single" w:sz="6" w:space="0" w:color="auto"/>
            </w:tcBorders>
            <w:hideMark/>
          </w:tcPr>
          <w:p w14:paraId="7920E805" w14:textId="77777777" w:rsidR="00F04E91" w:rsidRPr="00F96918" w:rsidRDefault="00F04E91" w:rsidP="00F04E91">
            <w:pPr>
              <w:jc w:val="center"/>
              <w:rPr>
                <w:rFonts w:ascii="Arial" w:hAnsi="Arial" w:cs="Arial"/>
                <w:sz w:val="26"/>
                <w:szCs w:val="26"/>
              </w:rPr>
            </w:pPr>
            <w:r w:rsidRPr="00F96918">
              <w:rPr>
                <w:rFonts w:ascii="Arial" w:hAnsi="Arial" w:cs="Arial"/>
                <w:sz w:val="26"/>
                <w:szCs w:val="26"/>
              </w:rPr>
              <w:t>2</w:t>
            </w:r>
          </w:p>
        </w:tc>
        <w:tc>
          <w:tcPr>
            <w:tcW w:w="1701" w:type="dxa"/>
            <w:tcBorders>
              <w:top w:val="single" w:sz="6" w:space="0" w:color="auto"/>
              <w:left w:val="single" w:sz="6" w:space="0" w:color="auto"/>
              <w:bottom w:val="single" w:sz="6" w:space="0" w:color="auto"/>
              <w:right w:val="single" w:sz="4" w:space="0" w:color="auto"/>
            </w:tcBorders>
            <w:hideMark/>
          </w:tcPr>
          <w:p w14:paraId="7E71F4AF" w14:textId="77777777" w:rsidR="00F04E91" w:rsidRPr="00F96918" w:rsidRDefault="00F04E91" w:rsidP="00F04E91">
            <w:pPr>
              <w:jc w:val="center"/>
              <w:rPr>
                <w:rFonts w:ascii="Arial" w:hAnsi="Arial" w:cs="Arial"/>
                <w:sz w:val="26"/>
                <w:szCs w:val="26"/>
              </w:rPr>
            </w:pPr>
            <w:r w:rsidRPr="00F96918">
              <w:rPr>
                <w:rFonts w:ascii="Arial" w:hAnsi="Arial" w:cs="Arial"/>
                <w:sz w:val="26"/>
                <w:szCs w:val="26"/>
              </w:rPr>
              <w:t>3</w:t>
            </w:r>
          </w:p>
        </w:tc>
        <w:tc>
          <w:tcPr>
            <w:tcW w:w="1560" w:type="dxa"/>
            <w:tcBorders>
              <w:top w:val="single" w:sz="4" w:space="0" w:color="auto"/>
              <w:left w:val="single" w:sz="4" w:space="0" w:color="auto"/>
              <w:bottom w:val="single" w:sz="4" w:space="0" w:color="auto"/>
              <w:right w:val="single" w:sz="4" w:space="0" w:color="auto"/>
            </w:tcBorders>
          </w:tcPr>
          <w:p w14:paraId="74C4DAED" w14:textId="77777777" w:rsidR="00F04E91" w:rsidRPr="00F96918" w:rsidRDefault="00F04E91" w:rsidP="00F04E91">
            <w:pPr>
              <w:jc w:val="center"/>
              <w:rPr>
                <w:rFonts w:ascii="Arial" w:hAnsi="Arial" w:cs="Arial"/>
                <w:i/>
                <w:iCs/>
                <w:sz w:val="26"/>
                <w:szCs w:val="26"/>
              </w:rPr>
            </w:pPr>
            <w:r w:rsidRPr="00F96918">
              <w:rPr>
                <w:rFonts w:ascii="Arial" w:hAnsi="Arial" w:cs="Arial"/>
                <w:i/>
                <w:iCs/>
                <w:sz w:val="26"/>
                <w:szCs w:val="26"/>
              </w:rPr>
              <w:t>4</w:t>
            </w:r>
          </w:p>
        </w:tc>
        <w:tc>
          <w:tcPr>
            <w:tcW w:w="1417" w:type="dxa"/>
            <w:tcBorders>
              <w:top w:val="single" w:sz="6" w:space="0" w:color="auto"/>
              <w:left w:val="single" w:sz="4" w:space="0" w:color="auto"/>
              <w:bottom w:val="single" w:sz="6" w:space="0" w:color="auto"/>
              <w:right w:val="single" w:sz="6" w:space="0" w:color="auto"/>
            </w:tcBorders>
            <w:hideMark/>
          </w:tcPr>
          <w:p w14:paraId="3F0FB1F4" w14:textId="76A96E97" w:rsidR="00F04E91" w:rsidRPr="00F96918" w:rsidRDefault="00F04E91" w:rsidP="00F04E91">
            <w:pPr>
              <w:jc w:val="center"/>
              <w:rPr>
                <w:rFonts w:ascii="Arial" w:hAnsi="Arial" w:cs="Arial"/>
                <w:i/>
                <w:iCs/>
                <w:sz w:val="26"/>
                <w:szCs w:val="26"/>
              </w:rPr>
            </w:pPr>
            <w:r w:rsidRPr="00F96918">
              <w:rPr>
                <w:rFonts w:ascii="Arial" w:hAnsi="Arial" w:cs="Arial"/>
                <w:iCs/>
                <w:sz w:val="26"/>
                <w:szCs w:val="26"/>
              </w:rPr>
              <w:t>5</w:t>
            </w:r>
            <w:r w:rsidRPr="00F96918">
              <w:rPr>
                <w:rFonts w:ascii="Arial" w:hAnsi="Arial" w:cs="Arial"/>
                <w:iCs/>
                <w:sz w:val="26"/>
                <w:szCs w:val="26"/>
                <w:lang w:val="en-US"/>
              </w:rPr>
              <w:t>=4/3</w:t>
            </w:r>
          </w:p>
        </w:tc>
      </w:tr>
      <w:tr w:rsidR="005A0E5B" w:rsidRPr="00F96918" w14:paraId="57CFC78A" w14:textId="77777777" w:rsidTr="00EF7795">
        <w:trPr>
          <w:trHeight w:val="300"/>
        </w:trPr>
        <w:tc>
          <w:tcPr>
            <w:tcW w:w="4270" w:type="dxa"/>
            <w:tcBorders>
              <w:top w:val="single" w:sz="4" w:space="0" w:color="auto"/>
              <w:left w:val="single" w:sz="6" w:space="0" w:color="auto"/>
              <w:bottom w:val="single" w:sz="6" w:space="0" w:color="auto"/>
              <w:right w:val="single" w:sz="6" w:space="0" w:color="auto"/>
            </w:tcBorders>
            <w:hideMark/>
          </w:tcPr>
          <w:p w14:paraId="7B436A8A" w14:textId="77777777" w:rsidR="005A0E5B" w:rsidRPr="00F96918" w:rsidRDefault="005A0E5B" w:rsidP="0094013D">
            <w:pPr>
              <w:rPr>
                <w:rFonts w:ascii="Arial" w:hAnsi="Arial" w:cs="Arial"/>
                <w:sz w:val="26"/>
                <w:szCs w:val="26"/>
              </w:rPr>
            </w:pPr>
            <w:r w:rsidRPr="00F96918">
              <w:rPr>
                <w:rFonts w:ascii="Arial" w:hAnsi="Arial" w:cs="Arial"/>
                <w:sz w:val="26"/>
                <w:szCs w:val="26"/>
              </w:rPr>
              <w:t>Міська програма запобігання та лікування серцево-судинних і судинно-мозкових захворювань на 2017-2028 роки </w:t>
            </w:r>
          </w:p>
        </w:tc>
        <w:tc>
          <w:tcPr>
            <w:tcW w:w="1392" w:type="dxa"/>
            <w:tcBorders>
              <w:top w:val="single" w:sz="6" w:space="0" w:color="auto"/>
              <w:left w:val="single" w:sz="6" w:space="0" w:color="auto"/>
              <w:bottom w:val="single" w:sz="6" w:space="0" w:color="auto"/>
              <w:right w:val="single" w:sz="6" w:space="0" w:color="auto"/>
            </w:tcBorders>
            <w:hideMark/>
          </w:tcPr>
          <w:p w14:paraId="645B313B" w14:textId="77777777" w:rsidR="005A0E5B" w:rsidRPr="00AC79BA" w:rsidRDefault="005A0E5B" w:rsidP="0094013D">
            <w:pPr>
              <w:jc w:val="center"/>
              <w:rPr>
                <w:rFonts w:ascii="Arial" w:hAnsi="Arial" w:cs="Arial"/>
                <w:sz w:val="26"/>
                <w:szCs w:val="26"/>
              </w:rPr>
            </w:pPr>
            <w:r w:rsidRPr="00AC79BA">
              <w:rPr>
                <w:rFonts w:ascii="Arial" w:hAnsi="Arial" w:cs="Arial"/>
                <w:sz w:val="26"/>
                <w:szCs w:val="26"/>
              </w:rPr>
              <w:t>27 600,0</w:t>
            </w:r>
          </w:p>
        </w:tc>
        <w:tc>
          <w:tcPr>
            <w:tcW w:w="1701" w:type="dxa"/>
            <w:tcBorders>
              <w:top w:val="single" w:sz="6" w:space="0" w:color="auto"/>
              <w:left w:val="single" w:sz="6" w:space="0" w:color="auto"/>
              <w:bottom w:val="single" w:sz="6" w:space="0" w:color="auto"/>
              <w:right w:val="single" w:sz="4" w:space="0" w:color="auto"/>
            </w:tcBorders>
            <w:hideMark/>
          </w:tcPr>
          <w:p w14:paraId="197CA371" w14:textId="77777777" w:rsidR="005A0E5B" w:rsidRPr="00AC79BA" w:rsidRDefault="005A0E5B" w:rsidP="0094013D">
            <w:pPr>
              <w:jc w:val="center"/>
              <w:rPr>
                <w:rFonts w:ascii="Arial" w:hAnsi="Arial" w:cs="Arial"/>
                <w:sz w:val="26"/>
                <w:szCs w:val="26"/>
              </w:rPr>
            </w:pPr>
            <w:r w:rsidRPr="00AC79BA">
              <w:rPr>
                <w:rFonts w:ascii="Arial" w:hAnsi="Arial" w:cs="Arial"/>
                <w:sz w:val="26"/>
                <w:szCs w:val="26"/>
              </w:rPr>
              <w:t>9 525,8</w:t>
            </w:r>
          </w:p>
        </w:tc>
        <w:tc>
          <w:tcPr>
            <w:tcW w:w="1560" w:type="dxa"/>
            <w:tcBorders>
              <w:top w:val="single" w:sz="4" w:space="0" w:color="auto"/>
              <w:left w:val="single" w:sz="4" w:space="0" w:color="auto"/>
              <w:bottom w:val="single" w:sz="4" w:space="0" w:color="auto"/>
              <w:right w:val="single" w:sz="4" w:space="0" w:color="auto"/>
            </w:tcBorders>
          </w:tcPr>
          <w:p w14:paraId="5D96D4F4" w14:textId="77777777" w:rsidR="005A0E5B" w:rsidRPr="00AC79BA" w:rsidRDefault="005A0E5B" w:rsidP="0094013D">
            <w:pPr>
              <w:jc w:val="center"/>
              <w:rPr>
                <w:rFonts w:ascii="Arial" w:hAnsi="Arial" w:cs="Arial"/>
                <w:sz w:val="26"/>
                <w:szCs w:val="26"/>
              </w:rPr>
            </w:pPr>
            <w:r w:rsidRPr="00AC79BA">
              <w:rPr>
                <w:rFonts w:ascii="Arial" w:hAnsi="Arial" w:cs="Arial"/>
                <w:sz w:val="26"/>
                <w:szCs w:val="26"/>
              </w:rPr>
              <w:t>9 310,2</w:t>
            </w:r>
          </w:p>
        </w:tc>
        <w:tc>
          <w:tcPr>
            <w:tcW w:w="1417" w:type="dxa"/>
            <w:tcBorders>
              <w:top w:val="single" w:sz="6" w:space="0" w:color="auto"/>
              <w:left w:val="single" w:sz="4" w:space="0" w:color="auto"/>
              <w:bottom w:val="single" w:sz="6" w:space="0" w:color="auto"/>
              <w:right w:val="single" w:sz="6" w:space="0" w:color="auto"/>
            </w:tcBorders>
            <w:hideMark/>
          </w:tcPr>
          <w:p w14:paraId="7E74899A" w14:textId="77777777" w:rsidR="005A0E5B" w:rsidRPr="00AC79BA" w:rsidRDefault="005A0E5B" w:rsidP="0094013D">
            <w:pPr>
              <w:jc w:val="center"/>
              <w:rPr>
                <w:rFonts w:ascii="Arial" w:hAnsi="Arial" w:cs="Arial"/>
                <w:sz w:val="26"/>
                <w:szCs w:val="26"/>
              </w:rPr>
            </w:pPr>
            <w:r w:rsidRPr="00AC79BA">
              <w:rPr>
                <w:rFonts w:ascii="Arial" w:hAnsi="Arial" w:cs="Arial"/>
                <w:sz w:val="26"/>
                <w:szCs w:val="26"/>
              </w:rPr>
              <w:t>97,7</w:t>
            </w:r>
          </w:p>
        </w:tc>
      </w:tr>
      <w:tr w:rsidR="005A0E5B" w:rsidRPr="00F96918" w14:paraId="3C3FB8A9" w14:textId="77777777" w:rsidTr="00EF7795">
        <w:trPr>
          <w:trHeight w:val="300"/>
        </w:trPr>
        <w:tc>
          <w:tcPr>
            <w:tcW w:w="4270" w:type="dxa"/>
            <w:tcBorders>
              <w:top w:val="single" w:sz="6" w:space="0" w:color="auto"/>
              <w:left w:val="single" w:sz="6" w:space="0" w:color="auto"/>
              <w:bottom w:val="single" w:sz="6" w:space="0" w:color="auto"/>
              <w:right w:val="single" w:sz="6" w:space="0" w:color="auto"/>
            </w:tcBorders>
            <w:hideMark/>
          </w:tcPr>
          <w:p w14:paraId="5926D6DE" w14:textId="77777777" w:rsidR="005A0E5B" w:rsidRPr="00F96918" w:rsidRDefault="005A0E5B" w:rsidP="0094013D">
            <w:pPr>
              <w:rPr>
                <w:rFonts w:ascii="Arial" w:hAnsi="Arial" w:cs="Arial"/>
                <w:sz w:val="26"/>
                <w:szCs w:val="26"/>
              </w:rPr>
            </w:pPr>
            <w:r w:rsidRPr="00F96918">
              <w:rPr>
                <w:rFonts w:ascii="Arial" w:hAnsi="Arial" w:cs="Arial"/>
                <w:sz w:val="26"/>
                <w:szCs w:val="26"/>
              </w:rPr>
              <w:t>Програма забезпечення лікарськими засобами у разі амбулаторного лікування окремих категорій населення м. Львова на 2020 рік та Львівської міської територіальної громади на 2021-2027 роки </w:t>
            </w:r>
          </w:p>
        </w:tc>
        <w:tc>
          <w:tcPr>
            <w:tcW w:w="1392" w:type="dxa"/>
            <w:tcBorders>
              <w:top w:val="single" w:sz="6" w:space="0" w:color="auto"/>
              <w:left w:val="single" w:sz="6" w:space="0" w:color="auto"/>
              <w:bottom w:val="single" w:sz="6" w:space="0" w:color="auto"/>
              <w:right w:val="single" w:sz="6" w:space="0" w:color="auto"/>
            </w:tcBorders>
            <w:hideMark/>
          </w:tcPr>
          <w:p w14:paraId="420DE567" w14:textId="77777777" w:rsidR="005A0E5B" w:rsidRPr="00AC79BA" w:rsidRDefault="005A0E5B" w:rsidP="0094013D">
            <w:pPr>
              <w:jc w:val="center"/>
              <w:rPr>
                <w:rFonts w:ascii="Arial" w:hAnsi="Arial" w:cs="Arial"/>
                <w:sz w:val="26"/>
                <w:szCs w:val="26"/>
              </w:rPr>
            </w:pPr>
            <w:r w:rsidRPr="00AC79BA">
              <w:rPr>
                <w:rFonts w:ascii="Arial" w:hAnsi="Arial" w:cs="Arial"/>
                <w:sz w:val="26"/>
                <w:szCs w:val="26"/>
              </w:rPr>
              <w:t>61 353,0</w:t>
            </w:r>
          </w:p>
        </w:tc>
        <w:tc>
          <w:tcPr>
            <w:tcW w:w="1701" w:type="dxa"/>
            <w:tcBorders>
              <w:top w:val="single" w:sz="6" w:space="0" w:color="auto"/>
              <w:left w:val="single" w:sz="6" w:space="0" w:color="auto"/>
              <w:bottom w:val="single" w:sz="6" w:space="0" w:color="auto"/>
              <w:right w:val="single" w:sz="4" w:space="0" w:color="auto"/>
            </w:tcBorders>
            <w:hideMark/>
          </w:tcPr>
          <w:p w14:paraId="2A2689B2" w14:textId="77777777" w:rsidR="005A0E5B" w:rsidRPr="00AC79BA" w:rsidRDefault="005A0E5B" w:rsidP="0094013D">
            <w:pPr>
              <w:jc w:val="center"/>
              <w:rPr>
                <w:rFonts w:ascii="Arial" w:hAnsi="Arial" w:cs="Arial"/>
                <w:sz w:val="26"/>
                <w:szCs w:val="26"/>
              </w:rPr>
            </w:pPr>
            <w:r w:rsidRPr="00AC79BA">
              <w:rPr>
                <w:rFonts w:ascii="Arial" w:hAnsi="Arial" w:cs="Arial"/>
                <w:sz w:val="26"/>
                <w:szCs w:val="26"/>
              </w:rPr>
              <w:t>14 900,0</w:t>
            </w:r>
          </w:p>
        </w:tc>
        <w:tc>
          <w:tcPr>
            <w:tcW w:w="1560" w:type="dxa"/>
            <w:tcBorders>
              <w:top w:val="single" w:sz="4" w:space="0" w:color="auto"/>
              <w:left w:val="single" w:sz="4" w:space="0" w:color="auto"/>
              <w:bottom w:val="single" w:sz="4" w:space="0" w:color="auto"/>
              <w:right w:val="single" w:sz="4" w:space="0" w:color="auto"/>
            </w:tcBorders>
          </w:tcPr>
          <w:p w14:paraId="237D2D02" w14:textId="77777777" w:rsidR="005A0E5B" w:rsidRPr="00AC79BA" w:rsidRDefault="005A0E5B" w:rsidP="0094013D">
            <w:pPr>
              <w:jc w:val="center"/>
              <w:rPr>
                <w:rFonts w:ascii="Arial" w:hAnsi="Arial" w:cs="Arial"/>
                <w:sz w:val="26"/>
                <w:szCs w:val="26"/>
              </w:rPr>
            </w:pPr>
            <w:r w:rsidRPr="00AC79BA">
              <w:rPr>
                <w:rFonts w:ascii="Arial" w:hAnsi="Arial" w:cs="Arial"/>
                <w:sz w:val="26"/>
                <w:szCs w:val="26"/>
              </w:rPr>
              <w:t>14 889,4</w:t>
            </w:r>
          </w:p>
        </w:tc>
        <w:tc>
          <w:tcPr>
            <w:tcW w:w="1417" w:type="dxa"/>
            <w:tcBorders>
              <w:top w:val="single" w:sz="6" w:space="0" w:color="auto"/>
              <w:left w:val="single" w:sz="4" w:space="0" w:color="auto"/>
              <w:bottom w:val="single" w:sz="6" w:space="0" w:color="auto"/>
              <w:right w:val="single" w:sz="6" w:space="0" w:color="auto"/>
            </w:tcBorders>
            <w:hideMark/>
          </w:tcPr>
          <w:p w14:paraId="14347A2C" w14:textId="77777777" w:rsidR="005A0E5B" w:rsidRPr="00AC79BA" w:rsidRDefault="005A0E5B" w:rsidP="0094013D">
            <w:pPr>
              <w:jc w:val="center"/>
              <w:rPr>
                <w:rFonts w:ascii="Arial" w:hAnsi="Arial" w:cs="Arial"/>
                <w:sz w:val="26"/>
                <w:szCs w:val="26"/>
              </w:rPr>
            </w:pPr>
            <w:r w:rsidRPr="00AC79BA">
              <w:rPr>
                <w:rFonts w:ascii="Arial" w:hAnsi="Arial" w:cs="Arial"/>
                <w:sz w:val="26"/>
                <w:szCs w:val="26"/>
              </w:rPr>
              <w:t>99,9</w:t>
            </w:r>
          </w:p>
        </w:tc>
      </w:tr>
      <w:tr w:rsidR="005A0E5B" w:rsidRPr="00F96918" w14:paraId="1AB3C0D7" w14:textId="77777777" w:rsidTr="00EF7795">
        <w:trPr>
          <w:trHeight w:val="300"/>
        </w:trPr>
        <w:tc>
          <w:tcPr>
            <w:tcW w:w="4270" w:type="dxa"/>
            <w:tcBorders>
              <w:top w:val="single" w:sz="6" w:space="0" w:color="auto"/>
              <w:left w:val="single" w:sz="6" w:space="0" w:color="auto"/>
              <w:bottom w:val="single" w:sz="6" w:space="0" w:color="auto"/>
              <w:right w:val="single" w:sz="6" w:space="0" w:color="auto"/>
            </w:tcBorders>
            <w:hideMark/>
          </w:tcPr>
          <w:p w14:paraId="739BFA97" w14:textId="77777777" w:rsidR="005A0E5B" w:rsidRPr="00F96918" w:rsidRDefault="005A0E5B" w:rsidP="0094013D">
            <w:pPr>
              <w:rPr>
                <w:rFonts w:ascii="Arial" w:hAnsi="Arial" w:cs="Arial"/>
                <w:sz w:val="26"/>
                <w:szCs w:val="26"/>
              </w:rPr>
            </w:pPr>
            <w:r w:rsidRPr="00F96918">
              <w:rPr>
                <w:rFonts w:ascii="Arial" w:hAnsi="Arial" w:cs="Arial"/>
                <w:sz w:val="26"/>
                <w:szCs w:val="26"/>
              </w:rPr>
              <w:t>Програма забезпечення медичного огляду окремих категорій військовозобов’язаних мешканців м. Львова на 2020 рік та Львівської міської територіальної громади на 2021-2027 роки </w:t>
            </w:r>
          </w:p>
        </w:tc>
        <w:tc>
          <w:tcPr>
            <w:tcW w:w="1392" w:type="dxa"/>
            <w:tcBorders>
              <w:top w:val="single" w:sz="6" w:space="0" w:color="auto"/>
              <w:left w:val="single" w:sz="6" w:space="0" w:color="auto"/>
              <w:bottom w:val="single" w:sz="6" w:space="0" w:color="auto"/>
              <w:right w:val="single" w:sz="6" w:space="0" w:color="auto"/>
            </w:tcBorders>
            <w:hideMark/>
          </w:tcPr>
          <w:p w14:paraId="41E972D5" w14:textId="77777777" w:rsidR="005A0E5B" w:rsidRPr="00AC79BA" w:rsidRDefault="005A0E5B" w:rsidP="0094013D">
            <w:pPr>
              <w:jc w:val="center"/>
              <w:rPr>
                <w:rFonts w:ascii="Arial" w:hAnsi="Arial" w:cs="Arial"/>
                <w:sz w:val="26"/>
                <w:szCs w:val="26"/>
              </w:rPr>
            </w:pPr>
            <w:r w:rsidRPr="00AC79BA">
              <w:rPr>
                <w:rFonts w:ascii="Arial" w:hAnsi="Arial" w:cs="Arial"/>
                <w:sz w:val="26"/>
                <w:szCs w:val="26"/>
              </w:rPr>
              <w:t>9 000,0</w:t>
            </w:r>
          </w:p>
        </w:tc>
        <w:tc>
          <w:tcPr>
            <w:tcW w:w="1701" w:type="dxa"/>
            <w:tcBorders>
              <w:top w:val="single" w:sz="6" w:space="0" w:color="auto"/>
              <w:left w:val="single" w:sz="6" w:space="0" w:color="auto"/>
              <w:bottom w:val="single" w:sz="6" w:space="0" w:color="auto"/>
              <w:right w:val="single" w:sz="4" w:space="0" w:color="auto"/>
            </w:tcBorders>
            <w:hideMark/>
          </w:tcPr>
          <w:p w14:paraId="33E73883" w14:textId="77777777" w:rsidR="005A0E5B" w:rsidRPr="00AC79BA" w:rsidRDefault="005A0E5B" w:rsidP="0094013D">
            <w:pPr>
              <w:jc w:val="center"/>
              <w:rPr>
                <w:rFonts w:ascii="Arial" w:hAnsi="Arial" w:cs="Arial"/>
                <w:sz w:val="26"/>
                <w:szCs w:val="26"/>
              </w:rPr>
            </w:pPr>
            <w:r w:rsidRPr="00AC79BA">
              <w:rPr>
                <w:rFonts w:ascii="Arial" w:hAnsi="Arial" w:cs="Arial"/>
                <w:sz w:val="26"/>
                <w:szCs w:val="26"/>
              </w:rPr>
              <w:t>980,0</w:t>
            </w:r>
          </w:p>
        </w:tc>
        <w:tc>
          <w:tcPr>
            <w:tcW w:w="1560" w:type="dxa"/>
            <w:tcBorders>
              <w:top w:val="single" w:sz="4" w:space="0" w:color="auto"/>
              <w:left w:val="single" w:sz="4" w:space="0" w:color="auto"/>
              <w:bottom w:val="single" w:sz="4" w:space="0" w:color="auto"/>
              <w:right w:val="single" w:sz="4" w:space="0" w:color="auto"/>
            </w:tcBorders>
          </w:tcPr>
          <w:p w14:paraId="486FB8FB" w14:textId="77777777" w:rsidR="005A0E5B" w:rsidRPr="00AC79BA" w:rsidRDefault="005A0E5B" w:rsidP="0094013D">
            <w:pPr>
              <w:jc w:val="center"/>
              <w:rPr>
                <w:rFonts w:ascii="Arial" w:hAnsi="Arial" w:cs="Arial"/>
                <w:sz w:val="26"/>
                <w:szCs w:val="26"/>
              </w:rPr>
            </w:pPr>
            <w:r w:rsidRPr="00AC79BA">
              <w:rPr>
                <w:rFonts w:ascii="Arial" w:hAnsi="Arial" w:cs="Arial"/>
                <w:sz w:val="26"/>
                <w:szCs w:val="26"/>
              </w:rPr>
              <w:t>967,8</w:t>
            </w:r>
          </w:p>
        </w:tc>
        <w:tc>
          <w:tcPr>
            <w:tcW w:w="1417" w:type="dxa"/>
            <w:tcBorders>
              <w:top w:val="single" w:sz="6" w:space="0" w:color="auto"/>
              <w:left w:val="single" w:sz="4" w:space="0" w:color="auto"/>
              <w:bottom w:val="single" w:sz="6" w:space="0" w:color="auto"/>
              <w:right w:val="single" w:sz="6" w:space="0" w:color="auto"/>
            </w:tcBorders>
            <w:hideMark/>
          </w:tcPr>
          <w:p w14:paraId="0118424A" w14:textId="77777777" w:rsidR="005A0E5B" w:rsidRPr="00AC79BA" w:rsidRDefault="005A0E5B" w:rsidP="0094013D">
            <w:pPr>
              <w:jc w:val="center"/>
              <w:rPr>
                <w:rFonts w:ascii="Arial" w:hAnsi="Arial" w:cs="Arial"/>
                <w:sz w:val="26"/>
                <w:szCs w:val="26"/>
              </w:rPr>
            </w:pPr>
            <w:r w:rsidRPr="00AC79BA">
              <w:rPr>
                <w:rFonts w:ascii="Arial" w:hAnsi="Arial" w:cs="Arial"/>
                <w:sz w:val="26"/>
                <w:szCs w:val="26"/>
              </w:rPr>
              <w:t>98,8</w:t>
            </w:r>
          </w:p>
        </w:tc>
      </w:tr>
      <w:tr w:rsidR="005A0E5B" w:rsidRPr="00F96918" w14:paraId="13088E65" w14:textId="77777777" w:rsidTr="00EF7795">
        <w:trPr>
          <w:trHeight w:val="300"/>
        </w:trPr>
        <w:tc>
          <w:tcPr>
            <w:tcW w:w="4270" w:type="dxa"/>
            <w:tcBorders>
              <w:top w:val="single" w:sz="6" w:space="0" w:color="auto"/>
              <w:left w:val="single" w:sz="6" w:space="0" w:color="auto"/>
              <w:bottom w:val="single" w:sz="6" w:space="0" w:color="auto"/>
              <w:right w:val="single" w:sz="6" w:space="0" w:color="auto"/>
            </w:tcBorders>
            <w:hideMark/>
          </w:tcPr>
          <w:p w14:paraId="7CF9B52B" w14:textId="77777777" w:rsidR="005A0E5B" w:rsidRPr="00F96918" w:rsidRDefault="005A0E5B" w:rsidP="0094013D">
            <w:pPr>
              <w:rPr>
                <w:rFonts w:ascii="Arial" w:hAnsi="Arial" w:cs="Arial"/>
                <w:sz w:val="26"/>
                <w:szCs w:val="26"/>
              </w:rPr>
            </w:pPr>
            <w:r w:rsidRPr="00F96918">
              <w:rPr>
                <w:rFonts w:ascii="Arial" w:hAnsi="Arial" w:cs="Arial"/>
                <w:sz w:val="26"/>
                <w:szCs w:val="26"/>
              </w:rPr>
              <w:t>Програма організації підтримки та реалізації стратегічного управління з питань громадського здоров’я та інформаційно-аналітичного забезпечення галузі охорони здоров’я м. Львова на 2020 рік та Львівської міської територіальної громади на 2021-2027 роки </w:t>
            </w:r>
          </w:p>
        </w:tc>
        <w:tc>
          <w:tcPr>
            <w:tcW w:w="1392" w:type="dxa"/>
            <w:tcBorders>
              <w:top w:val="single" w:sz="6" w:space="0" w:color="auto"/>
              <w:left w:val="single" w:sz="6" w:space="0" w:color="auto"/>
              <w:bottom w:val="single" w:sz="6" w:space="0" w:color="auto"/>
              <w:right w:val="single" w:sz="6" w:space="0" w:color="auto"/>
            </w:tcBorders>
            <w:hideMark/>
          </w:tcPr>
          <w:p w14:paraId="12A83FC0" w14:textId="77777777" w:rsidR="005A0E5B" w:rsidRPr="00AC79BA" w:rsidRDefault="005A0E5B" w:rsidP="0094013D">
            <w:pPr>
              <w:jc w:val="center"/>
              <w:rPr>
                <w:rFonts w:ascii="Arial" w:hAnsi="Arial" w:cs="Arial"/>
                <w:sz w:val="26"/>
                <w:szCs w:val="26"/>
              </w:rPr>
            </w:pPr>
            <w:r w:rsidRPr="00AC79BA">
              <w:rPr>
                <w:rFonts w:ascii="Arial" w:hAnsi="Arial" w:cs="Arial"/>
                <w:sz w:val="26"/>
                <w:szCs w:val="26"/>
              </w:rPr>
              <w:t>3 700,0</w:t>
            </w:r>
          </w:p>
        </w:tc>
        <w:tc>
          <w:tcPr>
            <w:tcW w:w="1701" w:type="dxa"/>
            <w:tcBorders>
              <w:top w:val="single" w:sz="6" w:space="0" w:color="auto"/>
              <w:left w:val="single" w:sz="6" w:space="0" w:color="auto"/>
              <w:bottom w:val="single" w:sz="6" w:space="0" w:color="auto"/>
              <w:right w:val="single" w:sz="4" w:space="0" w:color="auto"/>
            </w:tcBorders>
            <w:hideMark/>
          </w:tcPr>
          <w:p w14:paraId="5BA2740D" w14:textId="77777777" w:rsidR="005A0E5B" w:rsidRPr="00AC79BA" w:rsidRDefault="005A0E5B" w:rsidP="0094013D">
            <w:pPr>
              <w:jc w:val="center"/>
              <w:rPr>
                <w:rFonts w:ascii="Arial" w:hAnsi="Arial" w:cs="Arial"/>
                <w:sz w:val="26"/>
                <w:szCs w:val="26"/>
              </w:rPr>
            </w:pPr>
            <w:r w:rsidRPr="00AC79BA">
              <w:rPr>
                <w:rFonts w:ascii="Arial" w:hAnsi="Arial" w:cs="Arial"/>
                <w:sz w:val="26"/>
                <w:szCs w:val="26"/>
              </w:rPr>
              <w:t>923,8</w:t>
            </w:r>
          </w:p>
        </w:tc>
        <w:tc>
          <w:tcPr>
            <w:tcW w:w="1560" w:type="dxa"/>
            <w:tcBorders>
              <w:top w:val="single" w:sz="4" w:space="0" w:color="auto"/>
              <w:left w:val="single" w:sz="4" w:space="0" w:color="auto"/>
              <w:bottom w:val="single" w:sz="4" w:space="0" w:color="auto"/>
              <w:right w:val="single" w:sz="4" w:space="0" w:color="auto"/>
            </w:tcBorders>
          </w:tcPr>
          <w:p w14:paraId="024B059F" w14:textId="77777777" w:rsidR="005A0E5B" w:rsidRPr="00AC79BA" w:rsidRDefault="005A0E5B" w:rsidP="0094013D">
            <w:pPr>
              <w:jc w:val="center"/>
              <w:rPr>
                <w:rFonts w:ascii="Arial" w:hAnsi="Arial" w:cs="Arial"/>
                <w:sz w:val="26"/>
                <w:szCs w:val="26"/>
              </w:rPr>
            </w:pPr>
            <w:r w:rsidRPr="00AC79BA">
              <w:rPr>
                <w:rFonts w:ascii="Arial" w:hAnsi="Arial" w:cs="Arial"/>
                <w:sz w:val="26"/>
                <w:szCs w:val="26"/>
              </w:rPr>
              <w:t>887,4</w:t>
            </w:r>
          </w:p>
        </w:tc>
        <w:tc>
          <w:tcPr>
            <w:tcW w:w="1417" w:type="dxa"/>
            <w:tcBorders>
              <w:top w:val="single" w:sz="6" w:space="0" w:color="auto"/>
              <w:left w:val="single" w:sz="4" w:space="0" w:color="auto"/>
              <w:bottom w:val="single" w:sz="6" w:space="0" w:color="auto"/>
              <w:right w:val="single" w:sz="6" w:space="0" w:color="auto"/>
            </w:tcBorders>
            <w:hideMark/>
          </w:tcPr>
          <w:p w14:paraId="132351A6" w14:textId="77777777" w:rsidR="005A0E5B" w:rsidRPr="00AC79BA" w:rsidRDefault="005A0E5B" w:rsidP="0094013D">
            <w:pPr>
              <w:jc w:val="center"/>
              <w:rPr>
                <w:rFonts w:ascii="Arial" w:hAnsi="Arial" w:cs="Arial"/>
                <w:sz w:val="26"/>
                <w:szCs w:val="26"/>
              </w:rPr>
            </w:pPr>
            <w:r w:rsidRPr="00AC79BA">
              <w:rPr>
                <w:rFonts w:ascii="Arial" w:hAnsi="Arial" w:cs="Arial"/>
                <w:sz w:val="26"/>
                <w:szCs w:val="26"/>
              </w:rPr>
              <w:t>96,0</w:t>
            </w:r>
          </w:p>
          <w:p w14:paraId="4CFFF937" w14:textId="77777777" w:rsidR="005A0E5B" w:rsidRPr="00AC79BA" w:rsidRDefault="005A0E5B" w:rsidP="0094013D">
            <w:pPr>
              <w:jc w:val="center"/>
              <w:rPr>
                <w:rFonts w:ascii="Arial" w:hAnsi="Arial" w:cs="Arial"/>
                <w:sz w:val="26"/>
                <w:szCs w:val="26"/>
              </w:rPr>
            </w:pPr>
          </w:p>
        </w:tc>
      </w:tr>
      <w:tr w:rsidR="005A0E5B" w:rsidRPr="00F96918" w14:paraId="13E12C00" w14:textId="77777777" w:rsidTr="00EF7795">
        <w:trPr>
          <w:trHeight w:val="300"/>
        </w:trPr>
        <w:tc>
          <w:tcPr>
            <w:tcW w:w="4270" w:type="dxa"/>
            <w:tcBorders>
              <w:top w:val="single" w:sz="6" w:space="0" w:color="auto"/>
              <w:left w:val="single" w:sz="6" w:space="0" w:color="auto"/>
              <w:bottom w:val="single" w:sz="6" w:space="0" w:color="auto"/>
              <w:right w:val="single" w:sz="6" w:space="0" w:color="auto"/>
            </w:tcBorders>
            <w:hideMark/>
          </w:tcPr>
          <w:p w14:paraId="4A4B833F" w14:textId="77777777" w:rsidR="005A0E5B" w:rsidRPr="00F96918" w:rsidRDefault="005A0E5B" w:rsidP="0094013D">
            <w:pPr>
              <w:rPr>
                <w:rFonts w:ascii="Arial" w:hAnsi="Arial" w:cs="Arial"/>
                <w:sz w:val="26"/>
                <w:szCs w:val="26"/>
              </w:rPr>
            </w:pPr>
            <w:r w:rsidRPr="00F96918">
              <w:rPr>
                <w:rFonts w:ascii="Arial" w:hAnsi="Arial" w:cs="Arial"/>
                <w:sz w:val="26"/>
                <w:szCs w:val="26"/>
              </w:rPr>
              <w:t>Міська програма проведення обов’язкових профілактичних медичних оглядів працівникам закладів освіти Львівської МТГ  </w:t>
            </w:r>
          </w:p>
        </w:tc>
        <w:tc>
          <w:tcPr>
            <w:tcW w:w="1392" w:type="dxa"/>
            <w:tcBorders>
              <w:top w:val="single" w:sz="6" w:space="0" w:color="auto"/>
              <w:left w:val="single" w:sz="6" w:space="0" w:color="auto"/>
              <w:bottom w:val="single" w:sz="6" w:space="0" w:color="auto"/>
              <w:right w:val="single" w:sz="6" w:space="0" w:color="auto"/>
            </w:tcBorders>
            <w:hideMark/>
          </w:tcPr>
          <w:p w14:paraId="4DF6D776" w14:textId="77777777" w:rsidR="005A0E5B" w:rsidRPr="00AC79BA" w:rsidRDefault="005A0E5B" w:rsidP="0094013D">
            <w:pPr>
              <w:jc w:val="center"/>
              <w:rPr>
                <w:rFonts w:ascii="Arial" w:hAnsi="Arial" w:cs="Arial"/>
                <w:sz w:val="26"/>
                <w:szCs w:val="26"/>
              </w:rPr>
            </w:pPr>
            <w:r w:rsidRPr="00AC79BA">
              <w:rPr>
                <w:rFonts w:ascii="Arial" w:hAnsi="Arial" w:cs="Arial"/>
                <w:sz w:val="26"/>
                <w:szCs w:val="26"/>
              </w:rPr>
              <w:t>1 700,0</w:t>
            </w:r>
          </w:p>
        </w:tc>
        <w:tc>
          <w:tcPr>
            <w:tcW w:w="1701" w:type="dxa"/>
            <w:tcBorders>
              <w:top w:val="single" w:sz="6" w:space="0" w:color="auto"/>
              <w:left w:val="single" w:sz="6" w:space="0" w:color="auto"/>
              <w:bottom w:val="single" w:sz="6" w:space="0" w:color="auto"/>
              <w:right w:val="single" w:sz="4" w:space="0" w:color="auto"/>
            </w:tcBorders>
            <w:hideMark/>
          </w:tcPr>
          <w:p w14:paraId="11B49FF7" w14:textId="77777777" w:rsidR="005A0E5B" w:rsidRPr="00AC79BA" w:rsidRDefault="005A0E5B" w:rsidP="0094013D">
            <w:pPr>
              <w:jc w:val="center"/>
              <w:rPr>
                <w:rFonts w:ascii="Arial" w:hAnsi="Arial" w:cs="Arial"/>
                <w:sz w:val="26"/>
                <w:szCs w:val="26"/>
              </w:rPr>
            </w:pPr>
            <w:r w:rsidRPr="00AC79BA">
              <w:rPr>
                <w:rFonts w:ascii="Arial" w:hAnsi="Arial" w:cs="Arial"/>
                <w:sz w:val="26"/>
                <w:szCs w:val="26"/>
              </w:rPr>
              <w:t>350,0</w:t>
            </w:r>
          </w:p>
        </w:tc>
        <w:tc>
          <w:tcPr>
            <w:tcW w:w="1560" w:type="dxa"/>
            <w:tcBorders>
              <w:top w:val="single" w:sz="4" w:space="0" w:color="auto"/>
              <w:left w:val="single" w:sz="4" w:space="0" w:color="auto"/>
              <w:bottom w:val="single" w:sz="4" w:space="0" w:color="auto"/>
              <w:right w:val="single" w:sz="4" w:space="0" w:color="auto"/>
            </w:tcBorders>
          </w:tcPr>
          <w:p w14:paraId="59696EE4" w14:textId="77777777" w:rsidR="005A0E5B" w:rsidRPr="00AC79BA" w:rsidRDefault="005A0E5B" w:rsidP="0094013D">
            <w:pPr>
              <w:jc w:val="center"/>
              <w:rPr>
                <w:rFonts w:ascii="Arial" w:hAnsi="Arial" w:cs="Arial"/>
                <w:sz w:val="26"/>
                <w:szCs w:val="26"/>
              </w:rPr>
            </w:pPr>
            <w:r w:rsidRPr="00AC79BA">
              <w:rPr>
                <w:rFonts w:ascii="Arial" w:hAnsi="Arial" w:cs="Arial"/>
                <w:sz w:val="26"/>
                <w:szCs w:val="26"/>
              </w:rPr>
              <w:t>241,1</w:t>
            </w:r>
          </w:p>
        </w:tc>
        <w:tc>
          <w:tcPr>
            <w:tcW w:w="1417" w:type="dxa"/>
            <w:tcBorders>
              <w:top w:val="single" w:sz="6" w:space="0" w:color="auto"/>
              <w:left w:val="single" w:sz="4" w:space="0" w:color="auto"/>
              <w:bottom w:val="single" w:sz="6" w:space="0" w:color="auto"/>
              <w:right w:val="single" w:sz="6" w:space="0" w:color="auto"/>
            </w:tcBorders>
            <w:hideMark/>
          </w:tcPr>
          <w:p w14:paraId="3CD00874" w14:textId="77777777" w:rsidR="005A0E5B" w:rsidRPr="00AC79BA" w:rsidRDefault="005A0E5B" w:rsidP="0094013D">
            <w:pPr>
              <w:jc w:val="center"/>
              <w:rPr>
                <w:rFonts w:ascii="Arial" w:hAnsi="Arial" w:cs="Arial"/>
                <w:sz w:val="26"/>
                <w:szCs w:val="26"/>
              </w:rPr>
            </w:pPr>
            <w:r w:rsidRPr="00AC79BA">
              <w:rPr>
                <w:rFonts w:ascii="Arial" w:hAnsi="Arial" w:cs="Arial"/>
                <w:sz w:val="26"/>
                <w:szCs w:val="26"/>
              </w:rPr>
              <w:t>68,9</w:t>
            </w:r>
          </w:p>
        </w:tc>
      </w:tr>
      <w:tr w:rsidR="005A0E5B" w:rsidRPr="00F96918" w14:paraId="1F65362D" w14:textId="77777777" w:rsidTr="00EF7795">
        <w:trPr>
          <w:trHeight w:val="300"/>
        </w:trPr>
        <w:tc>
          <w:tcPr>
            <w:tcW w:w="4270" w:type="dxa"/>
            <w:tcBorders>
              <w:top w:val="single" w:sz="6" w:space="0" w:color="auto"/>
              <w:left w:val="single" w:sz="6" w:space="0" w:color="auto"/>
              <w:bottom w:val="single" w:sz="6" w:space="0" w:color="auto"/>
              <w:right w:val="single" w:sz="6" w:space="0" w:color="auto"/>
            </w:tcBorders>
            <w:hideMark/>
          </w:tcPr>
          <w:p w14:paraId="4061B805" w14:textId="77777777" w:rsidR="005A0E5B" w:rsidRPr="00F96918" w:rsidRDefault="005A0E5B" w:rsidP="0094013D">
            <w:pPr>
              <w:rPr>
                <w:rFonts w:ascii="Arial" w:hAnsi="Arial" w:cs="Arial"/>
                <w:sz w:val="26"/>
                <w:szCs w:val="26"/>
              </w:rPr>
            </w:pPr>
            <w:r w:rsidRPr="00F96918">
              <w:rPr>
                <w:rFonts w:ascii="Arial" w:hAnsi="Arial" w:cs="Arial"/>
                <w:sz w:val="26"/>
                <w:szCs w:val="26"/>
              </w:rPr>
              <w:t>Міська програма забезпечення лікарськими засобами дітей та дорослих із спінальною м</w:t>
            </w:r>
            <w:r w:rsidRPr="00F96918">
              <w:rPr>
                <w:rFonts w:ascii="Arial" w:hAnsi="Arial" w:cs="Arial"/>
                <w:sz w:val="26"/>
                <w:szCs w:val="26"/>
                <w:lang w:val="ru-RU"/>
              </w:rPr>
              <w:t>’</w:t>
            </w:r>
            <w:proofErr w:type="spellStart"/>
            <w:r w:rsidRPr="00F96918">
              <w:rPr>
                <w:rFonts w:ascii="Arial" w:hAnsi="Arial" w:cs="Arial"/>
                <w:sz w:val="26"/>
                <w:szCs w:val="26"/>
              </w:rPr>
              <w:t>язовою</w:t>
            </w:r>
            <w:proofErr w:type="spellEnd"/>
            <w:r w:rsidRPr="00F96918">
              <w:rPr>
                <w:rFonts w:ascii="Arial" w:hAnsi="Arial" w:cs="Arial"/>
                <w:sz w:val="26"/>
                <w:szCs w:val="26"/>
              </w:rPr>
              <w:t xml:space="preserve"> атрофією (СМА)</w:t>
            </w:r>
          </w:p>
        </w:tc>
        <w:tc>
          <w:tcPr>
            <w:tcW w:w="1392" w:type="dxa"/>
            <w:tcBorders>
              <w:top w:val="single" w:sz="6" w:space="0" w:color="auto"/>
              <w:left w:val="single" w:sz="6" w:space="0" w:color="auto"/>
              <w:bottom w:val="single" w:sz="6" w:space="0" w:color="auto"/>
              <w:right w:val="single" w:sz="6" w:space="0" w:color="auto"/>
            </w:tcBorders>
            <w:hideMark/>
          </w:tcPr>
          <w:p w14:paraId="7FDD5E3F" w14:textId="77777777" w:rsidR="005A0E5B" w:rsidRPr="00AC79BA" w:rsidRDefault="005A0E5B" w:rsidP="0094013D">
            <w:pPr>
              <w:jc w:val="center"/>
              <w:rPr>
                <w:rFonts w:ascii="Arial" w:hAnsi="Arial" w:cs="Arial"/>
                <w:sz w:val="26"/>
                <w:szCs w:val="26"/>
              </w:rPr>
            </w:pPr>
            <w:r w:rsidRPr="00AC79BA">
              <w:rPr>
                <w:rFonts w:ascii="Arial" w:hAnsi="Arial" w:cs="Arial"/>
                <w:sz w:val="26"/>
                <w:szCs w:val="26"/>
              </w:rPr>
              <w:t>26 800,0</w:t>
            </w:r>
          </w:p>
        </w:tc>
        <w:tc>
          <w:tcPr>
            <w:tcW w:w="1701" w:type="dxa"/>
            <w:tcBorders>
              <w:top w:val="single" w:sz="6" w:space="0" w:color="auto"/>
              <w:left w:val="single" w:sz="6" w:space="0" w:color="auto"/>
              <w:bottom w:val="single" w:sz="6" w:space="0" w:color="auto"/>
              <w:right w:val="single" w:sz="4" w:space="0" w:color="auto"/>
            </w:tcBorders>
            <w:hideMark/>
          </w:tcPr>
          <w:p w14:paraId="6A758D32" w14:textId="6D39387F" w:rsidR="005A0E5B" w:rsidRPr="00AC79BA" w:rsidRDefault="00295704" w:rsidP="0094013D">
            <w:pPr>
              <w:jc w:val="center"/>
              <w:rPr>
                <w:rFonts w:ascii="Arial" w:hAnsi="Arial" w:cs="Arial"/>
                <w:sz w:val="26"/>
                <w:szCs w:val="26"/>
              </w:rPr>
            </w:pPr>
            <w:r w:rsidRPr="00AC79BA">
              <w:rPr>
                <w:rFonts w:ascii="Arial" w:hAnsi="Arial" w:cs="Arial"/>
                <w:sz w:val="26"/>
                <w:szCs w:val="26"/>
              </w:rPr>
              <w:t>-</w:t>
            </w:r>
          </w:p>
        </w:tc>
        <w:tc>
          <w:tcPr>
            <w:tcW w:w="1560" w:type="dxa"/>
            <w:tcBorders>
              <w:top w:val="single" w:sz="4" w:space="0" w:color="auto"/>
              <w:left w:val="single" w:sz="4" w:space="0" w:color="auto"/>
              <w:bottom w:val="single" w:sz="4" w:space="0" w:color="auto"/>
              <w:right w:val="single" w:sz="4" w:space="0" w:color="auto"/>
            </w:tcBorders>
          </w:tcPr>
          <w:p w14:paraId="3AB6B02D" w14:textId="45A237C6" w:rsidR="005A0E5B" w:rsidRPr="00AC79BA" w:rsidRDefault="00295704" w:rsidP="0094013D">
            <w:pPr>
              <w:jc w:val="center"/>
              <w:rPr>
                <w:rFonts w:ascii="Arial" w:hAnsi="Arial" w:cs="Arial"/>
                <w:sz w:val="26"/>
                <w:szCs w:val="26"/>
              </w:rPr>
            </w:pPr>
            <w:r w:rsidRPr="00AC79BA">
              <w:rPr>
                <w:rFonts w:ascii="Arial" w:hAnsi="Arial" w:cs="Arial"/>
                <w:sz w:val="26"/>
                <w:szCs w:val="26"/>
              </w:rPr>
              <w:t>-</w:t>
            </w:r>
          </w:p>
        </w:tc>
        <w:tc>
          <w:tcPr>
            <w:tcW w:w="1417" w:type="dxa"/>
            <w:tcBorders>
              <w:top w:val="single" w:sz="6" w:space="0" w:color="auto"/>
              <w:left w:val="single" w:sz="4" w:space="0" w:color="auto"/>
              <w:bottom w:val="single" w:sz="6" w:space="0" w:color="auto"/>
              <w:right w:val="single" w:sz="6" w:space="0" w:color="auto"/>
            </w:tcBorders>
            <w:hideMark/>
          </w:tcPr>
          <w:p w14:paraId="0D916F3D" w14:textId="23338826" w:rsidR="005A0E5B" w:rsidRPr="00AC79BA" w:rsidRDefault="00295704" w:rsidP="0094013D">
            <w:pPr>
              <w:jc w:val="center"/>
              <w:rPr>
                <w:rFonts w:ascii="Arial" w:hAnsi="Arial" w:cs="Arial"/>
                <w:sz w:val="26"/>
                <w:szCs w:val="26"/>
              </w:rPr>
            </w:pPr>
            <w:r w:rsidRPr="00AC79BA">
              <w:rPr>
                <w:rFonts w:ascii="Arial" w:hAnsi="Arial" w:cs="Arial"/>
                <w:sz w:val="26"/>
                <w:szCs w:val="26"/>
              </w:rPr>
              <w:t>-</w:t>
            </w:r>
          </w:p>
        </w:tc>
      </w:tr>
      <w:tr w:rsidR="005A0E5B" w:rsidRPr="00F96918" w14:paraId="07F5B240" w14:textId="77777777" w:rsidTr="00EF7795">
        <w:trPr>
          <w:trHeight w:val="300"/>
        </w:trPr>
        <w:tc>
          <w:tcPr>
            <w:tcW w:w="4270" w:type="dxa"/>
            <w:tcBorders>
              <w:top w:val="single" w:sz="6" w:space="0" w:color="auto"/>
              <w:left w:val="single" w:sz="6" w:space="0" w:color="auto"/>
              <w:bottom w:val="single" w:sz="6" w:space="0" w:color="auto"/>
              <w:right w:val="single" w:sz="6" w:space="0" w:color="auto"/>
            </w:tcBorders>
            <w:hideMark/>
          </w:tcPr>
          <w:p w14:paraId="08DC2CF9" w14:textId="77777777" w:rsidR="005A0E5B" w:rsidRPr="00F96918" w:rsidRDefault="005A0E5B" w:rsidP="0094013D">
            <w:pPr>
              <w:rPr>
                <w:rFonts w:ascii="Arial" w:hAnsi="Arial" w:cs="Arial"/>
                <w:sz w:val="26"/>
                <w:szCs w:val="26"/>
              </w:rPr>
            </w:pPr>
            <w:r w:rsidRPr="00F96918">
              <w:rPr>
                <w:rFonts w:ascii="Arial" w:hAnsi="Arial" w:cs="Arial"/>
                <w:sz w:val="26"/>
                <w:szCs w:val="26"/>
              </w:rPr>
              <w:t xml:space="preserve">Міська програми забезпечення мешканців Львівської МТГ засобами для </w:t>
            </w:r>
            <w:proofErr w:type="spellStart"/>
            <w:r w:rsidRPr="00F96918">
              <w:rPr>
                <w:rFonts w:ascii="Arial" w:hAnsi="Arial" w:cs="Arial"/>
                <w:sz w:val="26"/>
                <w:szCs w:val="26"/>
              </w:rPr>
              <w:t>ендопротезування</w:t>
            </w:r>
            <w:proofErr w:type="spellEnd"/>
            <w:r w:rsidRPr="00F96918">
              <w:rPr>
                <w:rFonts w:ascii="Arial" w:hAnsi="Arial" w:cs="Arial"/>
                <w:sz w:val="26"/>
                <w:szCs w:val="26"/>
              </w:rPr>
              <w:t xml:space="preserve"> суглобів </w:t>
            </w:r>
          </w:p>
        </w:tc>
        <w:tc>
          <w:tcPr>
            <w:tcW w:w="1392" w:type="dxa"/>
            <w:tcBorders>
              <w:top w:val="single" w:sz="6" w:space="0" w:color="auto"/>
              <w:left w:val="single" w:sz="6" w:space="0" w:color="auto"/>
              <w:bottom w:val="single" w:sz="6" w:space="0" w:color="auto"/>
              <w:right w:val="single" w:sz="6" w:space="0" w:color="auto"/>
            </w:tcBorders>
            <w:hideMark/>
          </w:tcPr>
          <w:p w14:paraId="01B61105" w14:textId="77777777" w:rsidR="005A0E5B" w:rsidRPr="00AC79BA" w:rsidRDefault="005A0E5B" w:rsidP="0094013D">
            <w:pPr>
              <w:jc w:val="center"/>
              <w:rPr>
                <w:rFonts w:ascii="Arial" w:hAnsi="Arial" w:cs="Arial"/>
                <w:sz w:val="26"/>
                <w:szCs w:val="26"/>
              </w:rPr>
            </w:pPr>
            <w:r w:rsidRPr="00AC79BA">
              <w:rPr>
                <w:rFonts w:ascii="Arial" w:hAnsi="Arial" w:cs="Arial"/>
                <w:sz w:val="26"/>
                <w:szCs w:val="26"/>
                <w:lang w:val="en-US"/>
              </w:rPr>
              <w:t>500</w:t>
            </w:r>
            <w:r w:rsidRPr="00AC79BA">
              <w:rPr>
                <w:rFonts w:ascii="Arial" w:hAnsi="Arial" w:cs="Arial"/>
                <w:sz w:val="26"/>
                <w:szCs w:val="26"/>
              </w:rPr>
              <w:t>,0</w:t>
            </w:r>
          </w:p>
        </w:tc>
        <w:tc>
          <w:tcPr>
            <w:tcW w:w="1701" w:type="dxa"/>
            <w:tcBorders>
              <w:top w:val="single" w:sz="6" w:space="0" w:color="auto"/>
              <w:left w:val="single" w:sz="6" w:space="0" w:color="auto"/>
              <w:bottom w:val="single" w:sz="6" w:space="0" w:color="auto"/>
              <w:right w:val="single" w:sz="6" w:space="0" w:color="auto"/>
            </w:tcBorders>
            <w:hideMark/>
          </w:tcPr>
          <w:p w14:paraId="40B7A803" w14:textId="3E962540" w:rsidR="005A0E5B" w:rsidRPr="00AC79BA" w:rsidRDefault="00295704" w:rsidP="0094013D">
            <w:pPr>
              <w:jc w:val="center"/>
              <w:rPr>
                <w:rFonts w:ascii="Arial" w:hAnsi="Arial" w:cs="Arial"/>
                <w:sz w:val="26"/>
                <w:szCs w:val="26"/>
              </w:rPr>
            </w:pPr>
            <w:r w:rsidRPr="00AC79BA">
              <w:rPr>
                <w:rFonts w:ascii="Arial" w:hAnsi="Arial" w:cs="Arial"/>
                <w:sz w:val="26"/>
                <w:szCs w:val="26"/>
              </w:rPr>
              <w:t>-</w:t>
            </w:r>
          </w:p>
        </w:tc>
        <w:tc>
          <w:tcPr>
            <w:tcW w:w="1560" w:type="dxa"/>
            <w:tcBorders>
              <w:top w:val="single" w:sz="4" w:space="0" w:color="auto"/>
              <w:bottom w:val="single" w:sz="4" w:space="0" w:color="auto"/>
            </w:tcBorders>
          </w:tcPr>
          <w:p w14:paraId="60B54199" w14:textId="42F1ED6C" w:rsidR="005A0E5B" w:rsidRPr="00AC79BA" w:rsidRDefault="00295704" w:rsidP="0094013D">
            <w:pPr>
              <w:jc w:val="center"/>
              <w:rPr>
                <w:rFonts w:ascii="Arial" w:hAnsi="Arial" w:cs="Arial"/>
                <w:sz w:val="26"/>
                <w:szCs w:val="26"/>
              </w:rPr>
            </w:pPr>
            <w:r w:rsidRPr="00AC79BA">
              <w:rPr>
                <w:rFonts w:ascii="Arial" w:hAnsi="Arial" w:cs="Arial"/>
                <w:sz w:val="26"/>
                <w:szCs w:val="26"/>
              </w:rPr>
              <w:t>-</w:t>
            </w:r>
          </w:p>
        </w:tc>
        <w:tc>
          <w:tcPr>
            <w:tcW w:w="1417" w:type="dxa"/>
            <w:tcBorders>
              <w:top w:val="single" w:sz="6" w:space="0" w:color="auto"/>
              <w:left w:val="single" w:sz="6" w:space="0" w:color="auto"/>
              <w:bottom w:val="single" w:sz="6" w:space="0" w:color="auto"/>
              <w:right w:val="single" w:sz="6" w:space="0" w:color="auto"/>
            </w:tcBorders>
            <w:hideMark/>
          </w:tcPr>
          <w:p w14:paraId="24A27881" w14:textId="0A1CDC18" w:rsidR="005A0E5B" w:rsidRPr="00AC79BA" w:rsidRDefault="00295704" w:rsidP="0094013D">
            <w:pPr>
              <w:jc w:val="center"/>
              <w:rPr>
                <w:rFonts w:ascii="Arial" w:hAnsi="Arial" w:cs="Arial"/>
                <w:sz w:val="26"/>
                <w:szCs w:val="26"/>
              </w:rPr>
            </w:pPr>
            <w:r w:rsidRPr="00AC79BA">
              <w:rPr>
                <w:rFonts w:ascii="Arial" w:hAnsi="Arial" w:cs="Arial"/>
                <w:sz w:val="26"/>
                <w:szCs w:val="26"/>
              </w:rPr>
              <w:t>-</w:t>
            </w:r>
          </w:p>
        </w:tc>
      </w:tr>
      <w:tr w:rsidR="005A0E5B" w:rsidRPr="00F96918" w14:paraId="7BB3B52A" w14:textId="77777777" w:rsidTr="00EF7795">
        <w:trPr>
          <w:trHeight w:val="300"/>
        </w:trPr>
        <w:tc>
          <w:tcPr>
            <w:tcW w:w="4270" w:type="dxa"/>
            <w:tcBorders>
              <w:top w:val="single" w:sz="6" w:space="0" w:color="auto"/>
              <w:left w:val="single" w:sz="6" w:space="0" w:color="auto"/>
              <w:bottom w:val="single" w:sz="6" w:space="0" w:color="auto"/>
              <w:right w:val="single" w:sz="6" w:space="0" w:color="auto"/>
            </w:tcBorders>
            <w:hideMark/>
          </w:tcPr>
          <w:p w14:paraId="77C3FC5E" w14:textId="77777777" w:rsidR="005A0E5B" w:rsidRPr="00F96918" w:rsidRDefault="005A0E5B" w:rsidP="0094013D">
            <w:pPr>
              <w:rPr>
                <w:rFonts w:ascii="Arial" w:hAnsi="Arial" w:cs="Arial"/>
                <w:sz w:val="26"/>
                <w:szCs w:val="26"/>
              </w:rPr>
            </w:pPr>
            <w:r w:rsidRPr="00F96918">
              <w:rPr>
                <w:rFonts w:ascii="Arial" w:hAnsi="Arial" w:cs="Arial"/>
                <w:sz w:val="26"/>
                <w:szCs w:val="26"/>
              </w:rPr>
              <w:t>Міська програма зубопротезування та лікувально-</w:t>
            </w:r>
            <w:r w:rsidRPr="00F96918">
              <w:rPr>
                <w:rFonts w:ascii="Arial" w:hAnsi="Arial" w:cs="Arial"/>
                <w:sz w:val="26"/>
                <w:szCs w:val="26"/>
              </w:rPr>
              <w:lastRenderedPageBreak/>
              <w:t xml:space="preserve">хірургічної підготовки до нього пільгових категорій жителів Львівської міської територіальної громади </w:t>
            </w:r>
          </w:p>
        </w:tc>
        <w:tc>
          <w:tcPr>
            <w:tcW w:w="1392" w:type="dxa"/>
            <w:tcBorders>
              <w:top w:val="single" w:sz="6" w:space="0" w:color="auto"/>
              <w:left w:val="single" w:sz="6" w:space="0" w:color="auto"/>
              <w:bottom w:val="single" w:sz="6" w:space="0" w:color="auto"/>
              <w:right w:val="single" w:sz="6" w:space="0" w:color="auto"/>
            </w:tcBorders>
            <w:hideMark/>
          </w:tcPr>
          <w:p w14:paraId="34B5880D" w14:textId="77777777" w:rsidR="005A0E5B" w:rsidRPr="00AC79BA" w:rsidRDefault="005A0E5B" w:rsidP="0094013D">
            <w:pPr>
              <w:jc w:val="center"/>
              <w:rPr>
                <w:rFonts w:ascii="Arial" w:hAnsi="Arial" w:cs="Arial"/>
                <w:sz w:val="26"/>
                <w:szCs w:val="26"/>
              </w:rPr>
            </w:pPr>
            <w:r w:rsidRPr="00AC79BA">
              <w:rPr>
                <w:rFonts w:ascii="Arial" w:hAnsi="Arial" w:cs="Arial"/>
                <w:sz w:val="26"/>
                <w:szCs w:val="26"/>
              </w:rPr>
              <w:lastRenderedPageBreak/>
              <w:t>13 500,0</w:t>
            </w:r>
          </w:p>
        </w:tc>
        <w:tc>
          <w:tcPr>
            <w:tcW w:w="1701" w:type="dxa"/>
            <w:tcBorders>
              <w:top w:val="single" w:sz="6" w:space="0" w:color="auto"/>
              <w:left w:val="single" w:sz="6" w:space="0" w:color="auto"/>
              <w:bottom w:val="single" w:sz="6" w:space="0" w:color="auto"/>
              <w:right w:val="single" w:sz="4" w:space="0" w:color="auto"/>
            </w:tcBorders>
            <w:hideMark/>
          </w:tcPr>
          <w:p w14:paraId="333135C3" w14:textId="77777777" w:rsidR="005A0E5B" w:rsidRPr="00AC79BA" w:rsidRDefault="005A0E5B" w:rsidP="0094013D">
            <w:pPr>
              <w:jc w:val="center"/>
              <w:rPr>
                <w:rFonts w:ascii="Arial" w:hAnsi="Arial" w:cs="Arial"/>
                <w:sz w:val="26"/>
                <w:szCs w:val="26"/>
              </w:rPr>
            </w:pPr>
            <w:r w:rsidRPr="00AC79BA">
              <w:rPr>
                <w:rFonts w:ascii="Arial" w:hAnsi="Arial" w:cs="Arial"/>
                <w:sz w:val="26"/>
                <w:szCs w:val="26"/>
              </w:rPr>
              <w:t>3 367,5</w:t>
            </w:r>
          </w:p>
          <w:p w14:paraId="01E847EB" w14:textId="77777777" w:rsidR="005A0E5B" w:rsidRPr="00AC79BA" w:rsidRDefault="005A0E5B" w:rsidP="0094013D">
            <w:pPr>
              <w:jc w:val="center"/>
              <w:rPr>
                <w:rFonts w:ascii="Arial" w:hAnsi="Arial" w:cs="Arial"/>
                <w:sz w:val="26"/>
                <w:szCs w:val="26"/>
              </w:rPr>
            </w:pPr>
          </w:p>
        </w:tc>
        <w:tc>
          <w:tcPr>
            <w:tcW w:w="1560" w:type="dxa"/>
            <w:tcBorders>
              <w:top w:val="single" w:sz="4" w:space="0" w:color="auto"/>
              <w:left w:val="single" w:sz="4" w:space="0" w:color="auto"/>
              <w:bottom w:val="single" w:sz="4" w:space="0" w:color="auto"/>
              <w:right w:val="single" w:sz="4" w:space="0" w:color="auto"/>
            </w:tcBorders>
          </w:tcPr>
          <w:p w14:paraId="471BC030" w14:textId="77777777" w:rsidR="005A0E5B" w:rsidRPr="00AC79BA" w:rsidRDefault="005A0E5B" w:rsidP="0094013D">
            <w:pPr>
              <w:jc w:val="center"/>
              <w:rPr>
                <w:rFonts w:ascii="Arial" w:hAnsi="Arial" w:cs="Arial"/>
                <w:sz w:val="26"/>
                <w:szCs w:val="26"/>
              </w:rPr>
            </w:pPr>
            <w:r w:rsidRPr="00AC79BA">
              <w:rPr>
                <w:rFonts w:ascii="Arial" w:hAnsi="Arial" w:cs="Arial"/>
                <w:sz w:val="26"/>
                <w:szCs w:val="26"/>
              </w:rPr>
              <w:t>2 509,4</w:t>
            </w:r>
          </w:p>
        </w:tc>
        <w:tc>
          <w:tcPr>
            <w:tcW w:w="1417" w:type="dxa"/>
            <w:tcBorders>
              <w:top w:val="single" w:sz="6" w:space="0" w:color="auto"/>
              <w:left w:val="single" w:sz="4" w:space="0" w:color="auto"/>
              <w:bottom w:val="single" w:sz="6" w:space="0" w:color="auto"/>
              <w:right w:val="single" w:sz="6" w:space="0" w:color="auto"/>
            </w:tcBorders>
            <w:hideMark/>
          </w:tcPr>
          <w:p w14:paraId="0EA8C5AA" w14:textId="77777777" w:rsidR="005A0E5B" w:rsidRPr="00AC79BA" w:rsidRDefault="005A0E5B" w:rsidP="0094013D">
            <w:pPr>
              <w:jc w:val="center"/>
              <w:rPr>
                <w:rFonts w:ascii="Arial" w:hAnsi="Arial" w:cs="Arial"/>
                <w:sz w:val="26"/>
                <w:szCs w:val="26"/>
              </w:rPr>
            </w:pPr>
            <w:r w:rsidRPr="00AC79BA">
              <w:rPr>
                <w:rFonts w:ascii="Arial" w:hAnsi="Arial" w:cs="Arial"/>
                <w:sz w:val="26"/>
                <w:szCs w:val="26"/>
              </w:rPr>
              <w:t>74,5</w:t>
            </w:r>
          </w:p>
        </w:tc>
      </w:tr>
      <w:tr w:rsidR="005A0E5B" w:rsidRPr="00F96918" w14:paraId="49EF60C9" w14:textId="77777777" w:rsidTr="00EF7795">
        <w:trPr>
          <w:trHeight w:val="300"/>
        </w:trPr>
        <w:tc>
          <w:tcPr>
            <w:tcW w:w="4270" w:type="dxa"/>
            <w:tcBorders>
              <w:top w:val="single" w:sz="6" w:space="0" w:color="auto"/>
              <w:left w:val="single" w:sz="6" w:space="0" w:color="auto"/>
              <w:bottom w:val="single" w:sz="6" w:space="0" w:color="auto"/>
              <w:right w:val="single" w:sz="6" w:space="0" w:color="auto"/>
            </w:tcBorders>
            <w:hideMark/>
          </w:tcPr>
          <w:p w14:paraId="383A051E" w14:textId="77777777" w:rsidR="005A0E5B" w:rsidRPr="00F96918" w:rsidRDefault="005A0E5B" w:rsidP="0094013D">
            <w:pPr>
              <w:rPr>
                <w:rFonts w:ascii="Arial" w:hAnsi="Arial" w:cs="Arial"/>
                <w:sz w:val="26"/>
                <w:szCs w:val="26"/>
              </w:rPr>
            </w:pPr>
            <w:r w:rsidRPr="00F96918">
              <w:rPr>
                <w:rFonts w:ascii="Arial" w:hAnsi="Arial" w:cs="Arial"/>
                <w:sz w:val="26"/>
                <w:szCs w:val="26"/>
              </w:rPr>
              <w:t>Міська програма скринінгу, профілактики та ранньої діагностики захворювань «</w:t>
            </w:r>
            <w:proofErr w:type="spellStart"/>
            <w:r w:rsidRPr="00F96918">
              <w:rPr>
                <w:rFonts w:ascii="Arial" w:hAnsi="Arial" w:cs="Arial"/>
                <w:sz w:val="26"/>
                <w:szCs w:val="26"/>
              </w:rPr>
              <w:t>Здоров</w:t>
            </w:r>
            <w:proofErr w:type="spellEnd"/>
            <w:r w:rsidRPr="00F96918">
              <w:rPr>
                <w:rFonts w:ascii="Arial" w:hAnsi="Arial" w:cs="Arial"/>
                <w:sz w:val="26"/>
                <w:szCs w:val="26"/>
                <w:lang w:val="ru-RU"/>
              </w:rPr>
              <w:t>’</w:t>
            </w:r>
            <w:r w:rsidRPr="00F96918">
              <w:rPr>
                <w:rFonts w:ascii="Arial" w:hAnsi="Arial" w:cs="Arial"/>
                <w:sz w:val="26"/>
                <w:szCs w:val="26"/>
              </w:rPr>
              <w:t xml:space="preserve">я </w:t>
            </w:r>
            <w:proofErr w:type="spellStart"/>
            <w:r w:rsidRPr="00F96918">
              <w:rPr>
                <w:rFonts w:ascii="Arial" w:hAnsi="Arial" w:cs="Arial"/>
                <w:sz w:val="26"/>
                <w:szCs w:val="26"/>
              </w:rPr>
              <w:t>львів</w:t>
            </w:r>
            <w:proofErr w:type="spellEnd"/>
            <w:r w:rsidRPr="00F96918">
              <w:rPr>
                <w:rFonts w:ascii="Arial" w:hAnsi="Arial" w:cs="Arial"/>
                <w:sz w:val="26"/>
                <w:szCs w:val="26"/>
                <w:lang w:val="ru-RU"/>
              </w:rPr>
              <w:t>’</w:t>
            </w:r>
            <w:proofErr w:type="spellStart"/>
            <w:r w:rsidRPr="00F96918">
              <w:rPr>
                <w:rFonts w:ascii="Arial" w:hAnsi="Arial" w:cs="Arial"/>
                <w:sz w:val="26"/>
                <w:szCs w:val="26"/>
              </w:rPr>
              <w:t>ян</w:t>
            </w:r>
            <w:proofErr w:type="spellEnd"/>
            <w:r w:rsidRPr="00F96918">
              <w:rPr>
                <w:rFonts w:ascii="Arial" w:hAnsi="Arial" w:cs="Arial"/>
                <w:sz w:val="26"/>
                <w:szCs w:val="26"/>
              </w:rPr>
              <w:t>» </w:t>
            </w:r>
          </w:p>
        </w:tc>
        <w:tc>
          <w:tcPr>
            <w:tcW w:w="1392" w:type="dxa"/>
            <w:tcBorders>
              <w:top w:val="single" w:sz="6" w:space="0" w:color="auto"/>
              <w:left w:val="single" w:sz="6" w:space="0" w:color="auto"/>
              <w:bottom w:val="single" w:sz="6" w:space="0" w:color="auto"/>
              <w:right w:val="single" w:sz="6" w:space="0" w:color="auto"/>
            </w:tcBorders>
            <w:hideMark/>
          </w:tcPr>
          <w:p w14:paraId="24E3294A" w14:textId="77777777" w:rsidR="005A0E5B" w:rsidRPr="00AC79BA" w:rsidRDefault="005A0E5B" w:rsidP="0094013D">
            <w:pPr>
              <w:jc w:val="center"/>
              <w:rPr>
                <w:rFonts w:ascii="Arial" w:hAnsi="Arial" w:cs="Arial"/>
                <w:sz w:val="26"/>
                <w:szCs w:val="26"/>
              </w:rPr>
            </w:pPr>
            <w:r w:rsidRPr="00AC79BA">
              <w:rPr>
                <w:rFonts w:ascii="Arial" w:hAnsi="Arial" w:cs="Arial"/>
                <w:sz w:val="26"/>
                <w:szCs w:val="26"/>
              </w:rPr>
              <w:t>5 000,0</w:t>
            </w:r>
          </w:p>
        </w:tc>
        <w:tc>
          <w:tcPr>
            <w:tcW w:w="1701" w:type="dxa"/>
            <w:tcBorders>
              <w:top w:val="single" w:sz="6" w:space="0" w:color="auto"/>
              <w:left w:val="single" w:sz="6" w:space="0" w:color="auto"/>
              <w:bottom w:val="single" w:sz="6" w:space="0" w:color="auto"/>
              <w:right w:val="single" w:sz="4" w:space="0" w:color="auto"/>
            </w:tcBorders>
            <w:hideMark/>
          </w:tcPr>
          <w:p w14:paraId="39B3CA1C" w14:textId="20613D20" w:rsidR="005A0E5B" w:rsidRPr="00AC79BA" w:rsidRDefault="00474DF0" w:rsidP="0094013D">
            <w:pPr>
              <w:jc w:val="center"/>
              <w:rPr>
                <w:rFonts w:ascii="Arial" w:hAnsi="Arial" w:cs="Arial"/>
                <w:sz w:val="26"/>
                <w:szCs w:val="26"/>
              </w:rPr>
            </w:pPr>
            <w:r w:rsidRPr="00AC79BA">
              <w:rPr>
                <w:rFonts w:ascii="Arial" w:hAnsi="Arial" w:cs="Arial"/>
                <w:sz w:val="26"/>
                <w:szCs w:val="26"/>
              </w:rPr>
              <w:t>-</w:t>
            </w:r>
          </w:p>
        </w:tc>
        <w:tc>
          <w:tcPr>
            <w:tcW w:w="1560" w:type="dxa"/>
            <w:tcBorders>
              <w:top w:val="single" w:sz="4" w:space="0" w:color="auto"/>
              <w:left w:val="single" w:sz="4" w:space="0" w:color="auto"/>
              <w:bottom w:val="single" w:sz="4" w:space="0" w:color="auto"/>
              <w:right w:val="single" w:sz="4" w:space="0" w:color="auto"/>
            </w:tcBorders>
          </w:tcPr>
          <w:p w14:paraId="415D5FED" w14:textId="70D6C7F5" w:rsidR="005A0E5B" w:rsidRPr="00AC79BA" w:rsidRDefault="00474DF0" w:rsidP="0094013D">
            <w:pPr>
              <w:jc w:val="center"/>
              <w:rPr>
                <w:rFonts w:ascii="Arial" w:hAnsi="Arial" w:cs="Arial"/>
                <w:sz w:val="26"/>
                <w:szCs w:val="26"/>
              </w:rPr>
            </w:pPr>
            <w:r w:rsidRPr="00AC79BA">
              <w:rPr>
                <w:rFonts w:ascii="Arial" w:hAnsi="Arial" w:cs="Arial"/>
                <w:sz w:val="26"/>
                <w:szCs w:val="26"/>
              </w:rPr>
              <w:t>-</w:t>
            </w:r>
          </w:p>
        </w:tc>
        <w:tc>
          <w:tcPr>
            <w:tcW w:w="1417" w:type="dxa"/>
            <w:tcBorders>
              <w:top w:val="single" w:sz="6" w:space="0" w:color="auto"/>
              <w:left w:val="single" w:sz="4" w:space="0" w:color="auto"/>
              <w:bottom w:val="single" w:sz="6" w:space="0" w:color="auto"/>
              <w:right w:val="single" w:sz="6" w:space="0" w:color="auto"/>
            </w:tcBorders>
            <w:hideMark/>
          </w:tcPr>
          <w:p w14:paraId="3635D313" w14:textId="3BF186CE" w:rsidR="005A0E5B" w:rsidRPr="00AC79BA" w:rsidRDefault="00474DF0" w:rsidP="0094013D">
            <w:pPr>
              <w:jc w:val="center"/>
              <w:rPr>
                <w:rFonts w:ascii="Arial" w:hAnsi="Arial" w:cs="Arial"/>
                <w:sz w:val="26"/>
                <w:szCs w:val="26"/>
              </w:rPr>
            </w:pPr>
            <w:r w:rsidRPr="00AC79BA">
              <w:rPr>
                <w:rFonts w:ascii="Arial" w:hAnsi="Arial" w:cs="Arial"/>
                <w:sz w:val="26"/>
                <w:szCs w:val="26"/>
              </w:rPr>
              <w:t>-</w:t>
            </w:r>
          </w:p>
        </w:tc>
      </w:tr>
      <w:tr w:rsidR="005A0E5B" w:rsidRPr="00F96918" w14:paraId="19BE0A86" w14:textId="77777777" w:rsidTr="00EF7795">
        <w:trPr>
          <w:trHeight w:val="300"/>
        </w:trPr>
        <w:tc>
          <w:tcPr>
            <w:tcW w:w="4270" w:type="dxa"/>
            <w:tcBorders>
              <w:top w:val="single" w:sz="6" w:space="0" w:color="auto"/>
              <w:left w:val="single" w:sz="6" w:space="0" w:color="auto"/>
              <w:bottom w:val="single" w:sz="6" w:space="0" w:color="auto"/>
              <w:right w:val="single" w:sz="6" w:space="0" w:color="auto"/>
            </w:tcBorders>
            <w:hideMark/>
          </w:tcPr>
          <w:p w14:paraId="7F60D389" w14:textId="77777777" w:rsidR="005A0E5B" w:rsidRPr="00F96918" w:rsidRDefault="005A0E5B" w:rsidP="0094013D">
            <w:pPr>
              <w:rPr>
                <w:rFonts w:ascii="Arial" w:hAnsi="Arial" w:cs="Arial"/>
                <w:sz w:val="26"/>
                <w:szCs w:val="26"/>
              </w:rPr>
            </w:pPr>
            <w:r w:rsidRPr="00F96918">
              <w:rPr>
                <w:rFonts w:ascii="Arial" w:hAnsi="Arial" w:cs="Arial"/>
                <w:sz w:val="26"/>
                <w:szCs w:val="26"/>
              </w:rPr>
              <w:t xml:space="preserve">Міська програма забезпечення інсуліновими помпами та витратними матеріалами до них дітей хворих на цукровий діабет </w:t>
            </w:r>
            <w:r w:rsidRPr="00F96918">
              <w:rPr>
                <w:rFonts w:ascii="Arial" w:hAnsi="Arial" w:cs="Arial"/>
                <w:sz w:val="26"/>
                <w:szCs w:val="26"/>
                <w:lang w:val="en-US"/>
              </w:rPr>
              <w:t xml:space="preserve">I </w:t>
            </w:r>
            <w:r w:rsidRPr="00F96918">
              <w:rPr>
                <w:rFonts w:ascii="Arial" w:hAnsi="Arial" w:cs="Arial"/>
                <w:sz w:val="26"/>
                <w:szCs w:val="26"/>
              </w:rPr>
              <w:t>типу </w:t>
            </w:r>
          </w:p>
        </w:tc>
        <w:tc>
          <w:tcPr>
            <w:tcW w:w="1392" w:type="dxa"/>
            <w:tcBorders>
              <w:top w:val="single" w:sz="6" w:space="0" w:color="auto"/>
              <w:left w:val="single" w:sz="6" w:space="0" w:color="auto"/>
              <w:bottom w:val="single" w:sz="6" w:space="0" w:color="auto"/>
              <w:right w:val="single" w:sz="6" w:space="0" w:color="auto"/>
            </w:tcBorders>
            <w:hideMark/>
          </w:tcPr>
          <w:p w14:paraId="40A02AC7" w14:textId="77777777" w:rsidR="005A0E5B" w:rsidRPr="00AC79BA" w:rsidRDefault="005A0E5B" w:rsidP="0094013D">
            <w:pPr>
              <w:jc w:val="center"/>
              <w:rPr>
                <w:rFonts w:ascii="Arial" w:hAnsi="Arial" w:cs="Arial"/>
                <w:sz w:val="26"/>
                <w:szCs w:val="26"/>
              </w:rPr>
            </w:pPr>
            <w:r w:rsidRPr="00AC79BA">
              <w:rPr>
                <w:rFonts w:ascii="Arial" w:hAnsi="Arial" w:cs="Arial"/>
                <w:sz w:val="26"/>
                <w:szCs w:val="26"/>
              </w:rPr>
              <w:t>6 100,0</w:t>
            </w:r>
          </w:p>
        </w:tc>
        <w:tc>
          <w:tcPr>
            <w:tcW w:w="1701" w:type="dxa"/>
            <w:tcBorders>
              <w:top w:val="single" w:sz="6" w:space="0" w:color="auto"/>
              <w:left w:val="single" w:sz="6" w:space="0" w:color="auto"/>
              <w:bottom w:val="single" w:sz="6" w:space="0" w:color="auto"/>
              <w:right w:val="single" w:sz="4" w:space="0" w:color="auto"/>
            </w:tcBorders>
            <w:hideMark/>
          </w:tcPr>
          <w:p w14:paraId="5B95DF72" w14:textId="6723B20C" w:rsidR="005A0E5B" w:rsidRPr="00AC79BA" w:rsidRDefault="00474DF0" w:rsidP="0094013D">
            <w:pPr>
              <w:jc w:val="center"/>
              <w:rPr>
                <w:rFonts w:ascii="Arial" w:hAnsi="Arial" w:cs="Arial"/>
                <w:sz w:val="26"/>
                <w:szCs w:val="26"/>
              </w:rPr>
            </w:pPr>
            <w:r w:rsidRPr="00AC79BA">
              <w:rPr>
                <w:rFonts w:ascii="Arial" w:hAnsi="Arial" w:cs="Arial"/>
                <w:sz w:val="26"/>
                <w:szCs w:val="26"/>
              </w:rPr>
              <w:t>-</w:t>
            </w:r>
          </w:p>
        </w:tc>
        <w:tc>
          <w:tcPr>
            <w:tcW w:w="1560" w:type="dxa"/>
            <w:tcBorders>
              <w:top w:val="single" w:sz="4" w:space="0" w:color="auto"/>
              <w:left w:val="single" w:sz="4" w:space="0" w:color="auto"/>
              <w:bottom w:val="single" w:sz="4" w:space="0" w:color="auto"/>
              <w:right w:val="single" w:sz="4" w:space="0" w:color="auto"/>
            </w:tcBorders>
          </w:tcPr>
          <w:p w14:paraId="1FA9F960" w14:textId="643F80DD" w:rsidR="005A0E5B" w:rsidRPr="00AC79BA" w:rsidRDefault="00474DF0" w:rsidP="0094013D">
            <w:pPr>
              <w:jc w:val="center"/>
              <w:rPr>
                <w:rFonts w:ascii="Arial" w:hAnsi="Arial" w:cs="Arial"/>
                <w:sz w:val="26"/>
                <w:szCs w:val="26"/>
              </w:rPr>
            </w:pPr>
            <w:r w:rsidRPr="00AC79BA">
              <w:rPr>
                <w:rFonts w:ascii="Arial" w:hAnsi="Arial" w:cs="Arial"/>
                <w:sz w:val="26"/>
                <w:szCs w:val="26"/>
              </w:rPr>
              <w:t>-</w:t>
            </w:r>
          </w:p>
        </w:tc>
        <w:tc>
          <w:tcPr>
            <w:tcW w:w="1417" w:type="dxa"/>
            <w:tcBorders>
              <w:top w:val="single" w:sz="6" w:space="0" w:color="auto"/>
              <w:left w:val="single" w:sz="4" w:space="0" w:color="auto"/>
              <w:bottom w:val="single" w:sz="6" w:space="0" w:color="auto"/>
              <w:right w:val="single" w:sz="6" w:space="0" w:color="auto"/>
            </w:tcBorders>
            <w:hideMark/>
          </w:tcPr>
          <w:p w14:paraId="56D08D00" w14:textId="70BBD0B8" w:rsidR="005A0E5B" w:rsidRPr="00AC79BA" w:rsidRDefault="00474DF0" w:rsidP="0094013D">
            <w:pPr>
              <w:jc w:val="center"/>
              <w:rPr>
                <w:rFonts w:ascii="Arial" w:hAnsi="Arial" w:cs="Arial"/>
                <w:sz w:val="26"/>
                <w:szCs w:val="26"/>
              </w:rPr>
            </w:pPr>
            <w:r w:rsidRPr="00AC79BA">
              <w:rPr>
                <w:rFonts w:ascii="Arial" w:hAnsi="Arial" w:cs="Arial"/>
                <w:sz w:val="26"/>
                <w:szCs w:val="26"/>
              </w:rPr>
              <w:t>-</w:t>
            </w:r>
          </w:p>
        </w:tc>
      </w:tr>
      <w:tr w:rsidR="005A0E5B" w:rsidRPr="00F96918" w14:paraId="5E655519" w14:textId="77777777" w:rsidTr="00EF7795">
        <w:trPr>
          <w:trHeight w:val="300"/>
        </w:trPr>
        <w:tc>
          <w:tcPr>
            <w:tcW w:w="4270" w:type="dxa"/>
            <w:tcBorders>
              <w:top w:val="single" w:sz="6" w:space="0" w:color="auto"/>
              <w:left w:val="single" w:sz="6" w:space="0" w:color="auto"/>
              <w:bottom w:val="single" w:sz="6" w:space="0" w:color="auto"/>
              <w:right w:val="single" w:sz="6" w:space="0" w:color="auto"/>
            </w:tcBorders>
            <w:hideMark/>
          </w:tcPr>
          <w:p w14:paraId="2AA68222" w14:textId="77777777" w:rsidR="005A0E5B" w:rsidRPr="00F96918" w:rsidRDefault="005A0E5B" w:rsidP="0094013D">
            <w:pPr>
              <w:rPr>
                <w:rFonts w:ascii="Arial" w:hAnsi="Arial" w:cs="Arial"/>
                <w:sz w:val="26"/>
                <w:szCs w:val="26"/>
              </w:rPr>
            </w:pPr>
            <w:r w:rsidRPr="00F96918">
              <w:rPr>
                <w:rFonts w:ascii="Arial" w:hAnsi="Arial" w:cs="Arial"/>
                <w:sz w:val="26"/>
                <w:szCs w:val="26"/>
              </w:rPr>
              <w:t xml:space="preserve">Міська програма реалізації комплексних заходів із забезпечення безперебійної роботи закладів охорони </w:t>
            </w:r>
            <w:proofErr w:type="spellStart"/>
            <w:r w:rsidRPr="00F96918">
              <w:rPr>
                <w:rFonts w:ascii="Arial" w:hAnsi="Arial" w:cs="Arial"/>
                <w:sz w:val="26"/>
                <w:szCs w:val="26"/>
              </w:rPr>
              <w:t>здоров</w:t>
            </w:r>
            <w:proofErr w:type="spellEnd"/>
            <w:r w:rsidRPr="00F96918">
              <w:rPr>
                <w:rFonts w:ascii="Arial" w:hAnsi="Arial" w:cs="Arial"/>
                <w:sz w:val="26"/>
                <w:szCs w:val="26"/>
                <w:lang w:val="en-US"/>
              </w:rPr>
              <w:t>`</w:t>
            </w:r>
            <w:r w:rsidRPr="00F96918">
              <w:rPr>
                <w:rFonts w:ascii="Arial" w:hAnsi="Arial" w:cs="Arial"/>
                <w:sz w:val="26"/>
                <w:szCs w:val="26"/>
              </w:rPr>
              <w:t>я Львівської МТГ </w:t>
            </w:r>
          </w:p>
        </w:tc>
        <w:tc>
          <w:tcPr>
            <w:tcW w:w="1392" w:type="dxa"/>
            <w:tcBorders>
              <w:top w:val="single" w:sz="6" w:space="0" w:color="auto"/>
              <w:left w:val="single" w:sz="6" w:space="0" w:color="auto"/>
              <w:bottom w:val="single" w:sz="6" w:space="0" w:color="auto"/>
              <w:right w:val="single" w:sz="6" w:space="0" w:color="auto"/>
            </w:tcBorders>
            <w:hideMark/>
          </w:tcPr>
          <w:p w14:paraId="50DB28D1" w14:textId="77777777" w:rsidR="005A0E5B" w:rsidRPr="00AC79BA" w:rsidRDefault="005A0E5B" w:rsidP="0094013D">
            <w:pPr>
              <w:jc w:val="center"/>
              <w:rPr>
                <w:rFonts w:ascii="Arial" w:hAnsi="Arial" w:cs="Arial"/>
                <w:sz w:val="26"/>
                <w:szCs w:val="26"/>
              </w:rPr>
            </w:pPr>
            <w:r w:rsidRPr="00AC79BA">
              <w:rPr>
                <w:rFonts w:ascii="Arial" w:hAnsi="Arial" w:cs="Arial"/>
                <w:sz w:val="26"/>
                <w:szCs w:val="26"/>
              </w:rPr>
              <w:t>10 600,0</w:t>
            </w:r>
          </w:p>
        </w:tc>
        <w:tc>
          <w:tcPr>
            <w:tcW w:w="1701" w:type="dxa"/>
            <w:tcBorders>
              <w:top w:val="single" w:sz="6" w:space="0" w:color="auto"/>
              <w:left w:val="single" w:sz="6" w:space="0" w:color="auto"/>
              <w:bottom w:val="single" w:sz="6" w:space="0" w:color="auto"/>
              <w:right w:val="single" w:sz="4" w:space="0" w:color="auto"/>
            </w:tcBorders>
            <w:hideMark/>
          </w:tcPr>
          <w:p w14:paraId="02B9CB4C" w14:textId="77777777" w:rsidR="005A0E5B" w:rsidRPr="00AC79BA" w:rsidRDefault="005A0E5B" w:rsidP="0094013D">
            <w:pPr>
              <w:jc w:val="center"/>
              <w:rPr>
                <w:rFonts w:ascii="Arial" w:hAnsi="Arial" w:cs="Arial"/>
                <w:sz w:val="26"/>
                <w:szCs w:val="26"/>
              </w:rPr>
            </w:pPr>
            <w:r w:rsidRPr="00AC79BA">
              <w:rPr>
                <w:rFonts w:ascii="Arial" w:hAnsi="Arial" w:cs="Arial"/>
                <w:sz w:val="26"/>
                <w:szCs w:val="26"/>
              </w:rPr>
              <w:t>1 300,0</w:t>
            </w:r>
          </w:p>
        </w:tc>
        <w:tc>
          <w:tcPr>
            <w:tcW w:w="1560" w:type="dxa"/>
            <w:tcBorders>
              <w:top w:val="single" w:sz="4" w:space="0" w:color="auto"/>
              <w:left w:val="single" w:sz="4" w:space="0" w:color="auto"/>
              <w:bottom w:val="single" w:sz="4" w:space="0" w:color="auto"/>
              <w:right w:val="single" w:sz="4" w:space="0" w:color="auto"/>
            </w:tcBorders>
          </w:tcPr>
          <w:p w14:paraId="2CB8CF45" w14:textId="77777777" w:rsidR="005A0E5B" w:rsidRPr="00AC79BA" w:rsidRDefault="005A0E5B" w:rsidP="0094013D">
            <w:pPr>
              <w:jc w:val="center"/>
              <w:rPr>
                <w:rFonts w:ascii="Arial" w:hAnsi="Arial" w:cs="Arial"/>
                <w:sz w:val="26"/>
                <w:szCs w:val="26"/>
              </w:rPr>
            </w:pPr>
            <w:r w:rsidRPr="00AC79BA">
              <w:rPr>
                <w:rFonts w:ascii="Arial" w:hAnsi="Arial" w:cs="Arial"/>
                <w:sz w:val="26"/>
                <w:szCs w:val="26"/>
              </w:rPr>
              <w:t>1 287,0</w:t>
            </w:r>
          </w:p>
        </w:tc>
        <w:tc>
          <w:tcPr>
            <w:tcW w:w="1417" w:type="dxa"/>
            <w:tcBorders>
              <w:top w:val="single" w:sz="6" w:space="0" w:color="auto"/>
              <w:left w:val="single" w:sz="4" w:space="0" w:color="auto"/>
              <w:bottom w:val="single" w:sz="6" w:space="0" w:color="auto"/>
              <w:right w:val="single" w:sz="6" w:space="0" w:color="auto"/>
            </w:tcBorders>
            <w:hideMark/>
          </w:tcPr>
          <w:p w14:paraId="48F4476F" w14:textId="77777777" w:rsidR="005A0E5B" w:rsidRPr="00AC79BA" w:rsidRDefault="005A0E5B" w:rsidP="0094013D">
            <w:pPr>
              <w:jc w:val="center"/>
              <w:rPr>
                <w:rFonts w:ascii="Arial" w:hAnsi="Arial" w:cs="Arial"/>
                <w:sz w:val="26"/>
                <w:szCs w:val="26"/>
              </w:rPr>
            </w:pPr>
            <w:r w:rsidRPr="00AC79BA">
              <w:rPr>
                <w:rFonts w:ascii="Arial" w:hAnsi="Arial" w:cs="Arial"/>
                <w:sz w:val="26"/>
                <w:szCs w:val="26"/>
              </w:rPr>
              <w:t>99,0</w:t>
            </w:r>
          </w:p>
        </w:tc>
      </w:tr>
      <w:tr w:rsidR="005A0E5B" w:rsidRPr="00F96918" w14:paraId="0EBB0848" w14:textId="77777777" w:rsidTr="00EF7795">
        <w:trPr>
          <w:trHeight w:val="300"/>
        </w:trPr>
        <w:tc>
          <w:tcPr>
            <w:tcW w:w="4270" w:type="dxa"/>
            <w:tcBorders>
              <w:top w:val="single" w:sz="6" w:space="0" w:color="auto"/>
              <w:left w:val="single" w:sz="6" w:space="0" w:color="auto"/>
              <w:bottom w:val="single" w:sz="6" w:space="0" w:color="auto"/>
              <w:right w:val="single" w:sz="6" w:space="0" w:color="auto"/>
            </w:tcBorders>
            <w:hideMark/>
          </w:tcPr>
          <w:p w14:paraId="707E8FDF" w14:textId="77777777" w:rsidR="005A0E5B" w:rsidRPr="00F96918" w:rsidRDefault="005A0E5B" w:rsidP="0094013D">
            <w:pPr>
              <w:rPr>
                <w:rFonts w:ascii="Arial" w:hAnsi="Arial" w:cs="Arial"/>
                <w:sz w:val="26"/>
                <w:szCs w:val="26"/>
              </w:rPr>
            </w:pPr>
            <w:r w:rsidRPr="00F96918">
              <w:rPr>
                <w:rFonts w:ascii="Arial" w:hAnsi="Arial" w:cs="Arial"/>
                <w:sz w:val="26"/>
                <w:szCs w:val="26"/>
              </w:rPr>
              <w:t>Міська програма фінансової підтримки закладів охорони здоров’я Львівської МТГ, які надають психіатричну допомогу особам, що пережили полон та тортури, і родинам осіб, які потрапили в полон або зникли безвісти </w:t>
            </w:r>
          </w:p>
        </w:tc>
        <w:tc>
          <w:tcPr>
            <w:tcW w:w="1392" w:type="dxa"/>
            <w:tcBorders>
              <w:top w:val="single" w:sz="6" w:space="0" w:color="auto"/>
              <w:left w:val="single" w:sz="6" w:space="0" w:color="auto"/>
              <w:bottom w:val="single" w:sz="6" w:space="0" w:color="auto"/>
              <w:right w:val="single" w:sz="6" w:space="0" w:color="auto"/>
            </w:tcBorders>
            <w:hideMark/>
          </w:tcPr>
          <w:p w14:paraId="42625E84" w14:textId="77777777" w:rsidR="005A0E5B" w:rsidRPr="00AC79BA" w:rsidRDefault="005A0E5B" w:rsidP="0094013D">
            <w:pPr>
              <w:jc w:val="center"/>
              <w:rPr>
                <w:rFonts w:ascii="Arial" w:hAnsi="Arial" w:cs="Arial"/>
                <w:sz w:val="26"/>
                <w:szCs w:val="26"/>
              </w:rPr>
            </w:pPr>
            <w:r w:rsidRPr="00AC79BA">
              <w:rPr>
                <w:rFonts w:ascii="Arial" w:hAnsi="Arial" w:cs="Arial"/>
                <w:sz w:val="26"/>
                <w:szCs w:val="26"/>
              </w:rPr>
              <w:t>6 000,0</w:t>
            </w:r>
          </w:p>
        </w:tc>
        <w:tc>
          <w:tcPr>
            <w:tcW w:w="1701" w:type="dxa"/>
            <w:tcBorders>
              <w:top w:val="single" w:sz="6" w:space="0" w:color="auto"/>
              <w:left w:val="single" w:sz="6" w:space="0" w:color="auto"/>
              <w:bottom w:val="single" w:sz="6" w:space="0" w:color="auto"/>
              <w:right w:val="single" w:sz="4" w:space="0" w:color="auto"/>
            </w:tcBorders>
            <w:hideMark/>
          </w:tcPr>
          <w:p w14:paraId="52D0B536" w14:textId="77777777" w:rsidR="005A0E5B" w:rsidRPr="00AC79BA" w:rsidRDefault="005A0E5B" w:rsidP="0094013D">
            <w:pPr>
              <w:jc w:val="center"/>
              <w:rPr>
                <w:rFonts w:ascii="Arial" w:hAnsi="Arial" w:cs="Arial"/>
                <w:sz w:val="26"/>
                <w:szCs w:val="26"/>
              </w:rPr>
            </w:pPr>
            <w:r w:rsidRPr="00AC79BA">
              <w:rPr>
                <w:rFonts w:ascii="Arial" w:hAnsi="Arial" w:cs="Arial"/>
                <w:sz w:val="26"/>
                <w:szCs w:val="26"/>
              </w:rPr>
              <w:t>700,0</w:t>
            </w:r>
          </w:p>
        </w:tc>
        <w:tc>
          <w:tcPr>
            <w:tcW w:w="1560" w:type="dxa"/>
            <w:tcBorders>
              <w:top w:val="single" w:sz="4" w:space="0" w:color="auto"/>
              <w:left w:val="single" w:sz="4" w:space="0" w:color="auto"/>
              <w:bottom w:val="single" w:sz="4" w:space="0" w:color="auto"/>
              <w:right w:val="single" w:sz="4" w:space="0" w:color="auto"/>
            </w:tcBorders>
          </w:tcPr>
          <w:p w14:paraId="2BC4A87E" w14:textId="77777777" w:rsidR="005A0E5B" w:rsidRPr="00AC79BA" w:rsidRDefault="005A0E5B" w:rsidP="0094013D">
            <w:pPr>
              <w:jc w:val="center"/>
              <w:rPr>
                <w:rFonts w:ascii="Arial" w:hAnsi="Arial" w:cs="Arial"/>
                <w:sz w:val="26"/>
                <w:szCs w:val="26"/>
              </w:rPr>
            </w:pPr>
            <w:r w:rsidRPr="00AC79BA">
              <w:rPr>
                <w:rFonts w:ascii="Arial" w:hAnsi="Arial" w:cs="Arial"/>
                <w:sz w:val="26"/>
                <w:szCs w:val="26"/>
              </w:rPr>
              <w:t>692,0</w:t>
            </w:r>
          </w:p>
        </w:tc>
        <w:tc>
          <w:tcPr>
            <w:tcW w:w="1417" w:type="dxa"/>
            <w:tcBorders>
              <w:top w:val="single" w:sz="6" w:space="0" w:color="auto"/>
              <w:left w:val="single" w:sz="4" w:space="0" w:color="auto"/>
              <w:bottom w:val="single" w:sz="6" w:space="0" w:color="auto"/>
              <w:right w:val="single" w:sz="6" w:space="0" w:color="auto"/>
            </w:tcBorders>
            <w:hideMark/>
          </w:tcPr>
          <w:p w14:paraId="3280B561" w14:textId="77777777" w:rsidR="005A0E5B" w:rsidRPr="00AC79BA" w:rsidRDefault="005A0E5B" w:rsidP="0094013D">
            <w:pPr>
              <w:jc w:val="center"/>
              <w:rPr>
                <w:rFonts w:ascii="Arial" w:hAnsi="Arial" w:cs="Arial"/>
                <w:sz w:val="26"/>
                <w:szCs w:val="26"/>
              </w:rPr>
            </w:pPr>
            <w:r w:rsidRPr="00AC79BA">
              <w:rPr>
                <w:rFonts w:ascii="Arial" w:hAnsi="Arial" w:cs="Arial"/>
                <w:sz w:val="26"/>
                <w:szCs w:val="26"/>
              </w:rPr>
              <w:t>98,9</w:t>
            </w:r>
          </w:p>
        </w:tc>
      </w:tr>
      <w:tr w:rsidR="005A0E5B" w:rsidRPr="00F96918" w14:paraId="78BB54E4" w14:textId="77777777" w:rsidTr="00EF7795">
        <w:trPr>
          <w:trHeight w:val="300"/>
        </w:trPr>
        <w:tc>
          <w:tcPr>
            <w:tcW w:w="4270" w:type="dxa"/>
            <w:tcBorders>
              <w:top w:val="single" w:sz="6" w:space="0" w:color="auto"/>
              <w:left w:val="single" w:sz="6" w:space="0" w:color="auto"/>
              <w:bottom w:val="single" w:sz="6" w:space="0" w:color="auto"/>
              <w:right w:val="single" w:sz="6" w:space="0" w:color="auto"/>
            </w:tcBorders>
            <w:hideMark/>
          </w:tcPr>
          <w:p w14:paraId="383974EB" w14:textId="77777777" w:rsidR="005A0E5B" w:rsidRPr="00F96918" w:rsidRDefault="005A0E5B" w:rsidP="0094013D">
            <w:pPr>
              <w:rPr>
                <w:rFonts w:ascii="Arial" w:hAnsi="Arial" w:cs="Arial"/>
                <w:sz w:val="26"/>
                <w:szCs w:val="26"/>
              </w:rPr>
            </w:pPr>
            <w:r w:rsidRPr="00F96918">
              <w:rPr>
                <w:rFonts w:ascii="Arial" w:hAnsi="Arial" w:cs="Arial"/>
                <w:sz w:val="26"/>
                <w:szCs w:val="26"/>
              </w:rPr>
              <w:t>Міська програма надання стаціонарної паліативної допомоги у Львівській МТГ</w:t>
            </w:r>
          </w:p>
        </w:tc>
        <w:tc>
          <w:tcPr>
            <w:tcW w:w="1392" w:type="dxa"/>
            <w:tcBorders>
              <w:top w:val="single" w:sz="6" w:space="0" w:color="auto"/>
              <w:left w:val="single" w:sz="6" w:space="0" w:color="auto"/>
              <w:bottom w:val="single" w:sz="6" w:space="0" w:color="auto"/>
              <w:right w:val="single" w:sz="6" w:space="0" w:color="auto"/>
            </w:tcBorders>
            <w:hideMark/>
          </w:tcPr>
          <w:p w14:paraId="0F472F25" w14:textId="77777777" w:rsidR="005A0E5B" w:rsidRPr="00AC79BA" w:rsidRDefault="005A0E5B" w:rsidP="0094013D">
            <w:pPr>
              <w:jc w:val="center"/>
              <w:rPr>
                <w:rFonts w:ascii="Arial" w:hAnsi="Arial" w:cs="Arial"/>
                <w:sz w:val="26"/>
                <w:szCs w:val="26"/>
              </w:rPr>
            </w:pPr>
            <w:r w:rsidRPr="00AC79BA">
              <w:rPr>
                <w:rFonts w:ascii="Arial" w:hAnsi="Arial" w:cs="Arial"/>
                <w:sz w:val="26"/>
                <w:szCs w:val="26"/>
              </w:rPr>
              <w:t>4 400,0</w:t>
            </w:r>
          </w:p>
        </w:tc>
        <w:tc>
          <w:tcPr>
            <w:tcW w:w="1701" w:type="dxa"/>
            <w:tcBorders>
              <w:top w:val="single" w:sz="6" w:space="0" w:color="auto"/>
              <w:left w:val="single" w:sz="6" w:space="0" w:color="auto"/>
              <w:bottom w:val="single" w:sz="6" w:space="0" w:color="auto"/>
              <w:right w:val="single" w:sz="4" w:space="0" w:color="auto"/>
            </w:tcBorders>
            <w:hideMark/>
          </w:tcPr>
          <w:p w14:paraId="38E854C4" w14:textId="77777777" w:rsidR="005A0E5B" w:rsidRPr="00AC79BA" w:rsidRDefault="005A0E5B" w:rsidP="0094013D">
            <w:pPr>
              <w:jc w:val="center"/>
              <w:rPr>
                <w:rFonts w:ascii="Arial" w:hAnsi="Arial" w:cs="Arial"/>
                <w:sz w:val="26"/>
                <w:szCs w:val="26"/>
              </w:rPr>
            </w:pPr>
            <w:r w:rsidRPr="00AC79BA">
              <w:rPr>
                <w:rFonts w:ascii="Arial" w:hAnsi="Arial" w:cs="Arial"/>
                <w:sz w:val="26"/>
                <w:szCs w:val="26"/>
              </w:rPr>
              <w:t>600,0</w:t>
            </w:r>
          </w:p>
        </w:tc>
        <w:tc>
          <w:tcPr>
            <w:tcW w:w="1560" w:type="dxa"/>
            <w:tcBorders>
              <w:top w:val="single" w:sz="4" w:space="0" w:color="auto"/>
              <w:left w:val="single" w:sz="4" w:space="0" w:color="auto"/>
              <w:bottom w:val="single" w:sz="4" w:space="0" w:color="auto"/>
              <w:right w:val="single" w:sz="4" w:space="0" w:color="auto"/>
            </w:tcBorders>
          </w:tcPr>
          <w:p w14:paraId="4408B121" w14:textId="77777777" w:rsidR="005A0E5B" w:rsidRPr="00AC79BA" w:rsidRDefault="005A0E5B" w:rsidP="0094013D">
            <w:pPr>
              <w:jc w:val="center"/>
              <w:rPr>
                <w:rFonts w:ascii="Arial" w:hAnsi="Arial" w:cs="Arial"/>
                <w:sz w:val="26"/>
                <w:szCs w:val="26"/>
              </w:rPr>
            </w:pPr>
            <w:r w:rsidRPr="00AC79BA">
              <w:rPr>
                <w:rFonts w:ascii="Arial" w:hAnsi="Arial" w:cs="Arial"/>
                <w:sz w:val="26"/>
                <w:szCs w:val="26"/>
              </w:rPr>
              <w:t>560,6</w:t>
            </w:r>
          </w:p>
        </w:tc>
        <w:tc>
          <w:tcPr>
            <w:tcW w:w="1417" w:type="dxa"/>
            <w:tcBorders>
              <w:top w:val="single" w:sz="6" w:space="0" w:color="auto"/>
              <w:left w:val="single" w:sz="4" w:space="0" w:color="auto"/>
              <w:bottom w:val="single" w:sz="6" w:space="0" w:color="auto"/>
              <w:right w:val="single" w:sz="6" w:space="0" w:color="auto"/>
            </w:tcBorders>
            <w:hideMark/>
          </w:tcPr>
          <w:p w14:paraId="1C80153C" w14:textId="77777777" w:rsidR="005A0E5B" w:rsidRPr="00AC79BA" w:rsidRDefault="005A0E5B" w:rsidP="0094013D">
            <w:pPr>
              <w:jc w:val="center"/>
              <w:rPr>
                <w:rFonts w:ascii="Arial" w:hAnsi="Arial" w:cs="Arial"/>
                <w:sz w:val="26"/>
                <w:szCs w:val="26"/>
              </w:rPr>
            </w:pPr>
            <w:r w:rsidRPr="00AC79BA">
              <w:rPr>
                <w:rFonts w:ascii="Arial" w:hAnsi="Arial" w:cs="Arial"/>
                <w:sz w:val="26"/>
                <w:szCs w:val="26"/>
              </w:rPr>
              <w:t>93,4</w:t>
            </w:r>
          </w:p>
        </w:tc>
      </w:tr>
      <w:tr w:rsidR="005A0E5B" w:rsidRPr="00F96918" w14:paraId="09CC0DDC" w14:textId="77777777" w:rsidTr="00EF7795">
        <w:trPr>
          <w:trHeight w:val="300"/>
        </w:trPr>
        <w:tc>
          <w:tcPr>
            <w:tcW w:w="4270" w:type="dxa"/>
            <w:tcBorders>
              <w:top w:val="single" w:sz="6" w:space="0" w:color="auto"/>
              <w:left w:val="single" w:sz="6" w:space="0" w:color="auto"/>
              <w:bottom w:val="single" w:sz="6" w:space="0" w:color="auto"/>
              <w:right w:val="single" w:sz="6" w:space="0" w:color="auto"/>
            </w:tcBorders>
            <w:hideMark/>
          </w:tcPr>
          <w:p w14:paraId="45B4B493" w14:textId="77777777" w:rsidR="005A0E5B" w:rsidRPr="00F96918" w:rsidRDefault="005A0E5B" w:rsidP="0094013D">
            <w:pPr>
              <w:rPr>
                <w:rFonts w:ascii="Arial" w:hAnsi="Arial" w:cs="Arial"/>
                <w:sz w:val="26"/>
                <w:szCs w:val="26"/>
              </w:rPr>
            </w:pPr>
            <w:r w:rsidRPr="00F96918">
              <w:rPr>
                <w:rFonts w:ascii="Arial" w:hAnsi="Arial" w:cs="Arial"/>
                <w:sz w:val="26"/>
                <w:szCs w:val="26"/>
              </w:rPr>
              <w:t>Програма організації підтримки та забезпечення діяльності комунального підприємства "Львівське експериментальне підприємство засобів пересування і протезування" на 2025-2028 роки</w:t>
            </w:r>
          </w:p>
        </w:tc>
        <w:tc>
          <w:tcPr>
            <w:tcW w:w="1392" w:type="dxa"/>
            <w:tcBorders>
              <w:top w:val="single" w:sz="6" w:space="0" w:color="auto"/>
              <w:left w:val="single" w:sz="6" w:space="0" w:color="auto"/>
              <w:bottom w:val="single" w:sz="6" w:space="0" w:color="auto"/>
              <w:right w:val="single" w:sz="6" w:space="0" w:color="auto"/>
            </w:tcBorders>
            <w:hideMark/>
          </w:tcPr>
          <w:p w14:paraId="40804E15" w14:textId="77777777" w:rsidR="005A0E5B" w:rsidRPr="00AC79BA" w:rsidRDefault="005A0E5B" w:rsidP="0094013D">
            <w:pPr>
              <w:jc w:val="center"/>
              <w:rPr>
                <w:rFonts w:ascii="Arial" w:hAnsi="Arial" w:cs="Arial"/>
                <w:sz w:val="26"/>
                <w:szCs w:val="26"/>
              </w:rPr>
            </w:pPr>
            <w:r w:rsidRPr="00AC79BA">
              <w:rPr>
                <w:rFonts w:ascii="Arial" w:hAnsi="Arial" w:cs="Arial"/>
                <w:sz w:val="26"/>
                <w:szCs w:val="26"/>
              </w:rPr>
              <w:t>11 000,0</w:t>
            </w:r>
          </w:p>
        </w:tc>
        <w:tc>
          <w:tcPr>
            <w:tcW w:w="1701" w:type="dxa"/>
            <w:tcBorders>
              <w:top w:val="single" w:sz="6" w:space="0" w:color="auto"/>
              <w:left w:val="single" w:sz="6" w:space="0" w:color="auto"/>
              <w:bottom w:val="single" w:sz="6" w:space="0" w:color="auto"/>
              <w:right w:val="single" w:sz="4" w:space="0" w:color="auto"/>
            </w:tcBorders>
            <w:hideMark/>
          </w:tcPr>
          <w:p w14:paraId="15405DF0" w14:textId="77777777" w:rsidR="005A0E5B" w:rsidRPr="00AC79BA" w:rsidRDefault="005A0E5B" w:rsidP="0094013D">
            <w:pPr>
              <w:jc w:val="center"/>
              <w:rPr>
                <w:rFonts w:ascii="Arial" w:hAnsi="Arial" w:cs="Arial"/>
                <w:sz w:val="26"/>
                <w:szCs w:val="26"/>
              </w:rPr>
            </w:pPr>
            <w:r w:rsidRPr="00AC79BA">
              <w:rPr>
                <w:rFonts w:ascii="Arial" w:hAnsi="Arial" w:cs="Arial"/>
                <w:sz w:val="26"/>
                <w:szCs w:val="26"/>
              </w:rPr>
              <w:t>11 000,0</w:t>
            </w:r>
          </w:p>
        </w:tc>
        <w:tc>
          <w:tcPr>
            <w:tcW w:w="1560" w:type="dxa"/>
            <w:tcBorders>
              <w:top w:val="single" w:sz="4" w:space="0" w:color="auto"/>
              <w:left w:val="single" w:sz="4" w:space="0" w:color="auto"/>
              <w:bottom w:val="single" w:sz="4" w:space="0" w:color="auto"/>
              <w:right w:val="single" w:sz="4" w:space="0" w:color="auto"/>
            </w:tcBorders>
          </w:tcPr>
          <w:p w14:paraId="61607FA6" w14:textId="77777777" w:rsidR="005A0E5B" w:rsidRPr="00AC79BA" w:rsidRDefault="005A0E5B" w:rsidP="0094013D">
            <w:pPr>
              <w:jc w:val="center"/>
              <w:rPr>
                <w:rFonts w:ascii="Arial" w:hAnsi="Arial" w:cs="Arial"/>
                <w:sz w:val="26"/>
                <w:szCs w:val="26"/>
              </w:rPr>
            </w:pPr>
            <w:r w:rsidRPr="00AC79BA">
              <w:rPr>
                <w:rFonts w:ascii="Arial" w:hAnsi="Arial" w:cs="Arial"/>
                <w:sz w:val="26"/>
                <w:szCs w:val="26"/>
              </w:rPr>
              <w:t>3 835,1</w:t>
            </w:r>
          </w:p>
        </w:tc>
        <w:tc>
          <w:tcPr>
            <w:tcW w:w="1417" w:type="dxa"/>
            <w:tcBorders>
              <w:top w:val="single" w:sz="6" w:space="0" w:color="auto"/>
              <w:left w:val="single" w:sz="4" w:space="0" w:color="auto"/>
              <w:bottom w:val="single" w:sz="6" w:space="0" w:color="auto"/>
              <w:right w:val="single" w:sz="6" w:space="0" w:color="auto"/>
            </w:tcBorders>
            <w:hideMark/>
          </w:tcPr>
          <w:p w14:paraId="4E0DFDBD" w14:textId="77777777" w:rsidR="005A0E5B" w:rsidRPr="00AC79BA" w:rsidRDefault="005A0E5B" w:rsidP="0094013D">
            <w:pPr>
              <w:jc w:val="center"/>
              <w:rPr>
                <w:rFonts w:ascii="Arial" w:hAnsi="Arial" w:cs="Arial"/>
                <w:sz w:val="26"/>
                <w:szCs w:val="26"/>
              </w:rPr>
            </w:pPr>
            <w:r w:rsidRPr="00AC79BA">
              <w:rPr>
                <w:rFonts w:ascii="Arial" w:hAnsi="Arial" w:cs="Arial"/>
                <w:sz w:val="26"/>
                <w:szCs w:val="26"/>
              </w:rPr>
              <w:t>34,9</w:t>
            </w:r>
          </w:p>
        </w:tc>
      </w:tr>
      <w:tr w:rsidR="005A0E5B" w:rsidRPr="00F96918" w14:paraId="16C0E232" w14:textId="77777777" w:rsidTr="00EF7795">
        <w:trPr>
          <w:trHeight w:val="300"/>
        </w:trPr>
        <w:tc>
          <w:tcPr>
            <w:tcW w:w="4270" w:type="dxa"/>
            <w:tcBorders>
              <w:top w:val="single" w:sz="6" w:space="0" w:color="auto"/>
              <w:left w:val="single" w:sz="6" w:space="0" w:color="auto"/>
              <w:bottom w:val="single" w:sz="6" w:space="0" w:color="auto"/>
              <w:right w:val="single" w:sz="6" w:space="0" w:color="auto"/>
            </w:tcBorders>
          </w:tcPr>
          <w:p w14:paraId="743C6E5C" w14:textId="77777777" w:rsidR="005A0E5B" w:rsidRPr="00F96918" w:rsidRDefault="005A0E5B" w:rsidP="0094013D">
            <w:pPr>
              <w:rPr>
                <w:rFonts w:ascii="Arial" w:hAnsi="Arial" w:cs="Arial"/>
                <w:sz w:val="26"/>
                <w:szCs w:val="26"/>
              </w:rPr>
            </w:pPr>
            <w:r w:rsidRPr="00F96918">
              <w:rPr>
                <w:rFonts w:ascii="Arial" w:hAnsi="Arial" w:cs="Arial"/>
                <w:sz w:val="26"/>
                <w:szCs w:val="26"/>
              </w:rPr>
              <w:t xml:space="preserve">Міська програма забезпечення лікарськими засобами </w:t>
            </w:r>
            <w:proofErr w:type="spellStart"/>
            <w:r w:rsidRPr="00F96918">
              <w:rPr>
                <w:rFonts w:ascii="Arial" w:hAnsi="Arial" w:cs="Arial"/>
                <w:sz w:val="26"/>
                <w:szCs w:val="26"/>
              </w:rPr>
              <w:t>онкогематологічних</w:t>
            </w:r>
            <w:proofErr w:type="spellEnd"/>
            <w:r w:rsidRPr="00F96918">
              <w:rPr>
                <w:rFonts w:ascii="Arial" w:hAnsi="Arial" w:cs="Arial"/>
                <w:sz w:val="26"/>
                <w:szCs w:val="26"/>
              </w:rPr>
              <w:t xml:space="preserve"> пацієнтів з множинною мієломою</w:t>
            </w:r>
          </w:p>
        </w:tc>
        <w:tc>
          <w:tcPr>
            <w:tcW w:w="1392" w:type="dxa"/>
            <w:tcBorders>
              <w:top w:val="single" w:sz="6" w:space="0" w:color="auto"/>
              <w:left w:val="single" w:sz="6" w:space="0" w:color="auto"/>
              <w:bottom w:val="single" w:sz="6" w:space="0" w:color="auto"/>
              <w:right w:val="single" w:sz="6" w:space="0" w:color="auto"/>
            </w:tcBorders>
          </w:tcPr>
          <w:p w14:paraId="4D62BD87" w14:textId="77777777" w:rsidR="005A0E5B" w:rsidRPr="00AC79BA" w:rsidRDefault="005A0E5B" w:rsidP="0094013D">
            <w:pPr>
              <w:jc w:val="center"/>
              <w:rPr>
                <w:rFonts w:ascii="Arial" w:hAnsi="Arial" w:cs="Arial"/>
                <w:sz w:val="26"/>
                <w:szCs w:val="26"/>
              </w:rPr>
            </w:pPr>
            <w:r w:rsidRPr="00AC79BA">
              <w:rPr>
                <w:rFonts w:ascii="Arial" w:hAnsi="Arial" w:cs="Arial"/>
                <w:sz w:val="26"/>
                <w:szCs w:val="26"/>
              </w:rPr>
              <w:t>12 100,0</w:t>
            </w:r>
          </w:p>
        </w:tc>
        <w:tc>
          <w:tcPr>
            <w:tcW w:w="1701" w:type="dxa"/>
            <w:tcBorders>
              <w:top w:val="single" w:sz="6" w:space="0" w:color="auto"/>
              <w:left w:val="single" w:sz="6" w:space="0" w:color="auto"/>
              <w:bottom w:val="single" w:sz="6" w:space="0" w:color="auto"/>
              <w:right w:val="single" w:sz="4" w:space="0" w:color="auto"/>
            </w:tcBorders>
          </w:tcPr>
          <w:p w14:paraId="600DB27E" w14:textId="2317EF02" w:rsidR="005A0E5B" w:rsidRPr="00AC79BA" w:rsidRDefault="00AC79BA" w:rsidP="0094013D">
            <w:pPr>
              <w:jc w:val="center"/>
              <w:rPr>
                <w:rFonts w:ascii="Arial" w:hAnsi="Arial" w:cs="Arial"/>
                <w:sz w:val="26"/>
                <w:szCs w:val="26"/>
              </w:rPr>
            </w:pPr>
            <w:r w:rsidRPr="00AC79BA">
              <w:rPr>
                <w:rFonts w:ascii="Arial" w:hAnsi="Arial" w:cs="Arial"/>
                <w:sz w:val="26"/>
                <w:szCs w:val="26"/>
              </w:rPr>
              <w:t>-</w:t>
            </w:r>
          </w:p>
        </w:tc>
        <w:tc>
          <w:tcPr>
            <w:tcW w:w="1560" w:type="dxa"/>
            <w:tcBorders>
              <w:top w:val="single" w:sz="4" w:space="0" w:color="auto"/>
              <w:left w:val="single" w:sz="4" w:space="0" w:color="auto"/>
              <w:bottom w:val="single" w:sz="4" w:space="0" w:color="auto"/>
              <w:right w:val="single" w:sz="4" w:space="0" w:color="auto"/>
            </w:tcBorders>
          </w:tcPr>
          <w:p w14:paraId="08856C6F" w14:textId="265F6905" w:rsidR="005A0E5B" w:rsidRPr="00AC79BA" w:rsidRDefault="00AC79BA" w:rsidP="0094013D">
            <w:pPr>
              <w:jc w:val="center"/>
              <w:rPr>
                <w:rFonts w:ascii="Arial" w:hAnsi="Arial" w:cs="Arial"/>
                <w:sz w:val="26"/>
                <w:szCs w:val="26"/>
              </w:rPr>
            </w:pPr>
            <w:r w:rsidRPr="00AC79BA">
              <w:rPr>
                <w:rFonts w:ascii="Arial" w:hAnsi="Arial" w:cs="Arial"/>
                <w:sz w:val="26"/>
                <w:szCs w:val="26"/>
              </w:rPr>
              <w:t>-</w:t>
            </w:r>
          </w:p>
        </w:tc>
        <w:tc>
          <w:tcPr>
            <w:tcW w:w="1417" w:type="dxa"/>
            <w:tcBorders>
              <w:top w:val="single" w:sz="6" w:space="0" w:color="auto"/>
              <w:left w:val="single" w:sz="4" w:space="0" w:color="auto"/>
              <w:bottom w:val="single" w:sz="6" w:space="0" w:color="auto"/>
              <w:right w:val="single" w:sz="6" w:space="0" w:color="auto"/>
            </w:tcBorders>
          </w:tcPr>
          <w:p w14:paraId="019D9DF1" w14:textId="61A77E85" w:rsidR="005A0E5B" w:rsidRPr="00AC79BA" w:rsidRDefault="00AC79BA" w:rsidP="0094013D">
            <w:pPr>
              <w:jc w:val="center"/>
              <w:rPr>
                <w:rFonts w:ascii="Arial" w:hAnsi="Arial" w:cs="Arial"/>
                <w:sz w:val="26"/>
                <w:szCs w:val="26"/>
              </w:rPr>
            </w:pPr>
            <w:r w:rsidRPr="00AC79BA">
              <w:rPr>
                <w:rFonts w:ascii="Arial" w:hAnsi="Arial" w:cs="Arial"/>
                <w:sz w:val="26"/>
                <w:szCs w:val="26"/>
              </w:rPr>
              <w:t>-</w:t>
            </w:r>
          </w:p>
        </w:tc>
      </w:tr>
      <w:tr w:rsidR="005A0E5B" w:rsidRPr="00F96918" w14:paraId="6FF0751F" w14:textId="77777777" w:rsidTr="00EF7795">
        <w:trPr>
          <w:trHeight w:val="300"/>
        </w:trPr>
        <w:tc>
          <w:tcPr>
            <w:tcW w:w="4270" w:type="dxa"/>
            <w:tcBorders>
              <w:top w:val="single" w:sz="6" w:space="0" w:color="auto"/>
              <w:left w:val="single" w:sz="6" w:space="0" w:color="auto"/>
              <w:bottom w:val="single" w:sz="6" w:space="0" w:color="auto"/>
              <w:right w:val="single" w:sz="6" w:space="0" w:color="auto"/>
            </w:tcBorders>
          </w:tcPr>
          <w:p w14:paraId="00B26220" w14:textId="77777777" w:rsidR="005A0E5B" w:rsidRPr="00F96918" w:rsidRDefault="005A0E5B" w:rsidP="0094013D">
            <w:pPr>
              <w:rPr>
                <w:rFonts w:ascii="Arial" w:hAnsi="Arial" w:cs="Arial"/>
                <w:sz w:val="26"/>
                <w:szCs w:val="26"/>
              </w:rPr>
            </w:pPr>
            <w:r w:rsidRPr="00F96918">
              <w:rPr>
                <w:rFonts w:ascii="Arial" w:hAnsi="Arial" w:cs="Arial"/>
                <w:sz w:val="26"/>
                <w:szCs w:val="26"/>
              </w:rPr>
              <w:t>Міська програма популяризації культури донорства крові  у Львівській МТГ</w:t>
            </w:r>
          </w:p>
        </w:tc>
        <w:tc>
          <w:tcPr>
            <w:tcW w:w="1392" w:type="dxa"/>
            <w:tcBorders>
              <w:top w:val="single" w:sz="6" w:space="0" w:color="auto"/>
              <w:left w:val="single" w:sz="6" w:space="0" w:color="auto"/>
              <w:bottom w:val="single" w:sz="6" w:space="0" w:color="auto"/>
              <w:right w:val="single" w:sz="6" w:space="0" w:color="auto"/>
            </w:tcBorders>
          </w:tcPr>
          <w:p w14:paraId="566B08F4" w14:textId="77777777" w:rsidR="005A0E5B" w:rsidRPr="00AC79BA" w:rsidRDefault="005A0E5B" w:rsidP="0094013D">
            <w:pPr>
              <w:jc w:val="center"/>
              <w:rPr>
                <w:rFonts w:ascii="Arial" w:hAnsi="Arial" w:cs="Arial"/>
                <w:sz w:val="26"/>
                <w:szCs w:val="26"/>
              </w:rPr>
            </w:pPr>
            <w:r w:rsidRPr="00AC79BA">
              <w:rPr>
                <w:rFonts w:ascii="Arial" w:hAnsi="Arial" w:cs="Arial"/>
                <w:sz w:val="26"/>
                <w:szCs w:val="26"/>
              </w:rPr>
              <w:t>1 800,0</w:t>
            </w:r>
          </w:p>
        </w:tc>
        <w:tc>
          <w:tcPr>
            <w:tcW w:w="1701" w:type="dxa"/>
            <w:tcBorders>
              <w:top w:val="single" w:sz="6" w:space="0" w:color="auto"/>
              <w:left w:val="single" w:sz="6" w:space="0" w:color="auto"/>
              <w:bottom w:val="single" w:sz="6" w:space="0" w:color="auto"/>
              <w:right w:val="single" w:sz="4" w:space="0" w:color="auto"/>
            </w:tcBorders>
          </w:tcPr>
          <w:p w14:paraId="634357FC" w14:textId="77777777" w:rsidR="005A0E5B" w:rsidRPr="00AC79BA" w:rsidRDefault="005A0E5B" w:rsidP="0094013D">
            <w:pPr>
              <w:jc w:val="center"/>
              <w:rPr>
                <w:rFonts w:ascii="Arial" w:hAnsi="Arial" w:cs="Arial"/>
                <w:sz w:val="26"/>
                <w:szCs w:val="26"/>
              </w:rPr>
            </w:pPr>
            <w:r w:rsidRPr="00AC79BA">
              <w:rPr>
                <w:rFonts w:ascii="Arial" w:hAnsi="Arial" w:cs="Arial"/>
                <w:sz w:val="26"/>
                <w:szCs w:val="26"/>
              </w:rPr>
              <w:t>236,0</w:t>
            </w:r>
          </w:p>
        </w:tc>
        <w:tc>
          <w:tcPr>
            <w:tcW w:w="1560" w:type="dxa"/>
            <w:tcBorders>
              <w:top w:val="single" w:sz="4" w:space="0" w:color="auto"/>
              <w:left w:val="single" w:sz="4" w:space="0" w:color="auto"/>
              <w:bottom w:val="single" w:sz="4" w:space="0" w:color="auto"/>
              <w:right w:val="single" w:sz="4" w:space="0" w:color="auto"/>
            </w:tcBorders>
          </w:tcPr>
          <w:p w14:paraId="29935C5A" w14:textId="77777777" w:rsidR="005A0E5B" w:rsidRPr="00AC79BA" w:rsidRDefault="005A0E5B" w:rsidP="0094013D">
            <w:pPr>
              <w:jc w:val="center"/>
              <w:rPr>
                <w:rFonts w:ascii="Arial" w:hAnsi="Arial" w:cs="Arial"/>
                <w:sz w:val="26"/>
                <w:szCs w:val="26"/>
              </w:rPr>
            </w:pPr>
            <w:r w:rsidRPr="00AC79BA">
              <w:rPr>
                <w:rFonts w:ascii="Arial" w:hAnsi="Arial" w:cs="Arial"/>
                <w:sz w:val="26"/>
                <w:szCs w:val="26"/>
              </w:rPr>
              <w:t>235,0</w:t>
            </w:r>
          </w:p>
        </w:tc>
        <w:tc>
          <w:tcPr>
            <w:tcW w:w="1417" w:type="dxa"/>
            <w:tcBorders>
              <w:top w:val="single" w:sz="6" w:space="0" w:color="auto"/>
              <w:left w:val="single" w:sz="4" w:space="0" w:color="auto"/>
              <w:bottom w:val="single" w:sz="6" w:space="0" w:color="auto"/>
              <w:right w:val="single" w:sz="6" w:space="0" w:color="auto"/>
            </w:tcBorders>
          </w:tcPr>
          <w:p w14:paraId="154AC190" w14:textId="77777777" w:rsidR="005A0E5B" w:rsidRPr="00AC79BA" w:rsidRDefault="005A0E5B" w:rsidP="0094013D">
            <w:pPr>
              <w:jc w:val="center"/>
              <w:rPr>
                <w:rFonts w:ascii="Arial" w:hAnsi="Arial" w:cs="Arial"/>
                <w:sz w:val="26"/>
                <w:szCs w:val="26"/>
              </w:rPr>
            </w:pPr>
            <w:r w:rsidRPr="00AC79BA">
              <w:rPr>
                <w:rFonts w:ascii="Arial" w:hAnsi="Arial" w:cs="Arial"/>
                <w:sz w:val="26"/>
                <w:szCs w:val="26"/>
              </w:rPr>
              <w:t>99,6</w:t>
            </w:r>
          </w:p>
        </w:tc>
      </w:tr>
      <w:tr w:rsidR="005A0E5B" w:rsidRPr="00F96918" w14:paraId="141AF1D9" w14:textId="77777777" w:rsidTr="00EF7795">
        <w:trPr>
          <w:trHeight w:val="300"/>
        </w:trPr>
        <w:tc>
          <w:tcPr>
            <w:tcW w:w="4270" w:type="dxa"/>
            <w:tcBorders>
              <w:top w:val="single" w:sz="6" w:space="0" w:color="auto"/>
              <w:left w:val="single" w:sz="6" w:space="0" w:color="auto"/>
              <w:bottom w:val="single" w:sz="6" w:space="0" w:color="auto"/>
              <w:right w:val="single" w:sz="6" w:space="0" w:color="auto"/>
            </w:tcBorders>
          </w:tcPr>
          <w:p w14:paraId="76CA0EDC" w14:textId="77777777" w:rsidR="005A0E5B" w:rsidRPr="00F96918" w:rsidRDefault="005A0E5B" w:rsidP="0094013D">
            <w:pPr>
              <w:rPr>
                <w:rFonts w:ascii="Arial" w:hAnsi="Arial" w:cs="Arial"/>
                <w:sz w:val="26"/>
                <w:szCs w:val="26"/>
              </w:rPr>
            </w:pPr>
            <w:r w:rsidRPr="00F96918">
              <w:rPr>
                <w:rFonts w:ascii="Arial" w:hAnsi="Arial" w:cs="Arial"/>
                <w:sz w:val="26"/>
                <w:szCs w:val="26"/>
              </w:rPr>
              <w:t xml:space="preserve">Міська програма забезпечення покращеного харчування військовослужбовців, які проходять лікування (реабілітацію) у закладах охорони здоров’я </w:t>
            </w:r>
            <w:r w:rsidRPr="00F96918">
              <w:rPr>
                <w:rFonts w:ascii="Arial" w:hAnsi="Arial" w:cs="Arial"/>
                <w:sz w:val="26"/>
                <w:szCs w:val="26"/>
              </w:rPr>
              <w:lastRenderedPageBreak/>
              <w:t>Львівської міської територіальної громади</w:t>
            </w:r>
          </w:p>
        </w:tc>
        <w:tc>
          <w:tcPr>
            <w:tcW w:w="1392" w:type="dxa"/>
            <w:tcBorders>
              <w:top w:val="single" w:sz="6" w:space="0" w:color="auto"/>
              <w:left w:val="single" w:sz="6" w:space="0" w:color="auto"/>
              <w:bottom w:val="single" w:sz="6" w:space="0" w:color="auto"/>
              <w:right w:val="single" w:sz="6" w:space="0" w:color="auto"/>
            </w:tcBorders>
          </w:tcPr>
          <w:p w14:paraId="40A8FDA4" w14:textId="77777777" w:rsidR="005A0E5B" w:rsidRPr="00AC79BA" w:rsidRDefault="005A0E5B" w:rsidP="0094013D">
            <w:pPr>
              <w:jc w:val="center"/>
              <w:rPr>
                <w:rFonts w:ascii="Arial" w:hAnsi="Arial" w:cs="Arial"/>
                <w:sz w:val="26"/>
                <w:szCs w:val="26"/>
              </w:rPr>
            </w:pPr>
            <w:r w:rsidRPr="00AC79BA">
              <w:rPr>
                <w:rFonts w:ascii="Arial" w:hAnsi="Arial" w:cs="Arial"/>
                <w:sz w:val="26"/>
                <w:szCs w:val="26"/>
              </w:rPr>
              <w:lastRenderedPageBreak/>
              <w:t>1 000,0</w:t>
            </w:r>
          </w:p>
        </w:tc>
        <w:tc>
          <w:tcPr>
            <w:tcW w:w="1701" w:type="dxa"/>
            <w:tcBorders>
              <w:top w:val="single" w:sz="6" w:space="0" w:color="auto"/>
              <w:left w:val="single" w:sz="6" w:space="0" w:color="auto"/>
              <w:bottom w:val="single" w:sz="6" w:space="0" w:color="auto"/>
              <w:right w:val="single" w:sz="4" w:space="0" w:color="auto"/>
            </w:tcBorders>
          </w:tcPr>
          <w:p w14:paraId="2E174FD3" w14:textId="77777777" w:rsidR="005A0E5B" w:rsidRPr="00AC79BA" w:rsidRDefault="005A0E5B" w:rsidP="0094013D">
            <w:pPr>
              <w:jc w:val="center"/>
              <w:rPr>
                <w:rFonts w:ascii="Arial" w:hAnsi="Arial" w:cs="Arial"/>
                <w:sz w:val="26"/>
                <w:szCs w:val="26"/>
              </w:rPr>
            </w:pPr>
            <w:r w:rsidRPr="00AC79BA">
              <w:rPr>
                <w:rFonts w:ascii="Arial" w:hAnsi="Arial" w:cs="Arial"/>
                <w:sz w:val="26"/>
                <w:szCs w:val="26"/>
              </w:rPr>
              <w:t>249,0</w:t>
            </w:r>
          </w:p>
        </w:tc>
        <w:tc>
          <w:tcPr>
            <w:tcW w:w="1560" w:type="dxa"/>
            <w:tcBorders>
              <w:top w:val="single" w:sz="4" w:space="0" w:color="auto"/>
              <w:left w:val="single" w:sz="4" w:space="0" w:color="auto"/>
              <w:bottom w:val="single" w:sz="4" w:space="0" w:color="auto"/>
              <w:right w:val="single" w:sz="4" w:space="0" w:color="auto"/>
            </w:tcBorders>
          </w:tcPr>
          <w:p w14:paraId="4F5E23EC" w14:textId="5C56AC51" w:rsidR="005A0E5B" w:rsidRPr="00AC79BA" w:rsidRDefault="00C03B0F" w:rsidP="0094013D">
            <w:pPr>
              <w:jc w:val="center"/>
              <w:rPr>
                <w:rFonts w:ascii="Arial" w:hAnsi="Arial" w:cs="Arial"/>
                <w:sz w:val="26"/>
                <w:szCs w:val="26"/>
              </w:rPr>
            </w:pPr>
            <w:r>
              <w:rPr>
                <w:rFonts w:ascii="Arial" w:hAnsi="Arial" w:cs="Arial"/>
                <w:sz w:val="26"/>
                <w:szCs w:val="26"/>
              </w:rPr>
              <w:t>-</w:t>
            </w:r>
          </w:p>
        </w:tc>
        <w:tc>
          <w:tcPr>
            <w:tcW w:w="1417" w:type="dxa"/>
            <w:tcBorders>
              <w:top w:val="single" w:sz="6" w:space="0" w:color="auto"/>
              <w:left w:val="single" w:sz="4" w:space="0" w:color="auto"/>
              <w:bottom w:val="single" w:sz="6" w:space="0" w:color="auto"/>
              <w:right w:val="single" w:sz="6" w:space="0" w:color="auto"/>
            </w:tcBorders>
          </w:tcPr>
          <w:p w14:paraId="6994FF81" w14:textId="177F98F5" w:rsidR="005A0E5B" w:rsidRPr="00AC79BA" w:rsidRDefault="00C03B0F" w:rsidP="0094013D">
            <w:pPr>
              <w:jc w:val="center"/>
              <w:rPr>
                <w:rFonts w:ascii="Arial" w:hAnsi="Arial" w:cs="Arial"/>
                <w:sz w:val="26"/>
                <w:szCs w:val="26"/>
              </w:rPr>
            </w:pPr>
            <w:r>
              <w:rPr>
                <w:rFonts w:ascii="Arial" w:hAnsi="Arial" w:cs="Arial"/>
                <w:sz w:val="26"/>
                <w:szCs w:val="26"/>
              </w:rPr>
              <w:t>-</w:t>
            </w:r>
          </w:p>
        </w:tc>
      </w:tr>
      <w:tr w:rsidR="005A0E5B" w:rsidRPr="00F96918" w14:paraId="111DC517" w14:textId="77777777" w:rsidTr="00EF7795">
        <w:trPr>
          <w:trHeight w:val="300"/>
        </w:trPr>
        <w:tc>
          <w:tcPr>
            <w:tcW w:w="4270" w:type="dxa"/>
            <w:tcBorders>
              <w:top w:val="single" w:sz="6" w:space="0" w:color="auto"/>
              <w:left w:val="single" w:sz="6" w:space="0" w:color="auto"/>
              <w:bottom w:val="single" w:sz="6" w:space="0" w:color="auto"/>
              <w:right w:val="single" w:sz="6" w:space="0" w:color="auto"/>
            </w:tcBorders>
          </w:tcPr>
          <w:p w14:paraId="68BCE094" w14:textId="77777777" w:rsidR="005A0E5B" w:rsidRPr="00F96918" w:rsidRDefault="005A0E5B" w:rsidP="0094013D">
            <w:pPr>
              <w:rPr>
                <w:rFonts w:ascii="Arial" w:hAnsi="Arial" w:cs="Arial"/>
                <w:sz w:val="26"/>
                <w:szCs w:val="26"/>
              </w:rPr>
            </w:pPr>
            <w:r w:rsidRPr="00F96918">
              <w:rPr>
                <w:rFonts w:ascii="Arial" w:hAnsi="Arial" w:cs="Arial"/>
                <w:sz w:val="26"/>
                <w:szCs w:val="26"/>
              </w:rPr>
              <w:t>Міська програма доступної дефібриляції у комунальних підприємствах, установах та закладах Львівської міської територіальної громади</w:t>
            </w:r>
          </w:p>
        </w:tc>
        <w:tc>
          <w:tcPr>
            <w:tcW w:w="1392" w:type="dxa"/>
            <w:tcBorders>
              <w:top w:val="single" w:sz="6" w:space="0" w:color="auto"/>
              <w:left w:val="single" w:sz="6" w:space="0" w:color="auto"/>
              <w:bottom w:val="single" w:sz="6" w:space="0" w:color="auto"/>
              <w:right w:val="single" w:sz="6" w:space="0" w:color="auto"/>
            </w:tcBorders>
          </w:tcPr>
          <w:p w14:paraId="31008A4C" w14:textId="77777777" w:rsidR="005A0E5B" w:rsidRPr="00AC79BA" w:rsidRDefault="005A0E5B" w:rsidP="0094013D">
            <w:pPr>
              <w:jc w:val="center"/>
              <w:rPr>
                <w:rFonts w:ascii="Arial" w:hAnsi="Arial" w:cs="Arial"/>
                <w:sz w:val="26"/>
                <w:szCs w:val="26"/>
              </w:rPr>
            </w:pPr>
            <w:r w:rsidRPr="00AC79BA">
              <w:rPr>
                <w:rFonts w:ascii="Arial" w:hAnsi="Arial" w:cs="Arial"/>
                <w:sz w:val="26"/>
                <w:szCs w:val="26"/>
              </w:rPr>
              <w:t>100,0</w:t>
            </w:r>
          </w:p>
        </w:tc>
        <w:tc>
          <w:tcPr>
            <w:tcW w:w="1701" w:type="dxa"/>
            <w:tcBorders>
              <w:top w:val="single" w:sz="6" w:space="0" w:color="auto"/>
              <w:left w:val="single" w:sz="6" w:space="0" w:color="auto"/>
              <w:bottom w:val="single" w:sz="6" w:space="0" w:color="auto"/>
              <w:right w:val="single" w:sz="4" w:space="0" w:color="auto"/>
            </w:tcBorders>
          </w:tcPr>
          <w:p w14:paraId="7CC65B19" w14:textId="6ADA8DCF" w:rsidR="005A0E5B" w:rsidRPr="00AC79BA" w:rsidRDefault="00C03B0F" w:rsidP="0094013D">
            <w:pPr>
              <w:jc w:val="center"/>
              <w:rPr>
                <w:rFonts w:ascii="Arial" w:hAnsi="Arial" w:cs="Arial"/>
                <w:sz w:val="26"/>
                <w:szCs w:val="26"/>
              </w:rPr>
            </w:pPr>
            <w:r>
              <w:rPr>
                <w:rFonts w:ascii="Arial" w:hAnsi="Arial" w:cs="Arial"/>
                <w:sz w:val="26"/>
                <w:szCs w:val="26"/>
              </w:rPr>
              <w:t>-</w:t>
            </w:r>
          </w:p>
        </w:tc>
        <w:tc>
          <w:tcPr>
            <w:tcW w:w="1560" w:type="dxa"/>
            <w:tcBorders>
              <w:top w:val="single" w:sz="4" w:space="0" w:color="auto"/>
              <w:left w:val="single" w:sz="4" w:space="0" w:color="auto"/>
              <w:bottom w:val="single" w:sz="4" w:space="0" w:color="auto"/>
              <w:right w:val="single" w:sz="4" w:space="0" w:color="auto"/>
            </w:tcBorders>
          </w:tcPr>
          <w:p w14:paraId="60A1D7F3" w14:textId="03659621" w:rsidR="005A0E5B" w:rsidRPr="00AC79BA" w:rsidRDefault="00C03B0F" w:rsidP="0094013D">
            <w:pPr>
              <w:jc w:val="center"/>
              <w:rPr>
                <w:rFonts w:ascii="Arial" w:hAnsi="Arial" w:cs="Arial"/>
                <w:sz w:val="26"/>
                <w:szCs w:val="26"/>
              </w:rPr>
            </w:pPr>
            <w:r>
              <w:rPr>
                <w:rFonts w:ascii="Arial" w:hAnsi="Arial" w:cs="Arial"/>
                <w:sz w:val="26"/>
                <w:szCs w:val="26"/>
              </w:rPr>
              <w:t>-</w:t>
            </w:r>
          </w:p>
        </w:tc>
        <w:tc>
          <w:tcPr>
            <w:tcW w:w="1417" w:type="dxa"/>
            <w:tcBorders>
              <w:top w:val="single" w:sz="6" w:space="0" w:color="auto"/>
              <w:left w:val="single" w:sz="4" w:space="0" w:color="auto"/>
              <w:bottom w:val="single" w:sz="6" w:space="0" w:color="auto"/>
              <w:right w:val="single" w:sz="6" w:space="0" w:color="auto"/>
            </w:tcBorders>
          </w:tcPr>
          <w:p w14:paraId="3BE66782" w14:textId="318F40AF" w:rsidR="005A0E5B" w:rsidRPr="00AC79BA" w:rsidRDefault="00C03B0F" w:rsidP="0094013D">
            <w:pPr>
              <w:jc w:val="center"/>
              <w:rPr>
                <w:rFonts w:ascii="Arial" w:hAnsi="Arial" w:cs="Arial"/>
                <w:sz w:val="26"/>
                <w:szCs w:val="26"/>
              </w:rPr>
            </w:pPr>
            <w:r>
              <w:rPr>
                <w:rFonts w:ascii="Arial" w:hAnsi="Arial" w:cs="Arial"/>
                <w:sz w:val="26"/>
                <w:szCs w:val="26"/>
              </w:rPr>
              <w:t>-</w:t>
            </w:r>
          </w:p>
        </w:tc>
      </w:tr>
      <w:tr w:rsidR="005A0E5B" w:rsidRPr="00F96918" w14:paraId="0F0BE455" w14:textId="77777777" w:rsidTr="00EF7795">
        <w:trPr>
          <w:trHeight w:val="300"/>
        </w:trPr>
        <w:tc>
          <w:tcPr>
            <w:tcW w:w="4270" w:type="dxa"/>
            <w:tcBorders>
              <w:top w:val="single" w:sz="6" w:space="0" w:color="auto"/>
              <w:left w:val="single" w:sz="6" w:space="0" w:color="auto"/>
              <w:bottom w:val="single" w:sz="4" w:space="0" w:color="auto"/>
              <w:right w:val="single" w:sz="6" w:space="0" w:color="auto"/>
            </w:tcBorders>
          </w:tcPr>
          <w:p w14:paraId="3E1EB52F" w14:textId="77777777" w:rsidR="005A0E5B" w:rsidRPr="00F96918" w:rsidRDefault="005A0E5B" w:rsidP="0094013D">
            <w:pPr>
              <w:rPr>
                <w:rFonts w:ascii="Arial" w:hAnsi="Arial" w:cs="Arial"/>
                <w:sz w:val="26"/>
                <w:szCs w:val="26"/>
              </w:rPr>
            </w:pPr>
            <w:r w:rsidRPr="00F96918">
              <w:rPr>
                <w:rFonts w:ascii="Arial" w:hAnsi="Arial" w:cs="Arial"/>
                <w:sz w:val="26"/>
                <w:szCs w:val="26"/>
              </w:rPr>
              <w:t xml:space="preserve">Міська програма діагностики, протезування та реабілітації глухих та </w:t>
            </w:r>
            <w:proofErr w:type="spellStart"/>
            <w:r w:rsidRPr="00F96918">
              <w:rPr>
                <w:rFonts w:ascii="Arial" w:hAnsi="Arial" w:cs="Arial"/>
                <w:sz w:val="26"/>
                <w:szCs w:val="26"/>
              </w:rPr>
              <w:t>слабочуючих</w:t>
            </w:r>
            <w:proofErr w:type="spellEnd"/>
            <w:r w:rsidRPr="00F96918">
              <w:rPr>
                <w:rFonts w:ascii="Arial" w:hAnsi="Arial" w:cs="Arial"/>
                <w:sz w:val="26"/>
                <w:szCs w:val="26"/>
              </w:rPr>
              <w:t xml:space="preserve"> дітей, у тому числі з вадами мовлення </w:t>
            </w:r>
          </w:p>
        </w:tc>
        <w:tc>
          <w:tcPr>
            <w:tcW w:w="1392" w:type="dxa"/>
            <w:tcBorders>
              <w:top w:val="single" w:sz="6" w:space="0" w:color="auto"/>
              <w:left w:val="single" w:sz="6" w:space="0" w:color="auto"/>
              <w:bottom w:val="single" w:sz="4" w:space="0" w:color="auto"/>
              <w:right w:val="single" w:sz="6" w:space="0" w:color="auto"/>
            </w:tcBorders>
          </w:tcPr>
          <w:p w14:paraId="3B199DE6" w14:textId="77777777" w:rsidR="005A0E5B" w:rsidRPr="00AC79BA" w:rsidRDefault="005A0E5B" w:rsidP="0094013D">
            <w:pPr>
              <w:jc w:val="center"/>
              <w:rPr>
                <w:rFonts w:ascii="Arial" w:hAnsi="Arial" w:cs="Arial"/>
                <w:sz w:val="26"/>
                <w:szCs w:val="26"/>
              </w:rPr>
            </w:pPr>
            <w:r w:rsidRPr="00AC79BA">
              <w:rPr>
                <w:rFonts w:ascii="Arial" w:hAnsi="Arial" w:cs="Arial"/>
                <w:sz w:val="26"/>
                <w:szCs w:val="26"/>
              </w:rPr>
              <w:t>100,0</w:t>
            </w:r>
          </w:p>
        </w:tc>
        <w:tc>
          <w:tcPr>
            <w:tcW w:w="1701" w:type="dxa"/>
            <w:tcBorders>
              <w:top w:val="single" w:sz="6" w:space="0" w:color="auto"/>
              <w:left w:val="single" w:sz="6" w:space="0" w:color="auto"/>
              <w:bottom w:val="single" w:sz="4" w:space="0" w:color="auto"/>
              <w:right w:val="single" w:sz="4" w:space="0" w:color="auto"/>
            </w:tcBorders>
          </w:tcPr>
          <w:p w14:paraId="60CB4184" w14:textId="3C0F78D6" w:rsidR="005A0E5B" w:rsidRPr="00AC79BA" w:rsidRDefault="00C03B0F" w:rsidP="0094013D">
            <w:pPr>
              <w:jc w:val="center"/>
              <w:rPr>
                <w:rFonts w:ascii="Arial" w:hAnsi="Arial" w:cs="Arial"/>
                <w:sz w:val="26"/>
                <w:szCs w:val="26"/>
              </w:rPr>
            </w:pPr>
            <w:r>
              <w:rPr>
                <w:rFonts w:ascii="Arial" w:hAnsi="Arial" w:cs="Arial"/>
                <w:sz w:val="26"/>
                <w:szCs w:val="26"/>
              </w:rPr>
              <w:t>-</w:t>
            </w:r>
          </w:p>
        </w:tc>
        <w:tc>
          <w:tcPr>
            <w:tcW w:w="1560" w:type="dxa"/>
            <w:tcBorders>
              <w:top w:val="single" w:sz="4" w:space="0" w:color="auto"/>
              <w:left w:val="single" w:sz="4" w:space="0" w:color="auto"/>
              <w:bottom w:val="single" w:sz="4" w:space="0" w:color="auto"/>
              <w:right w:val="single" w:sz="4" w:space="0" w:color="auto"/>
            </w:tcBorders>
          </w:tcPr>
          <w:p w14:paraId="709D514C" w14:textId="32E6427D" w:rsidR="005A0E5B" w:rsidRPr="00AC79BA" w:rsidRDefault="00C03B0F" w:rsidP="0094013D">
            <w:pPr>
              <w:jc w:val="center"/>
              <w:rPr>
                <w:rFonts w:ascii="Arial" w:hAnsi="Arial" w:cs="Arial"/>
                <w:sz w:val="26"/>
                <w:szCs w:val="26"/>
              </w:rPr>
            </w:pPr>
            <w:r>
              <w:rPr>
                <w:rFonts w:ascii="Arial" w:hAnsi="Arial" w:cs="Arial"/>
                <w:sz w:val="26"/>
                <w:szCs w:val="26"/>
              </w:rPr>
              <w:t>-</w:t>
            </w:r>
          </w:p>
        </w:tc>
        <w:tc>
          <w:tcPr>
            <w:tcW w:w="1417" w:type="dxa"/>
            <w:tcBorders>
              <w:top w:val="single" w:sz="6" w:space="0" w:color="auto"/>
              <w:left w:val="single" w:sz="4" w:space="0" w:color="auto"/>
              <w:bottom w:val="single" w:sz="4" w:space="0" w:color="auto"/>
              <w:right w:val="single" w:sz="6" w:space="0" w:color="auto"/>
            </w:tcBorders>
          </w:tcPr>
          <w:p w14:paraId="5E44C379" w14:textId="67B82EB4" w:rsidR="005A0E5B" w:rsidRPr="00AC79BA" w:rsidRDefault="00C03B0F" w:rsidP="0094013D">
            <w:pPr>
              <w:jc w:val="center"/>
              <w:rPr>
                <w:rFonts w:ascii="Arial" w:hAnsi="Arial" w:cs="Arial"/>
                <w:sz w:val="26"/>
                <w:szCs w:val="26"/>
              </w:rPr>
            </w:pPr>
            <w:r>
              <w:rPr>
                <w:rFonts w:ascii="Arial" w:hAnsi="Arial" w:cs="Arial"/>
                <w:sz w:val="26"/>
                <w:szCs w:val="26"/>
              </w:rPr>
              <w:t>-</w:t>
            </w:r>
          </w:p>
        </w:tc>
      </w:tr>
      <w:tr w:rsidR="005A0E5B" w:rsidRPr="00F96918" w14:paraId="30C0D618" w14:textId="77777777" w:rsidTr="00EF7795">
        <w:trPr>
          <w:trHeight w:val="300"/>
        </w:trPr>
        <w:tc>
          <w:tcPr>
            <w:tcW w:w="4270" w:type="dxa"/>
            <w:tcBorders>
              <w:top w:val="single" w:sz="4" w:space="0" w:color="auto"/>
              <w:left w:val="single" w:sz="4" w:space="0" w:color="auto"/>
              <w:bottom w:val="single" w:sz="4" w:space="0" w:color="auto"/>
              <w:right w:val="single" w:sz="4" w:space="0" w:color="auto"/>
            </w:tcBorders>
          </w:tcPr>
          <w:p w14:paraId="56434F85" w14:textId="77777777" w:rsidR="005A0E5B" w:rsidRPr="00F96918" w:rsidRDefault="005A0E5B" w:rsidP="0094013D">
            <w:pPr>
              <w:jc w:val="center"/>
              <w:rPr>
                <w:rFonts w:ascii="Arial" w:hAnsi="Arial" w:cs="Arial"/>
                <w:i/>
                <w:iCs/>
                <w:sz w:val="26"/>
                <w:szCs w:val="26"/>
              </w:rPr>
            </w:pPr>
            <w:r w:rsidRPr="00F96918">
              <w:rPr>
                <w:rFonts w:ascii="Arial" w:hAnsi="Arial" w:cs="Arial"/>
                <w:i/>
                <w:iCs/>
                <w:sz w:val="26"/>
                <w:szCs w:val="26"/>
              </w:rPr>
              <w:t xml:space="preserve">Нові програми у галузі охорони </w:t>
            </w:r>
            <w:proofErr w:type="spellStart"/>
            <w:r w:rsidRPr="00F96918">
              <w:rPr>
                <w:rFonts w:ascii="Arial" w:hAnsi="Arial" w:cs="Arial"/>
                <w:i/>
                <w:iCs/>
                <w:sz w:val="26"/>
                <w:szCs w:val="26"/>
              </w:rPr>
              <w:t>здоров</w:t>
            </w:r>
            <w:proofErr w:type="spellEnd"/>
            <w:r w:rsidRPr="00F96918">
              <w:rPr>
                <w:rFonts w:ascii="Arial" w:hAnsi="Arial" w:cs="Arial"/>
                <w:i/>
                <w:iCs/>
                <w:sz w:val="26"/>
                <w:szCs w:val="26"/>
                <w:lang w:val="en-US"/>
              </w:rPr>
              <w:t>’</w:t>
            </w:r>
            <w:r w:rsidRPr="00F96918">
              <w:rPr>
                <w:rFonts w:ascii="Arial" w:hAnsi="Arial" w:cs="Arial"/>
                <w:i/>
                <w:iCs/>
                <w:sz w:val="26"/>
                <w:szCs w:val="26"/>
              </w:rPr>
              <w:t>я у 2026 році</w:t>
            </w:r>
          </w:p>
        </w:tc>
        <w:tc>
          <w:tcPr>
            <w:tcW w:w="1392" w:type="dxa"/>
            <w:tcBorders>
              <w:top w:val="single" w:sz="4" w:space="0" w:color="auto"/>
              <w:left w:val="single" w:sz="4" w:space="0" w:color="auto"/>
              <w:bottom w:val="single" w:sz="4" w:space="0" w:color="auto"/>
              <w:right w:val="single" w:sz="4" w:space="0" w:color="auto"/>
            </w:tcBorders>
          </w:tcPr>
          <w:p w14:paraId="6F4E7575" w14:textId="77777777" w:rsidR="005A0E5B" w:rsidRPr="00AC79BA" w:rsidRDefault="005A0E5B" w:rsidP="0094013D">
            <w:pPr>
              <w:jc w:val="center"/>
              <w:rPr>
                <w:rFonts w:ascii="Arial" w:hAnsi="Arial" w:cs="Arial"/>
                <w:sz w:val="26"/>
                <w:szCs w:val="26"/>
              </w:rPr>
            </w:pPr>
          </w:p>
        </w:tc>
        <w:tc>
          <w:tcPr>
            <w:tcW w:w="1701" w:type="dxa"/>
            <w:tcBorders>
              <w:top w:val="single" w:sz="4" w:space="0" w:color="auto"/>
              <w:left w:val="single" w:sz="4" w:space="0" w:color="auto"/>
              <w:bottom w:val="single" w:sz="4" w:space="0" w:color="auto"/>
              <w:right w:val="single" w:sz="4" w:space="0" w:color="auto"/>
            </w:tcBorders>
          </w:tcPr>
          <w:p w14:paraId="2FFD0908" w14:textId="77777777" w:rsidR="005A0E5B" w:rsidRPr="00AC79BA" w:rsidRDefault="005A0E5B" w:rsidP="0094013D">
            <w:pPr>
              <w:jc w:val="center"/>
              <w:rPr>
                <w:rFonts w:ascii="Arial" w:hAnsi="Arial" w:cs="Arial"/>
                <w:sz w:val="26"/>
                <w:szCs w:val="26"/>
              </w:rPr>
            </w:pPr>
          </w:p>
        </w:tc>
        <w:tc>
          <w:tcPr>
            <w:tcW w:w="1560" w:type="dxa"/>
            <w:tcBorders>
              <w:top w:val="single" w:sz="4" w:space="0" w:color="auto"/>
              <w:left w:val="single" w:sz="4" w:space="0" w:color="auto"/>
              <w:bottom w:val="single" w:sz="4" w:space="0" w:color="auto"/>
              <w:right w:val="single" w:sz="4" w:space="0" w:color="auto"/>
            </w:tcBorders>
          </w:tcPr>
          <w:p w14:paraId="195057BE" w14:textId="77777777" w:rsidR="005A0E5B" w:rsidRPr="00AC79BA" w:rsidRDefault="005A0E5B" w:rsidP="0094013D">
            <w:pPr>
              <w:jc w:val="center"/>
              <w:rPr>
                <w:rFonts w:ascii="Arial" w:hAnsi="Arial" w:cs="Arial"/>
                <w:sz w:val="26"/>
                <w:szCs w:val="26"/>
              </w:rPr>
            </w:pPr>
          </w:p>
        </w:tc>
        <w:tc>
          <w:tcPr>
            <w:tcW w:w="1417" w:type="dxa"/>
            <w:tcBorders>
              <w:top w:val="single" w:sz="4" w:space="0" w:color="auto"/>
              <w:left w:val="single" w:sz="4" w:space="0" w:color="auto"/>
              <w:bottom w:val="single" w:sz="4" w:space="0" w:color="auto"/>
              <w:right w:val="single" w:sz="4" w:space="0" w:color="auto"/>
            </w:tcBorders>
          </w:tcPr>
          <w:p w14:paraId="3A42D3B7" w14:textId="77777777" w:rsidR="005A0E5B" w:rsidRPr="00AC79BA" w:rsidRDefault="005A0E5B" w:rsidP="0094013D">
            <w:pPr>
              <w:jc w:val="center"/>
              <w:rPr>
                <w:rFonts w:ascii="Arial" w:hAnsi="Arial" w:cs="Arial"/>
                <w:sz w:val="26"/>
                <w:szCs w:val="26"/>
              </w:rPr>
            </w:pPr>
          </w:p>
        </w:tc>
      </w:tr>
      <w:tr w:rsidR="005A0E5B" w:rsidRPr="00F96918" w14:paraId="4B483551" w14:textId="77777777" w:rsidTr="00EF7795">
        <w:trPr>
          <w:trHeight w:val="300"/>
        </w:trPr>
        <w:tc>
          <w:tcPr>
            <w:tcW w:w="4270" w:type="dxa"/>
            <w:tcBorders>
              <w:top w:val="single" w:sz="4" w:space="0" w:color="auto"/>
              <w:left w:val="single" w:sz="6" w:space="0" w:color="auto"/>
              <w:bottom w:val="single" w:sz="6" w:space="0" w:color="auto"/>
              <w:right w:val="single" w:sz="6" w:space="0" w:color="auto"/>
            </w:tcBorders>
          </w:tcPr>
          <w:p w14:paraId="70E21C8D" w14:textId="77777777" w:rsidR="005A0E5B" w:rsidRPr="00F96918" w:rsidRDefault="005A0E5B" w:rsidP="0094013D">
            <w:pPr>
              <w:rPr>
                <w:rFonts w:ascii="Arial" w:hAnsi="Arial" w:cs="Arial"/>
                <w:sz w:val="26"/>
                <w:szCs w:val="26"/>
              </w:rPr>
            </w:pPr>
            <w:r w:rsidRPr="00F96918">
              <w:rPr>
                <w:rFonts w:ascii="Arial" w:hAnsi="Arial" w:cs="Arial"/>
                <w:sz w:val="26"/>
                <w:szCs w:val="26"/>
              </w:rPr>
              <w:t>Програма покращення матеріально-технічних умов надання медичної допомоги в закладах охорони здоров’я Львівської міської територіальної громади</w:t>
            </w:r>
          </w:p>
        </w:tc>
        <w:tc>
          <w:tcPr>
            <w:tcW w:w="1392" w:type="dxa"/>
            <w:tcBorders>
              <w:top w:val="single" w:sz="4" w:space="0" w:color="auto"/>
              <w:left w:val="single" w:sz="6" w:space="0" w:color="auto"/>
              <w:bottom w:val="single" w:sz="6" w:space="0" w:color="auto"/>
              <w:right w:val="single" w:sz="6" w:space="0" w:color="auto"/>
            </w:tcBorders>
          </w:tcPr>
          <w:p w14:paraId="2D6E3227" w14:textId="77777777" w:rsidR="005A0E5B" w:rsidRPr="00AC79BA" w:rsidRDefault="005A0E5B" w:rsidP="0094013D">
            <w:pPr>
              <w:jc w:val="center"/>
              <w:rPr>
                <w:rFonts w:ascii="Arial" w:hAnsi="Arial" w:cs="Arial"/>
                <w:sz w:val="26"/>
                <w:szCs w:val="26"/>
              </w:rPr>
            </w:pPr>
            <w:r w:rsidRPr="00AC79BA">
              <w:rPr>
                <w:rFonts w:ascii="Arial" w:hAnsi="Arial" w:cs="Arial"/>
                <w:sz w:val="26"/>
                <w:szCs w:val="26"/>
              </w:rPr>
              <w:t>15 000,0</w:t>
            </w:r>
          </w:p>
        </w:tc>
        <w:tc>
          <w:tcPr>
            <w:tcW w:w="1701" w:type="dxa"/>
            <w:tcBorders>
              <w:top w:val="single" w:sz="4" w:space="0" w:color="auto"/>
              <w:left w:val="single" w:sz="6" w:space="0" w:color="auto"/>
              <w:bottom w:val="single" w:sz="6" w:space="0" w:color="auto"/>
              <w:right w:val="single" w:sz="4" w:space="0" w:color="auto"/>
            </w:tcBorders>
          </w:tcPr>
          <w:p w14:paraId="7786CF6A" w14:textId="77777777" w:rsidR="005A0E5B" w:rsidRPr="00AC79BA" w:rsidRDefault="005A0E5B" w:rsidP="0094013D">
            <w:pPr>
              <w:jc w:val="center"/>
              <w:rPr>
                <w:rFonts w:ascii="Arial" w:hAnsi="Arial" w:cs="Arial"/>
                <w:sz w:val="26"/>
                <w:szCs w:val="26"/>
              </w:rPr>
            </w:pPr>
            <w:r w:rsidRPr="00AC79BA">
              <w:rPr>
                <w:rFonts w:ascii="Arial" w:hAnsi="Arial" w:cs="Arial"/>
                <w:sz w:val="26"/>
                <w:szCs w:val="26"/>
              </w:rPr>
              <w:t>1 235,7</w:t>
            </w:r>
          </w:p>
        </w:tc>
        <w:tc>
          <w:tcPr>
            <w:tcW w:w="1560" w:type="dxa"/>
            <w:tcBorders>
              <w:top w:val="single" w:sz="4" w:space="0" w:color="auto"/>
              <w:left w:val="single" w:sz="4" w:space="0" w:color="auto"/>
              <w:bottom w:val="single" w:sz="4" w:space="0" w:color="auto"/>
              <w:right w:val="single" w:sz="4" w:space="0" w:color="auto"/>
            </w:tcBorders>
          </w:tcPr>
          <w:p w14:paraId="09D02021" w14:textId="137DEB32" w:rsidR="005A0E5B" w:rsidRPr="00AC79BA" w:rsidRDefault="00C03B0F" w:rsidP="0094013D">
            <w:pPr>
              <w:jc w:val="center"/>
              <w:rPr>
                <w:rFonts w:ascii="Arial" w:hAnsi="Arial" w:cs="Arial"/>
                <w:sz w:val="26"/>
                <w:szCs w:val="26"/>
              </w:rPr>
            </w:pPr>
            <w:r>
              <w:rPr>
                <w:rFonts w:ascii="Arial" w:hAnsi="Arial" w:cs="Arial"/>
                <w:sz w:val="26"/>
                <w:szCs w:val="26"/>
              </w:rPr>
              <w:t>-</w:t>
            </w:r>
          </w:p>
        </w:tc>
        <w:tc>
          <w:tcPr>
            <w:tcW w:w="1417" w:type="dxa"/>
            <w:tcBorders>
              <w:top w:val="single" w:sz="4" w:space="0" w:color="auto"/>
              <w:left w:val="single" w:sz="4" w:space="0" w:color="auto"/>
              <w:bottom w:val="single" w:sz="6" w:space="0" w:color="auto"/>
              <w:right w:val="single" w:sz="6" w:space="0" w:color="auto"/>
            </w:tcBorders>
          </w:tcPr>
          <w:p w14:paraId="106D46F7" w14:textId="065FE443" w:rsidR="005A0E5B" w:rsidRPr="00AC79BA" w:rsidRDefault="00C03B0F" w:rsidP="0094013D">
            <w:pPr>
              <w:jc w:val="center"/>
              <w:rPr>
                <w:rFonts w:ascii="Arial" w:hAnsi="Arial" w:cs="Arial"/>
                <w:sz w:val="26"/>
                <w:szCs w:val="26"/>
              </w:rPr>
            </w:pPr>
            <w:r>
              <w:rPr>
                <w:rFonts w:ascii="Arial" w:hAnsi="Arial" w:cs="Arial"/>
                <w:sz w:val="26"/>
                <w:szCs w:val="26"/>
              </w:rPr>
              <w:t>-</w:t>
            </w:r>
          </w:p>
        </w:tc>
      </w:tr>
      <w:tr w:rsidR="005A0E5B" w:rsidRPr="00F96918" w14:paraId="13101BA2" w14:textId="77777777" w:rsidTr="00EF7795">
        <w:trPr>
          <w:trHeight w:val="300"/>
        </w:trPr>
        <w:tc>
          <w:tcPr>
            <w:tcW w:w="4270" w:type="dxa"/>
            <w:tcBorders>
              <w:top w:val="single" w:sz="6" w:space="0" w:color="auto"/>
              <w:left w:val="single" w:sz="6" w:space="0" w:color="auto"/>
              <w:bottom w:val="single" w:sz="6" w:space="0" w:color="auto"/>
              <w:right w:val="single" w:sz="6" w:space="0" w:color="auto"/>
            </w:tcBorders>
          </w:tcPr>
          <w:p w14:paraId="2C32381F" w14:textId="77777777" w:rsidR="005A0E5B" w:rsidRPr="00F96918" w:rsidRDefault="005A0E5B" w:rsidP="0094013D">
            <w:pPr>
              <w:rPr>
                <w:rFonts w:ascii="Arial" w:hAnsi="Arial" w:cs="Arial"/>
                <w:sz w:val="26"/>
                <w:szCs w:val="26"/>
              </w:rPr>
            </w:pPr>
            <w:r w:rsidRPr="00F96918">
              <w:rPr>
                <w:rFonts w:ascii="Arial" w:hAnsi="Arial" w:cs="Arial"/>
                <w:sz w:val="26"/>
                <w:szCs w:val="26"/>
              </w:rPr>
              <w:t>Міська програма забезпечення осіб з інвалідністю, дітей з інвалідністю та інших окремих категорій жителів Львівської міської територіальної громади медичними виробами й іншими засобами для використання в амбулаторних умовах</w:t>
            </w:r>
          </w:p>
        </w:tc>
        <w:tc>
          <w:tcPr>
            <w:tcW w:w="1392" w:type="dxa"/>
            <w:tcBorders>
              <w:top w:val="single" w:sz="6" w:space="0" w:color="auto"/>
              <w:left w:val="single" w:sz="6" w:space="0" w:color="auto"/>
              <w:bottom w:val="single" w:sz="6" w:space="0" w:color="auto"/>
              <w:right w:val="single" w:sz="6" w:space="0" w:color="auto"/>
            </w:tcBorders>
            <w:hideMark/>
          </w:tcPr>
          <w:p w14:paraId="1D9FD2FB" w14:textId="77777777" w:rsidR="005A0E5B" w:rsidRPr="00AC79BA" w:rsidRDefault="005A0E5B" w:rsidP="0094013D">
            <w:pPr>
              <w:jc w:val="center"/>
              <w:rPr>
                <w:rFonts w:ascii="Arial" w:hAnsi="Arial" w:cs="Arial"/>
                <w:sz w:val="26"/>
                <w:szCs w:val="26"/>
              </w:rPr>
            </w:pPr>
            <w:r w:rsidRPr="00AC79BA">
              <w:rPr>
                <w:rFonts w:ascii="Arial" w:hAnsi="Arial" w:cs="Arial"/>
                <w:sz w:val="26"/>
                <w:szCs w:val="26"/>
              </w:rPr>
              <w:t>10 647,0</w:t>
            </w:r>
          </w:p>
        </w:tc>
        <w:tc>
          <w:tcPr>
            <w:tcW w:w="1701" w:type="dxa"/>
            <w:tcBorders>
              <w:top w:val="single" w:sz="6" w:space="0" w:color="auto"/>
              <w:left w:val="single" w:sz="6" w:space="0" w:color="auto"/>
              <w:bottom w:val="single" w:sz="6" w:space="0" w:color="auto"/>
              <w:right w:val="single" w:sz="4" w:space="0" w:color="auto"/>
            </w:tcBorders>
            <w:hideMark/>
          </w:tcPr>
          <w:p w14:paraId="176DB93C" w14:textId="77777777" w:rsidR="005A0E5B" w:rsidRPr="00AC79BA" w:rsidRDefault="005A0E5B" w:rsidP="0094013D">
            <w:pPr>
              <w:jc w:val="center"/>
              <w:rPr>
                <w:rFonts w:ascii="Arial" w:hAnsi="Arial" w:cs="Arial"/>
                <w:sz w:val="26"/>
                <w:szCs w:val="26"/>
              </w:rPr>
            </w:pPr>
            <w:r w:rsidRPr="00AC79BA">
              <w:rPr>
                <w:rFonts w:ascii="Arial" w:hAnsi="Arial" w:cs="Arial"/>
                <w:sz w:val="26"/>
                <w:szCs w:val="26"/>
              </w:rPr>
              <w:t>10 647,0</w:t>
            </w:r>
          </w:p>
        </w:tc>
        <w:tc>
          <w:tcPr>
            <w:tcW w:w="1560" w:type="dxa"/>
            <w:tcBorders>
              <w:top w:val="single" w:sz="4" w:space="0" w:color="auto"/>
              <w:left w:val="single" w:sz="4" w:space="0" w:color="auto"/>
              <w:bottom w:val="single" w:sz="4" w:space="0" w:color="auto"/>
              <w:right w:val="single" w:sz="4" w:space="0" w:color="auto"/>
            </w:tcBorders>
          </w:tcPr>
          <w:p w14:paraId="6767E24D" w14:textId="583386DB" w:rsidR="005A0E5B" w:rsidRPr="00AC79BA" w:rsidRDefault="00C03B0F" w:rsidP="0094013D">
            <w:pPr>
              <w:jc w:val="center"/>
              <w:rPr>
                <w:rFonts w:ascii="Arial" w:hAnsi="Arial" w:cs="Arial"/>
                <w:sz w:val="26"/>
                <w:szCs w:val="26"/>
              </w:rPr>
            </w:pPr>
            <w:r>
              <w:rPr>
                <w:rFonts w:ascii="Arial" w:hAnsi="Arial" w:cs="Arial"/>
                <w:sz w:val="26"/>
                <w:szCs w:val="26"/>
              </w:rPr>
              <w:t>-</w:t>
            </w:r>
          </w:p>
        </w:tc>
        <w:tc>
          <w:tcPr>
            <w:tcW w:w="1417" w:type="dxa"/>
            <w:tcBorders>
              <w:top w:val="single" w:sz="6" w:space="0" w:color="auto"/>
              <w:left w:val="single" w:sz="4" w:space="0" w:color="auto"/>
              <w:bottom w:val="single" w:sz="6" w:space="0" w:color="auto"/>
              <w:right w:val="single" w:sz="6" w:space="0" w:color="auto"/>
            </w:tcBorders>
            <w:hideMark/>
          </w:tcPr>
          <w:p w14:paraId="176183F5" w14:textId="244C228F" w:rsidR="005A0E5B" w:rsidRPr="00AC79BA" w:rsidRDefault="00C03B0F" w:rsidP="0094013D">
            <w:pPr>
              <w:jc w:val="center"/>
              <w:rPr>
                <w:rFonts w:ascii="Arial" w:hAnsi="Arial" w:cs="Arial"/>
                <w:sz w:val="26"/>
                <w:szCs w:val="26"/>
              </w:rPr>
            </w:pPr>
            <w:r>
              <w:rPr>
                <w:rFonts w:ascii="Arial" w:hAnsi="Arial" w:cs="Arial"/>
                <w:sz w:val="26"/>
                <w:szCs w:val="26"/>
              </w:rPr>
              <w:t>-</w:t>
            </w:r>
          </w:p>
        </w:tc>
      </w:tr>
      <w:tr w:rsidR="005A0E5B" w:rsidRPr="00F96918" w14:paraId="12A71D76" w14:textId="77777777" w:rsidTr="00EF7795">
        <w:trPr>
          <w:trHeight w:val="300"/>
        </w:trPr>
        <w:tc>
          <w:tcPr>
            <w:tcW w:w="4270" w:type="dxa"/>
            <w:tcBorders>
              <w:top w:val="single" w:sz="6" w:space="0" w:color="auto"/>
              <w:left w:val="single" w:sz="6" w:space="0" w:color="auto"/>
              <w:bottom w:val="single" w:sz="6" w:space="0" w:color="auto"/>
              <w:right w:val="single" w:sz="6" w:space="0" w:color="auto"/>
            </w:tcBorders>
          </w:tcPr>
          <w:p w14:paraId="6C00D038" w14:textId="77777777" w:rsidR="005A0E5B" w:rsidRPr="00F96918" w:rsidRDefault="005A0E5B" w:rsidP="0094013D">
            <w:pPr>
              <w:rPr>
                <w:rFonts w:ascii="Arial" w:hAnsi="Arial" w:cs="Arial"/>
                <w:b/>
                <w:bCs/>
                <w:sz w:val="26"/>
                <w:szCs w:val="26"/>
              </w:rPr>
            </w:pPr>
            <w:r w:rsidRPr="00F96918">
              <w:rPr>
                <w:rFonts w:ascii="Arial" w:hAnsi="Arial" w:cs="Arial"/>
                <w:b/>
                <w:bCs/>
                <w:sz w:val="26"/>
                <w:szCs w:val="26"/>
              </w:rPr>
              <w:t>ВСЬОГО:</w:t>
            </w:r>
          </w:p>
        </w:tc>
        <w:tc>
          <w:tcPr>
            <w:tcW w:w="1392" w:type="dxa"/>
            <w:tcBorders>
              <w:top w:val="single" w:sz="6" w:space="0" w:color="auto"/>
              <w:left w:val="single" w:sz="6" w:space="0" w:color="auto"/>
              <w:bottom w:val="single" w:sz="6" w:space="0" w:color="auto"/>
              <w:right w:val="single" w:sz="6" w:space="0" w:color="auto"/>
            </w:tcBorders>
          </w:tcPr>
          <w:p w14:paraId="7640E149" w14:textId="77777777" w:rsidR="005A0E5B" w:rsidRPr="00AC79BA" w:rsidRDefault="005A0E5B" w:rsidP="0094013D">
            <w:pPr>
              <w:jc w:val="center"/>
              <w:rPr>
                <w:rFonts w:ascii="Arial" w:hAnsi="Arial" w:cs="Arial"/>
                <w:b/>
                <w:bCs/>
                <w:sz w:val="26"/>
                <w:szCs w:val="26"/>
              </w:rPr>
            </w:pPr>
            <w:r w:rsidRPr="00AC79BA">
              <w:rPr>
                <w:rFonts w:ascii="Arial" w:hAnsi="Arial" w:cs="Arial"/>
                <w:b/>
                <w:bCs/>
                <w:sz w:val="26"/>
                <w:szCs w:val="26"/>
              </w:rPr>
              <w:t>228 000,0</w:t>
            </w:r>
          </w:p>
        </w:tc>
        <w:tc>
          <w:tcPr>
            <w:tcW w:w="1701" w:type="dxa"/>
            <w:tcBorders>
              <w:top w:val="single" w:sz="6" w:space="0" w:color="auto"/>
              <w:left w:val="single" w:sz="6" w:space="0" w:color="auto"/>
              <w:bottom w:val="single" w:sz="6" w:space="0" w:color="auto"/>
              <w:right w:val="single" w:sz="6" w:space="0" w:color="auto"/>
            </w:tcBorders>
          </w:tcPr>
          <w:p w14:paraId="320FB1EB" w14:textId="77777777" w:rsidR="005A0E5B" w:rsidRPr="00AC79BA" w:rsidRDefault="005A0E5B" w:rsidP="0094013D">
            <w:pPr>
              <w:jc w:val="center"/>
              <w:rPr>
                <w:rFonts w:ascii="Arial" w:hAnsi="Arial" w:cs="Arial"/>
                <w:b/>
                <w:bCs/>
                <w:sz w:val="26"/>
                <w:szCs w:val="26"/>
              </w:rPr>
            </w:pPr>
            <w:r w:rsidRPr="00AC79BA">
              <w:rPr>
                <w:rFonts w:ascii="Arial" w:hAnsi="Arial" w:cs="Arial"/>
                <w:b/>
                <w:bCs/>
                <w:sz w:val="26"/>
                <w:szCs w:val="26"/>
              </w:rPr>
              <w:t>56 014,8</w:t>
            </w:r>
          </w:p>
        </w:tc>
        <w:tc>
          <w:tcPr>
            <w:tcW w:w="1560" w:type="dxa"/>
            <w:tcBorders>
              <w:top w:val="single" w:sz="4" w:space="0" w:color="auto"/>
            </w:tcBorders>
          </w:tcPr>
          <w:p w14:paraId="1F295CB7" w14:textId="77777777" w:rsidR="005A0E5B" w:rsidRPr="00AC79BA" w:rsidRDefault="005A0E5B" w:rsidP="0094013D">
            <w:pPr>
              <w:jc w:val="center"/>
              <w:rPr>
                <w:rFonts w:ascii="Arial" w:hAnsi="Arial" w:cs="Arial"/>
                <w:b/>
                <w:bCs/>
                <w:sz w:val="26"/>
                <w:szCs w:val="26"/>
              </w:rPr>
            </w:pPr>
            <w:r w:rsidRPr="00AC79BA">
              <w:rPr>
                <w:rFonts w:ascii="Arial" w:hAnsi="Arial" w:cs="Arial"/>
                <w:b/>
                <w:bCs/>
                <w:sz w:val="26"/>
                <w:szCs w:val="26"/>
              </w:rPr>
              <w:t>35 415,0</w:t>
            </w:r>
          </w:p>
        </w:tc>
        <w:tc>
          <w:tcPr>
            <w:tcW w:w="1417" w:type="dxa"/>
            <w:tcBorders>
              <w:top w:val="single" w:sz="6" w:space="0" w:color="auto"/>
              <w:left w:val="single" w:sz="6" w:space="0" w:color="auto"/>
              <w:bottom w:val="single" w:sz="6" w:space="0" w:color="auto"/>
              <w:right w:val="single" w:sz="6" w:space="0" w:color="auto"/>
            </w:tcBorders>
          </w:tcPr>
          <w:p w14:paraId="10D691E1" w14:textId="77777777" w:rsidR="005A0E5B" w:rsidRPr="00AC79BA" w:rsidRDefault="005A0E5B" w:rsidP="0094013D">
            <w:pPr>
              <w:jc w:val="center"/>
              <w:rPr>
                <w:rFonts w:ascii="Arial" w:hAnsi="Arial" w:cs="Arial"/>
                <w:b/>
                <w:bCs/>
                <w:sz w:val="26"/>
                <w:szCs w:val="26"/>
              </w:rPr>
            </w:pPr>
            <w:r w:rsidRPr="00AC79BA">
              <w:rPr>
                <w:rFonts w:ascii="Arial" w:hAnsi="Arial" w:cs="Arial"/>
                <w:b/>
                <w:bCs/>
                <w:sz w:val="26"/>
                <w:szCs w:val="26"/>
              </w:rPr>
              <w:t>63,2</w:t>
            </w:r>
          </w:p>
        </w:tc>
      </w:tr>
    </w:tbl>
    <w:p w14:paraId="3021FE9A" w14:textId="77777777" w:rsidR="005A0E5B" w:rsidRPr="00F96918" w:rsidRDefault="005A0E5B" w:rsidP="005A0E5B">
      <w:pPr>
        <w:ind w:right="-3" w:firstLine="708"/>
        <w:jc w:val="both"/>
        <w:rPr>
          <w:rFonts w:ascii="Arial" w:hAnsi="Arial" w:cs="Arial"/>
          <w:bCs/>
          <w:spacing w:val="-1"/>
          <w:w w:val="101"/>
          <w:sz w:val="26"/>
          <w:szCs w:val="26"/>
          <w:lang w:val="en-US"/>
        </w:rPr>
      </w:pPr>
    </w:p>
    <w:p w14:paraId="0B21A255" w14:textId="77777777" w:rsidR="005A0E5B" w:rsidRPr="00F96918" w:rsidRDefault="005A0E5B" w:rsidP="005A0E5B">
      <w:pPr>
        <w:ind w:right="-3" w:firstLine="709"/>
        <w:jc w:val="both"/>
        <w:rPr>
          <w:rFonts w:ascii="Arial" w:hAnsi="Arial" w:cs="Arial"/>
          <w:bCs/>
          <w:spacing w:val="-1"/>
          <w:w w:val="101"/>
          <w:sz w:val="26"/>
          <w:szCs w:val="26"/>
        </w:rPr>
      </w:pPr>
      <w:r w:rsidRPr="00F96918">
        <w:rPr>
          <w:rFonts w:ascii="Arial" w:hAnsi="Arial" w:cs="Arial"/>
          <w:bCs/>
          <w:spacing w:val="-1"/>
          <w:w w:val="101"/>
          <w:sz w:val="26"/>
          <w:szCs w:val="26"/>
        </w:rPr>
        <w:t xml:space="preserve">Видатки на </w:t>
      </w:r>
      <w:r w:rsidRPr="00F96918">
        <w:rPr>
          <w:rFonts w:ascii="Arial" w:hAnsi="Arial" w:cs="Arial"/>
          <w:b/>
          <w:bCs/>
          <w:spacing w:val="-1"/>
          <w:w w:val="101"/>
          <w:sz w:val="26"/>
          <w:szCs w:val="26"/>
        </w:rPr>
        <w:t xml:space="preserve">соціальний захист та соціальне забезпечення </w:t>
      </w:r>
      <w:r w:rsidRPr="00F96918">
        <w:rPr>
          <w:rFonts w:ascii="Arial" w:hAnsi="Arial" w:cs="Arial"/>
          <w:bCs/>
          <w:spacing w:val="-1"/>
          <w:w w:val="101"/>
          <w:sz w:val="26"/>
          <w:szCs w:val="26"/>
        </w:rPr>
        <w:t xml:space="preserve">у І кварталі 2026 року із загального фонду бюджету проведені в сумі 392,8 млн грн, що становить 86,7 відсотка </w:t>
      </w:r>
      <w:r w:rsidRPr="00F96918">
        <w:rPr>
          <w:rFonts w:ascii="Arial" w:hAnsi="Arial" w:cs="Arial"/>
          <w:w w:val="101"/>
          <w:sz w:val="26"/>
          <w:szCs w:val="26"/>
        </w:rPr>
        <w:t xml:space="preserve">до уточненого плану </w:t>
      </w:r>
      <w:r w:rsidRPr="00F96918">
        <w:rPr>
          <w:rFonts w:ascii="Arial" w:hAnsi="Arial" w:cs="Arial"/>
          <w:sz w:val="26"/>
          <w:szCs w:val="26"/>
        </w:rPr>
        <w:t>на звітний період</w:t>
      </w:r>
      <w:r w:rsidRPr="00F96918">
        <w:rPr>
          <w:rFonts w:ascii="Arial" w:hAnsi="Arial" w:cs="Arial"/>
          <w:w w:val="101"/>
          <w:sz w:val="26"/>
          <w:szCs w:val="26"/>
        </w:rPr>
        <w:t xml:space="preserve"> (452,9 млн грн).</w:t>
      </w:r>
    </w:p>
    <w:p w14:paraId="245D5752" w14:textId="77777777" w:rsidR="005A0E5B" w:rsidRPr="00F96918" w:rsidRDefault="005A0E5B" w:rsidP="005A0E5B">
      <w:pPr>
        <w:ind w:right="-3" w:firstLine="709"/>
        <w:jc w:val="both"/>
        <w:rPr>
          <w:rFonts w:ascii="Arial" w:hAnsi="Arial" w:cs="Arial"/>
          <w:sz w:val="26"/>
          <w:szCs w:val="26"/>
          <w:lang w:val="ru-RU"/>
        </w:rPr>
      </w:pPr>
      <w:r w:rsidRPr="00F96918">
        <w:rPr>
          <w:rFonts w:ascii="Arial" w:hAnsi="Arial" w:cs="Arial"/>
          <w:w w:val="101"/>
          <w:sz w:val="26"/>
          <w:szCs w:val="26"/>
        </w:rPr>
        <w:t>На утримання установ соціального захисту та молодіжної політики, на виконання програм і заходів соціального спрямування використано 115,4 млн грн.</w:t>
      </w:r>
      <w:r w:rsidRPr="00F96918">
        <w:rPr>
          <w:rFonts w:ascii="Arial" w:hAnsi="Arial" w:cs="Arial"/>
          <w:sz w:val="26"/>
          <w:szCs w:val="26"/>
        </w:rPr>
        <w:t xml:space="preserve"> </w:t>
      </w:r>
    </w:p>
    <w:p w14:paraId="2BEBA05C" w14:textId="77777777" w:rsidR="005A0E5B" w:rsidRPr="00F96918" w:rsidRDefault="005A0E5B" w:rsidP="005A0E5B">
      <w:pPr>
        <w:ind w:right="-3" w:firstLine="709"/>
        <w:jc w:val="both"/>
        <w:rPr>
          <w:rFonts w:ascii="Arial" w:hAnsi="Arial" w:cs="Arial"/>
          <w:sz w:val="26"/>
          <w:szCs w:val="26"/>
        </w:rPr>
      </w:pPr>
      <w:r w:rsidRPr="00F96918">
        <w:rPr>
          <w:rFonts w:ascii="Arial" w:hAnsi="Arial" w:cs="Arial"/>
          <w:sz w:val="26"/>
          <w:szCs w:val="26"/>
        </w:rPr>
        <w:t xml:space="preserve">З бюджету Львівської міської територіальної громади </w:t>
      </w:r>
      <w:r w:rsidRPr="00F96918">
        <w:rPr>
          <w:rFonts w:ascii="Arial" w:hAnsi="Arial" w:cs="Arial"/>
          <w:bCs/>
          <w:spacing w:val="-1"/>
          <w:w w:val="101"/>
          <w:sz w:val="26"/>
          <w:szCs w:val="26"/>
        </w:rPr>
        <w:t>у І кварталі 2026 року</w:t>
      </w:r>
      <w:r w:rsidRPr="00F96918">
        <w:rPr>
          <w:rFonts w:ascii="Arial" w:hAnsi="Arial" w:cs="Arial"/>
          <w:sz w:val="26"/>
          <w:szCs w:val="26"/>
        </w:rPr>
        <w:t xml:space="preserve"> було надано одноразових матеріальних допомог мешканцям громади на загальну суму 35,7 млн грн, у тому числі </w:t>
      </w:r>
      <w:r w:rsidRPr="00F96918">
        <w:rPr>
          <w:rFonts w:ascii="Arial" w:hAnsi="Arial" w:cs="Arial"/>
          <w:sz w:val="26"/>
          <w:szCs w:val="26"/>
          <w:lang w:val="ru-RU"/>
        </w:rPr>
        <w:t xml:space="preserve">752 </w:t>
      </w:r>
      <w:r w:rsidRPr="00F96918">
        <w:rPr>
          <w:rFonts w:ascii="Arial" w:hAnsi="Arial" w:cs="Arial"/>
          <w:sz w:val="26"/>
          <w:szCs w:val="26"/>
        </w:rPr>
        <w:t>особам надано допомогу за рахунок коштів, запланованих у бюджеті на виконання депутатських повноважень на суму 9,5 млн грн.</w:t>
      </w:r>
    </w:p>
    <w:p w14:paraId="0973AC69" w14:textId="77777777" w:rsidR="005A0E5B" w:rsidRDefault="005A0E5B" w:rsidP="005A0E5B">
      <w:pPr>
        <w:ind w:right="-3" w:firstLine="709"/>
        <w:jc w:val="both"/>
        <w:rPr>
          <w:rFonts w:ascii="Arial" w:hAnsi="Arial" w:cs="Arial"/>
          <w:sz w:val="26"/>
          <w:szCs w:val="26"/>
        </w:rPr>
      </w:pPr>
      <w:r w:rsidRPr="00F96918">
        <w:rPr>
          <w:rFonts w:ascii="Arial" w:hAnsi="Arial" w:cs="Arial"/>
          <w:sz w:val="26"/>
          <w:szCs w:val="26"/>
        </w:rPr>
        <w:t>Зокрема, на виконання місцевих програм соціальної підтримки окремих категорій громадян Львівської міської територіальної громади, підтримки ветеранів війни, членів сімей загиблих (померлих) Захисників і Захисниць України та деяких інших категорій осіб, у тому числі на деякі види допомог:</w:t>
      </w:r>
    </w:p>
    <w:p w14:paraId="1C1CDDBB" w14:textId="77777777" w:rsidR="009B4828" w:rsidRDefault="009B4828" w:rsidP="005A0E5B">
      <w:pPr>
        <w:ind w:right="-3" w:firstLine="709"/>
        <w:jc w:val="both"/>
        <w:rPr>
          <w:rFonts w:ascii="Arial" w:hAnsi="Arial" w:cs="Arial"/>
          <w:sz w:val="26"/>
          <w:szCs w:val="26"/>
        </w:rPr>
      </w:pPr>
    </w:p>
    <w:p w14:paraId="49DF9FED" w14:textId="77777777" w:rsidR="009B4828" w:rsidRDefault="009B4828" w:rsidP="005A0E5B">
      <w:pPr>
        <w:ind w:right="-3" w:firstLine="709"/>
        <w:jc w:val="both"/>
        <w:rPr>
          <w:rFonts w:ascii="Arial" w:hAnsi="Arial" w:cs="Arial"/>
          <w:sz w:val="26"/>
          <w:szCs w:val="26"/>
        </w:rPr>
      </w:pPr>
    </w:p>
    <w:p w14:paraId="66086C05" w14:textId="77777777" w:rsidR="009B4828" w:rsidRPr="00F96918" w:rsidRDefault="009B4828" w:rsidP="005A0E5B">
      <w:pPr>
        <w:ind w:right="-3" w:firstLine="709"/>
        <w:jc w:val="both"/>
        <w:rPr>
          <w:rFonts w:ascii="Arial" w:hAnsi="Arial" w:cs="Arial"/>
          <w:sz w:val="26"/>
          <w:szCs w:val="26"/>
        </w:rPr>
      </w:pPr>
    </w:p>
    <w:p w14:paraId="55FB643D" w14:textId="77777777" w:rsidR="00BF7885" w:rsidRPr="00F96918" w:rsidRDefault="00BF7885" w:rsidP="005A0E5B">
      <w:pPr>
        <w:ind w:right="-3" w:firstLine="709"/>
        <w:jc w:val="both"/>
        <w:rPr>
          <w:rFonts w:ascii="Arial" w:hAnsi="Arial" w:cs="Arial"/>
          <w:sz w:val="26"/>
          <w:szCs w:val="26"/>
        </w:rPr>
      </w:pPr>
    </w:p>
    <w:p w14:paraId="35A9FA75" w14:textId="5419F372" w:rsidR="005A0E5B" w:rsidRPr="00F96918" w:rsidRDefault="005A0E5B" w:rsidP="005A0E5B">
      <w:pPr>
        <w:ind w:left="8496" w:right="-3"/>
        <w:jc w:val="both"/>
        <w:rPr>
          <w:rFonts w:ascii="Arial" w:hAnsi="Arial" w:cs="Arial"/>
          <w:sz w:val="26"/>
          <w:szCs w:val="26"/>
        </w:rPr>
      </w:pPr>
      <w:r w:rsidRPr="00F96918">
        <w:rPr>
          <w:rFonts w:ascii="Arial" w:hAnsi="Arial" w:cs="Arial"/>
          <w:sz w:val="26"/>
          <w:szCs w:val="26"/>
        </w:rPr>
        <w:lastRenderedPageBreak/>
        <w:t xml:space="preserve"> </w:t>
      </w:r>
      <w:r w:rsidR="00A30220" w:rsidRPr="00F96918">
        <w:rPr>
          <w:rFonts w:ascii="Arial" w:hAnsi="Arial" w:cs="Arial"/>
          <w:sz w:val="26"/>
          <w:szCs w:val="26"/>
        </w:rPr>
        <w:t xml:space="preserve">      </w:t>
      </w:r>
      <w:r w:rsidRPr="00F96918">
        <w:rPr>
          <w:rFonts w:ascii="Arial" w:hAnsi="Arial" w:cs="Arial"/>
          <w:sz w:val="26"/>
          <w:szCs w:val="26"/>
        </w:rPr>
        <w:t xml:space="preserve"> (тис. грн)</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1559"/>
        <w:gridCol w:w="1560"/>
        <w:gridCol w:w="1701"/>
        <w:gridCol w:w="1417"/>
      </w:tblGrid>
      <w:tr w:rsidR="005A00AB" w:rsidRPr="00F96918" w14:paraId="0FD6D765" w14:textId="77777777" w:rsidTr="009B4828">
        <w:trPr>
          <w:trHeight w:val="849"/>
        </w:trPr>
        <w:tc>
          <w:tcPr>
            <w:tcW w:w="4106" w:type="dxa"/>
            <w:hideMark/>
          </w:tcPr>
          <w:p w14:paraId="54FA2AD3" w14:textId="77777777" w:rsidR="005A00AB" w:rsidRPr="00F96918" w:rsidRDefault="005A00AB" w:rsidP="005A00AB">
            <w:pPr>
              <w:jc w:val="center"/>
              <w:rPr>
                <w:rFonts w:ascii="Arial" w:hAnsi="Arial" w:cs="Arial"/>
                <w:sz w:val="26"/>
                <w:szCs w:val="26"/>
              </w:rPr>
            </w:pPr>
          </w:p>
          <w:p w14:paraId="1C49D611" w14:textId="77777777" w:rsidR="005A00AB" w:rsidRPr="00F96918" w:rsidRDefault="005A00AB" w:rsidP="005A00AB">
            <w:pPr>
              <w:suppressAutoHyphens w:val="0"/>
              <w:jc w:val="center"/>
              <w:rPr>
                <w:rFonts w:ascii="Arial" w:hAnsi="Arial" w:cs="Arial"/>
                <w:sz w:val="26"/>
                <w:szCs w:val="26"/>
                <w:lang w:eastAsia="uk-UA"/>
              </w:rPr>
            </w:pPr>
            <w:r w:rsidRPr="00F96918">
              <w:rPr>
                <w:rFonts w:ascii="Arial" w:hAnsi="Arial" w:cs="Arial"/>
                <w:sz w:val="26"/>
                <w:szCs w:val="26"/>
              </w:rPr>
              <w:t>Види допомог</w:t>
            </w:r>
          </w:p>
        </w:tc>
        <w:tc>
          <w:tcPr>
            <w:tcW w:w="1559" w:type="dxa"/>
            <w:hideMark/>
          </w:tcPr>
          <w:p w14:paraId="57A615DA" w14:textId="235CBAC2" w:rsidR="005A00AB" w:rsidRPr="00F96918" w:rsidRDefault="005A00AB" w:rsidP="005A00AB">
            <w:pPr>
              <w:suppressAutoHyphens w:val="0"/>
              <w:jc w:val="center"/>
              <w:rPr>
                <w:rFonts w:ascii="Arial" w:hAnsi="Arial" w:cs="Arial"/>
                <w:sz w:val="26"/>
                <w:szCs w:val="26"/>
                <w:lang w:eastAsia="uk-UA"/>
              </w:rPr>
            </w:pPr>
            <w:r w:rsidRPr="00F96918">
              <w:rPr>
                <w:rFonts w:ascii="Arial" w:eastAsia="Arial" w:hAnsi="Arial" w:cs="Arial"/>
                <w:sz w:val="26"/>
                <w:szCs w:val="26"/>
                <w:lang w:val="ru-RU"/>
              </w:rPr>
              <w:t xml:space="preserve">Уточнений план на 2026 </w:t>
            </w:r>
            <w:proofErr w:type="spellStart"/>
            <w:r w:rsidRPr="00F96918">
              <w:rPr>
                <w:rFonts w:ascii="Arial" w:eastAsia="Arial" w:hAnsi="Arial" w:cs="Arial"/>
                <w:sz w:val="26"/>
                <w:szCs w:val="26"/>
                <w:lang w:val="ru-RU"/>
              </w:rPr>
              <w:t>рік</w:t>
            </w:r>
            <w:proofErr w:type="spellEnd"/>
          </w:p>
        </w:tc>
        <w:tc>
          <w:tcPr>
            <w:tcW w:w="1560" w:type="dxa"/>
            <w:vAlign w:val="center"/>
          </w:tcPr>
          <w:p w14:paraId="23FD3CAF" w14:textId="77777777" w:rsidR="005A00AB" w:rsidRDefault="005A00AB" w:rsidP="005A00AB">
            <w:pPr>
              <w:suppressAutoHyphens w:val="0"/>
              <w:ind w:left="38"/>
              <w:jc w:val="center"/>
              <w:rPr>
                <w:rFonts w:ascii="Arial" w:hAnsi="Arial" w:cs="Arial"/>
                <w:sz w:val="26"/>
                <w:szCs w:val="26"/>
              </w:rPr>
            </w:pPr>
            <w:r w:rsidRPr="00F96918">
              <w:rPr>
                <w:rFonts w:ascii="Arial" w:hAnsi="Arial" w:cs="Arial"/>
                <w:sz w:val="26"/>
                <w:szCs w:val="26"/>
              </w:rPr>
              <w:t xml:space="preserve">Уточнений план </w:t>
            </w:r>
            <w:r>
              <w:rPr>
                <w:rFonts w:ascii="Arial" w:hAnsi="Arial" w:cs="Arial"/>
                <w:sz w:val="26"/>
                <w:szCs w:val="26"/>
              </w:rPr>
              <w:t>н</w:t>
            </w:r>
            <w:r w:rsidRPr="00F96918">
              <w:rPr>
                <w:rFonts w:ascii="Arial" w:hAnsi="Arial" w:cs="Arial"/>
                <w:sz w:val="26"/>
                <w:szCs w:val="26"/>
              </w:rPr>
              <w:t>а</w:t>
            </w:r>
          </w:p>
          <w:p w14:paraId="19A13792" w14:textId="1757F275" w:rsidR="005A00AB" w:rsidRPr="00F96918" w:rsidRDefault="005A00AB" w:rsidP="005A00AB">
            <w:pPr>
              <w:suppressAutoHyphens w:val="0"/>
              <w:ind w:left="38"/>
              <w:jc w:val="center"/>
              <w:rPr>
                <w:rFonts w:ascii="Arial" w:hAnsi="Arial" w:cs="Arial"/>
                <w:sz w:val="26"/>
                <w:szCs w:val="26"/>
              </w:rPr>
            </w:pPr>
            <w:r w:rsidRPr="00F96918">
              <w:rPr>
                <w:rFonts w:ascii="Arial" w:hAnsi="Arial" w:cs="Arial"/>
                <w:sz w:val="26"/>
                <w:szCs w:val="26"/>
              </w:rPr>
              <w:t xml:space="preserve"> </w:t>
            </w:r>
            <w:r w:rsidRPr="00F96918">
              <w:rPr>
                <w:rFonts w:ascii="Arial" w:hAnsi="Arial" w:cs="Arial"/>
                <w:color w:val="000000" w:themeColor="text1"/>
                <w:sz w:val="26"/>
                <w:szCs w:val="26"/>
              </w:rPr>
              <w:t xml:space="preserve">І квартал </w:t>
            </w:r>
            <w:r w:rsidRPr="00F96918">
              <w:rPr>
                <w:rFonts w:ascii="Arial" w:hAnsi="Arial" w:cs="Arial"/>
                <w:sz w:val="26"/>
                <w:szCs w:val="26"/>
              </w:rPr>
              <w:t>2026 року</w:t>
            </w:r>
          </w:p>
        </w:tc>
        <w:tc>
          <w:tcPr>
            <w:tcW w:w="1701" w:type="dxa"/>
            <w:hideMark/>
          </w:tcPr>
          <w:p w14:paraId="58DD9AAE" w14:textId="3823335C" w:rsidR="005A00AB" w:rsidRPr="00F96918" w:rsidRDefault="005A00AB" w:rsidP="005A00AB">
            <w:pPr>
              <w:suppressAutoHyphens w:val="0"/>
              <w:jc w:val="center"/>
              <w:rPr>
                <w:rFonts w:ascii="Arial" w:hAnsi="Arial" w:cs="Arial"/>
                <w:sz w:val="26"/>
                <w:szCs w:val="26"/>
                <w:lang w:eastAsia="uk-UA"/>
              </w:rPr>
            </w:pPr>
            <w:r w:rsidRPr="00F96918">
              <w:rPr>
                <w:rFonts w:ascii="Arial" w:hAnsi="Arial" w:cs="Arial"/>
                <w:sz w:val="26"/>
                <w:szCs w:val="26"/>
              </w:rPr>
              <w:t xml:space="preserve">Виконано за </w:t>
            </w:r>
            <w:r w:rsidRPr="00F96918">
              <w:rPr>
                <w:rFonts w:ascii="Arial" w:hAnsi="Arial" w:cs="Arial"/>
                <w:color w:val="000000" w:themeColor="text1"/>
                <w:sz w:val="26"/>
                <w:szCs w:val="26"/>
              </w:rPr>
              <w:t>І</w:t>
            </w:r>
            <w:r>
              <w:rPr>
                <w:rFonts w:ascii="Arial" w:hAnsi="Arial" w:cs="Arial"/>
                <w:color w:val="000000" w:themeColor="text1"/>
                <w:sz w:val="26"/>
                <w:szCs w:val="26"/>
              </w:rPr>
              <w:t xml:space="preserve"> </w:t>
            </w:r>
            <w:r w:rsidRPr="00F96918">
              <w:rPr>
                <w:rFonts w:ascii="Arial" w:hAnsi="Arial" w:cs="Arial"/>
                <w:color w:val="000000" w:themeColor="text1"/>
                <w:sz w:val="26"/>
                <w:szCs w:val="26"/>
              </w:rPr>
              <w:t xml:space="preserve">квартал </w:t>
            </w:r>
            <w:r w:rsidRPr="00F96918">
              <w:rPr>
                <w:rFonts w:ascii="Arial" w:hAnsi="Arial" w:cs="Arial"/>
                <w:sz w:val="26"/>
                <w:szCs w:val="26"/>
              </w:rPr>
              <w:t>2026 року</w:t>
            </w:r>
          </w:p>
        </w:tc>
        <w:tc>
          <w:tcPr>
            <w:tcW w:w="1417" w:type="dxa"/>
            <w:hideMark/>
          </w:tcPr>
          <w:p w14:paraId="0536513A" w14:textId="0B981791" w:rsidR="005A00AB" w:rsidRPr="00F96918" w:rsidRDefault="005A00AB" w:rsidP="005A00AB">
            <w:pPr>
              <w:suppressAutoHyphens w:val="0"/>
              <w:ind w:right="-961"/>
              <w:rPr>
                <w:rFonts w:ascii="Arial" w:hAnsi="Arial" w:cs="Arial"/>
                <w:i/>
                <w:sz w:val="26"/>
                <w:szCs w:val="26"/>
                <w:lang w:eastAsia="uk-UA"/>
              </w:rPr>
            </w:pPr>
            <w:r>
              <w:rPr>
                <w:rFonts w:ascii="Arial" w:hAnsi="Arial" w:cs="Arial"/>
                <w:iCs/>
                <w:sz w:val="26"/>
                <w:szCs w:val="26"/>
              </w:rPr>
              <w:t xml:space="preserve"> </w:t>
            </w:r>
            <w:r w:rsidRPr="00F96918">
              <w:rPr>
                <w:rFonts w:ascii="Arial" w:hAnsi="Arial" w:cs="Arial"/>
                <w:iCs/>
                <w:sz w:val="26"/>
                <w:szCs w:val="26"/>
              </w:rPr>
              <w:t>Відсоток виконання</w:t>
            </w:r>
          </w:p>
        </w:tc>
      </w:tr>
      <w:tr w:rsidR="005A00AB" w:rsidRPr="00F96918" w14:paraId="301DCAF7" w14:textId="77777777" w:rsidTr="009B4828">
        <w:trPr>
          <w:trHeight w:val="266"/>
        </w:trPr>
        <w:tc>
          <w:tcPr>
            <w:tcW w:w="4106" w:type="dxa"/>
          </w:tcPr>
          <w:p w14:paraId="4011EF72" w14:textId="77777777" w:rsidR="005A00AB" w:rsidRPr="00F96918" w:rsidRDefault="005A00AB" w:rsidP="005A00AB">
            <w:pPr>
              <w:suppressAutoHyphens w:val="0"/>
              <w:jc w:val="center"/>
              <w:rPr>
                <w:rFonts w:ascii="Arial" w:hAnsi="Arial" w:cs="Arial"/>
                <w:sz w:val="26"/>
                <w:szCs w:val="26"/>
                <w:lang w:eastAsia="uk-UA"/>
              </w:rPr>
            </w:pPr>
            <w:r w:rsidRPr="00F96918">
              <w:rPr>
                <w:rFonts w:ascii="Arial" w:hAnsi="Arial" w:cs="Arial"/>
                <w:sz w:val="26"/>
                <w:szCs w:val="26"/>
              </w:rPr>
              <w:t>1</w:t>
            </w:r>
          </w:p>
        </w:tc>
        <w:tc>
          <w:tcPr>
            <w:tcW w:w="1559" w:type="dxa"/>
          </w:tcPr>
          <w:p w14:paraId="0B1BB345" w14:textId="2EBB7AC9" w:rsidR="005A00AB" w:rsidRPr="00F96918" w:rsidRDefault="005A00AB" w:rsidP="005A00AB">
            <w:pPr>
              <w:suppressAutoHyphens w:val="0"/>
              <w:jc w:val="center"/>
              <w:rPr>
                <w:rFonts w:ascii="Arial" w:hAnsi="Arial" w:cs="Arial"/>
                <w:sz w:val="26"/>
                <w:szCs w:val="26"/>
                <w:lang w:eastAsia="uk-UA"/>
              </w:rPr>
            </w:pPr>
            <w:r w:rsidRPr="00F96918">
              <w:rPr>
                <w:rFonts w:ascii="Arial" w:eastAsia="Arial" w:hAnsi="Arial" w:cs="Arial"/>
                <w:sz w:val="26"/>
                <w:szCs w:val="26"/>
                <w:lang w:val="ru-RU"/>
              </w:rPr>
              <w:t>2</w:t>
            </w:r>
          </w:p>
        </w:tc>
        <w:tc>
          <w:tcPr>
            <w:tcW w:w="1560" w:type="dxa"/>
          </w:tcPr>
          <w:p w14:paraId="40B92327" w14:textId="77777777" w:rsidR="005A00AB" w:rsidRPr="00F96918" w:rsidRDefault="005A00AB" w:rsidP="005A00AB">
            <w:pPr>
              <w:suppressAutoHyphens w:val="0"/>
              <w:ind w:left="-397" w:firstLine="397"/>
              <w:jc w:val="center"/>
              <w:rPr>
                <w:rFonts w:ascii="Arial" w:hAnsi="Arial" w:cs="Arial"/>
                <w:sz w:val="26"/>
                <w:szCs w:val="26"/>
              </w:rPr>
            </w:pPr>
            <w:r w:rsidRPr="00F96918">
              <w:rPr>
                <w:rFonts w:ascii="Arial" w:hAnsi="Arial" w:cs="Arial"/>
                <w:sz w:val="26"/>
                <w:szCs w:val="26"/>
              </w:rPr>
              <w:t>3</w:t>
            </w:r>
          </w:p>
        </w:tc>
        <w:tc>
          <w:tcPr>
            <w:tcW w:w="1701" w:type="dxa"/>
          </w:tcPr>
          <w:p w14:paraId="198654C7" w14:textId="77777777" w:rsidR="005A00AB" w:rsidRPr="00F96918" w:rsidRDefault="005A00AB" w:rsidP="005A00AB">
            <w:pPr>
              <w:suppressAutoHyphens w:val="0"/>
              <w:jc w:val="center"/>
              <w:rPr>
                <w:rFonts w:ascii="Arial" w:hAnsi="Arial" w:cs="Arial"/>
                <w:sz w:val="26"/>
                <w:szCs w:val="26"/>
                <w:lang w:eastAsia="uk-UA"/>
              </w:rPr>
            </w:pPr>
            <w:r w:rsidRPr="00F96918">
              <w:rPr>
                <w:rFonts w:ascii="Arial" w:hAnsi="Arial" w:cs="Arial"/>
                <w:sz w:val="26"/>
                <w:szCs w:val="26"/>
              </w:rPr>
              <w:t>4</w:t>
            </w:r>
          </w:p>
        </w:tc>
        <w:tc>
          <w:tcPr>
            <w:tcW w:w="1417" w:type="dxa"/>
          </w:tcPr>
          <w:p w14:paraId="516F2651" w14:textId="018C2761" w:rsidR="005A00AB" w:rsidRPr="00F96918" w:rsidRDefault="005A00AB" w:rsidP="005A00AB">
            <w:pPr>
              <w:suppressAutoHyphens w:val="0"/>
              <w:jc w:val="center"/>
              <w:rPr>
                <w:rFonts w:ascii="Arial" w:hAnsi="Arial" w:cs="Arial"/>
                <w:sz w:val="26"/>
                <w:szCs w:val="26"/>
                <w:lang w:eastAsia="uk-UA"/>
              </w:rPr>
            </w:pPr>
            <w:r w:rsidRPr="00F96918">
              <w:rPr>
                <w:rFonts w:ascii="Arial" w:hAnsi="Arial" w:cs="Arial"/>
                <w:iCs/>
                <w:sz w:val="26"/>
                <w:szCs w:val="26"/>
              </w:rPr>
              <w:t>5</w:t>
            </w:r>
            <w:r w:rsidRPr="00F96918">
              <w:rPr>
                <w:rFonts w:ascii="Arial" w:hAnsi="Arial" w:cs="Arial"/>
                <w:iCs/>
                <w:sz w:val="26"/>
                <w:szCs w:val="26"/>
                <w:lang w:val="en-US"/>
              </w:rPr>
              <w:t>=4/3</w:t>
            </w:r>
          </w:p>
        </w:tc>
      </w:tr>
      <w:tr w:rsidR="005A00AB" w:rsidRPr="00F96918" w14:paraId="30551DB4" w14:textId="77777777" w:rsidTr="009B4828">
        <w:trPr>
          <w:trHeight w:val="889"/>
        </w:trPr>
        <w:tc>
          <w:tcPr>
            <w:tcW w:w="4106" w:type="dxa"/>
            <w:hideMark/>
          </w:tcPr>
          <w:p w14:paraId="020041E5" w14:textId="77777777" w:rsidR="005A00AB" w:rsidRPr="00F96918" w:rsidRDefault="005A00AB" w:rsidP="005A00AB">
            <w:pPr>
              <w:suppressAutoHyphens w:val="0"/>
              <w:rPr>
                <w:rFonts w:ascii="Arial" w:hAnsi="Arial" w:cs="Arial"/>
                <w:sz w:val="26"/>
                <w:szCs w:val="26"/>
                <w:lang w:eastAsia="uk-UA"/>
              </w:rPr>
            </w:pPr>
            <w:r w:rsidRPr="00F96918">
              <w:rPr>
                <w:rFonts w:ascii="Arial" w:hAnsi="Arial" w:cs="Arial"/>
                <w:sz w:val="26"/>
                <w:szCs w:val="26"/>
                <w:lang w:eastAsia="uk-UA"/>
              </w:rPr>
              <w:t>Одноразова матеріальна допомога з нагоди відзначення національних та релігійних свят</w:t>
            </w:r>
          </w:p>
        </w:tc>
        <w:tc>
          <w:tcPr>
            <w:tcW w:w="1559" w:type="dxa"/>
            <w:hideMark/>
          </w:tcPr>
          <w:p w14:paraId="5EECB1B3" w14:textId="77777777" w:rsidR="005A00AB" w:rsidRPr="007947F3" w:rsidRDefault="005A00AB" w:rsidP="005A00AB">
            <w:pPr>
              <w:suppressAutoHyphens w:val="0"/>
              <w:jc w:val="center"/>
              <w:rPr>
                <w:rFonts w:ascii="Arial" w:hAnsi="Arial" w:cs="Arial"/>
                <w:sz w:val="26"/>
                <w:szCs w:val="26"/>
                <w:lang w:eastAsia="uk-UA"/>
              </w:rPr>
            </w:pPr>
            <w:r w:rsidRPr="007947F3">
              <w:rPr>
                <w:rFonts w:ascii="Arial" w:hAnsi="Arial" w:cs="Arial"/>
                <w:sz w:val="26"/>
                <w:szCs w:val="26"/>
                <w:lang w:eastAsia="uk-UA"/>
              </w:rPr>
              <w:t>23 083,3</w:t>
            </w:r>
          </w:p>
        </w:tc>
        <w:tc>
          <w:tcPr>
            <w:tcW w:w="1560" w:type="dxa"/>
          </w:tcPr>
          <w:p w14:paraId="396A131F" w14:textId="77777777" w:rsidR="005A00AB" w:rsidRPr="007947F3" w:rsidRDefault="005A00AB" w:rsidP="005A00AB">
            <w:pPr>
              <w:suppressAutoHyphens w:val="0"/>
              <w:ind w:left="-397" w:firstLine="397"/>
              <w:jc w:val="center"/>
              <w:rPr>
                <w:rFonts w:ascii="Arial" w:hAnsi="Arial" w:cs="Arial"/>
                <w:sz w:val="26"/>
                <w:szCs w:val="26"/>
                <w:lang w:eastAsia="uk-UA"/>
              </w:rPr>
            </w:pPr>
            <w:r w:rsidRPr="007947F3">
              <w:rPr>
                <w:rFonts w:ascii="Arial" w:hAnsi="Arial" w:cs="Arial"/>
                <w:sz w:val="26"/>
                <w:szCs w:val="26"/>
                <w:lang w:eastAsia="uk-UA"/>
              </w:rPr>
              <w:t>1 535,1</w:t>
            </w:r>
          </w:p>
        </w:tc>
        <w:tc>
          <w:tcPr>
            <w:tcW w:w="1701" w:type="dxa"/>
            <w:hideMark/>
          </w:tcPr>
          <w:p w14:paraId="356C56BE" w14:textId="77777777" w:rsidR="005A00AB" w:rsidRPr="007947F3" w:rsidRDefault="005A00AB" w:rsidP="005A00AB">
            <w:pPr>
              <w:suppressAutoHyphens w:val="0"/>
              <w:jc w:val="center"/>
              <w:rPr>
                <w:rFonts w:ascii="Arial" w:hAnsi="Arial" w:cs="Arial"/>
                <w:sz w:val="26"/>
                <w:szCs w:val="26"/>
                <w:lang w:eastAsia="uk-UA"/>
              </w:rPr>
            </w:pPr>
            <w:r w:rsidRPr="007947F3">
              <w:rPr>
                <w:rFonts w:ascii="Arial" w:hAnsi="Arial" w:cs="Arial"/>
                <w:sz w:val="26"/>
                <w:szCs w:val="26"/>
                <w:lang w:eastAsia="uk-UA"/>
              </w:rPr>
              <w:t>1 471,1</w:t>
            </w:r>
          </w:p>
        </w:tc>
        <w:tc>
          <w:tcPr>
            <w:tcW w:w="1417" w:type="dxa"/>
            <w:hideMark/>
          </w:tcPr>
          <w:p w14:paraId="18487FA2" w14:textId="77777777" w:rsidR="005A00AB" w:rsidRPr="007947F3" w:rsidRDefault="005A00AB" w:rsidP="005A00AB">
            <w:pPr>
              <w:suppressAutoHyphens w:val="0"/>
              <w:jc w:val="center"/>
              <w:rPr>
                <w:rFonts w:ascii="Arial" w:hAnsi="Arial" w:cs="Arial"/>
                <w:sz w:val="26"/>
                <w:szCs w:val="26"/>
                <w:lang w:eastAsia="uk-UA"/>
              </w:rPr>
            </w:pPr>
            <w:r w:rsidRPr="007947F3">
              <w:rPr>
                <w:rFonts w:ascii="Arial" w:hAnsi="Arial" w:cs="Arial"/>
                <w:sz w:val="26"/>
                <w:szCs w:val="26"/>
                <w:lang w:eastAsia="uk-UA"/>
              </w:rPr>
              <w:t>95,8</w:t>
            </w:r>
          </w:p>
        </w:tc>
      </w:tr>
      <w:tr w:rsidR="005A00AB" w:rsidRPr="00F96918" w14:paraId="2002E639" w14:textId="77777777" w:rsidTr="009B4828">
        <w:trPr>
          <w:trHeight w:val="570"/>
        </w:trPr>
        <w:tc>
          <w:tcPr>
            <w:tcW w:w="4106" w:type="dxa"/>
          </w:tcPr>
          <w:p w14:paraId="4C61508A" w14:textId="77777777" w:rsidR="005A00AB" w:rsidRPr="00F96918" w:rsidRDefault="005A00AB" w:rsidP="005A00AB">
            <w:pPr>
              <w:suppressAutoHyphens w:val="0"/>
              <w:rPr>
                <w:rFonts w:ascii="Arial" w:hAnsi="Arial" w:cs="Arial"/>
                <w:sz w:val="26"/>
                <w:szCs w:val="26"/>
                <w:lang w:eastAsia="uk-UA"/>
              </w:rPr>
            </w:pPr>
            <w:r w:rsidRPr="00F96918">
              <w:rPr>
                <w:rFonts w:ascii="Arial" w:hAnsi="Arial" w:cs="Arial"/>
                <w:sz w:val="26"/>
                <w:szCs w:val="26"/>
                <w:lang w:eastAsia="uk-UA"/>
              </w:rPr>
              <w:t>Одноразова щорічна адресна матеріальна допомога на навчання та оздоровлення дітей загиблих Захисників та Захисниць</w:t>
            </w:r>
          </w:p>
        </w:tc>
        <w:tc>
          <w:tcPr>
            <w:tcW w:w="1559" w:type="dxa"/>
          </w:tcPr>
          <w:p w14:paraId="4C5BA948" w14:textId="77777777" w:rsidR="005A00AB" w:rsidRPr="007947F3" w:rsidRDefault="005A00AB" w:rsidP="005A00AB">
            <w:pPr>
              <w:suppressAutoHyphens w:val="0"/>
              <w:jc w:val="center"/>
              <w:rPr>
                <w:rFonts w:ascii="Arial" w:hAnsi="Arial" w:cs="Arial"/>
                <w:sz w:val="26"/>
                <w:szCs w:val="26"/>
                <w:lang w:eastAsia="uk-UA"/>
              </w:rPr>
            </w:pPr>
            <w:r w:rsidRPr="007947F3">
              <w:rPr>
                <w:rFonts w:ascii="Arial" w:hAnsi="Arial" w:cs="Arial"/>
                <w:sz w:val="26"/>
                <w:szCs w:val="26"/>
                <w:lang w:eastAsia="uk-UA"/>
              </w:rPr>
              <w:t>33 800,0</w:t>
            </w:r>
          </w:p>
        </w:tc>
        <w:tc>
          <w:tcPr>
            <w:tcW w:w="1560" w:type="dxa"/>
          </w:tcPr>
          <w:p w14:paraId="7379FF40" w14:textId="77777777" w:rsidR="005A00AB" w:rsidRPr="007947F3" w:rsidRDefault="005A00AB" w:rsidP="005A00AB">
            <w:pPr>
              <w:suppressAutoHyphens w:val="0"/>
              <w:ind w:left="-397" w:firstLine="397"/>
              <w:jc w:val="center"/>
              <w:rPr>
                <w:rFonts w:ascii="Arial" w:hAnsi="Arial" w:cs="Arial"/>
                <w:sz w:val="26"/>
                <w:szCs w:val="26"/>
                <w:lang w:eastAsia="uk-UA"/>
              </w:rPr>
            </w:pPr>
            <w:r w:rsidRPr="007947F3">
              <w:rPr>
                <w:rFonts w:ascii="Arial" w:hAnsi="Arial" w:cs="Arial"/>
                <w:sz w:val="26"/>
                <w:szCs w:val="26"/>
                <w:lang w:eastAsia="uk-UA"/>
              </w:rPr>
              <w:t>12 000,0</w:t>
            </w:r>
          </w:p>
        </w:tc>
        <w:tc>
          <w:tcPr>
            <w:tcW w:w="1701" w:type="dxa"/>
          </w:tcPr>
          <w:p w14:paraId="2A42411F" w14:textId="77777777" w:rsidR="005A00AB" w:rsidRPr="007947F3" w:rsidRDefault="005A00AB" w:rsidP="005A00AB">
            <w:pPr>
              <w:suppressAutoHyphens w:val="0"/>
              <w:jc w:val="center"/>
              <w:rPr>
                <w:rFonts w:ascii="Arial" w:hAnsi="Arial" w:cs="Arial"/>
                <w:sz w:val="26"/>
                <w:szCs w:val="26"/>
                <w:lang w:eastAsia="uk-UA"/>
              </w:rPr>
            </w:pPr>
            <w:r w:rsidRPr="007947F3">
              <w:rPr>
                <w:rFonts w:ascii="Arial" w:hAnsi="Arial" w:cs="Arial"/>
                <w:sz w:val="26"/>
                <w:szCs w:val="26"/>
                <w:lang w:eastAsia="uk-UA"/>
              </w:rPr>
              <w:t>12 000,0</w:t>
            </w:r>
          </w:p>
        </w:tc>
        <w:tc>
          <w:tcPr>
            <w:tcW w:w="1417" w:type="dxa"/>
          </w:tcPr>
          <w:p w14:paraId="4AC91A4D" w14:textId="77777777" w:rsidR="005A00AB" w:rsidRPr="007947F3" w:rsidRDefault="005A00AB" w:rsidP="005A00AB">
            <w:pPr>
              <w:suppressAutoHyphens w:val="0"/>
              <w:jc w:val="center"/>
              <w:rPr>
                <w:rFonts w:ascii="Arial" w:hAnsi="Arial" w:cs="Arial"/>
                <w:sz w:val="26"/>
                <w:szCs w:val="26"/>
                <w:lang w:eastAsia="uk-UA"/>
              </w:rPr>
            </w:pPr>
            <w:r w:rsidRPr="007947F3">
              <w:rPr>
                <w:rFonts w:ascii="Arial" w:hAnsi="Arial" w:cs="Arial"/>
                <w:sz w:val="26"/>
                <w:szCs w:val="26"/>
                <w:lang w:eastAsia="uk-UA"/>
              </w:rPr>
              <w:t>100,0</w:t>
            </w:r>
          </w:p>
        </w:tc>
      </w:tr>
      <w:tr w:rsidR="005A00AB" w:rsidRPr="00F96918" w14:paraId="27EC9526" w14:textId="77777777" w:rsidTr="009B4828">
        <w:trPr>
          <w:trHeight w:val="1212"/>
        </w:trPr>
        <w:tc>
          <w:tcPr>
            <w:tcW w:w="4106" w:type="dxa"/>
          </w:tcPr>
          <w:p w14:paraId="2A46E1EA" w14:textId="77777777" w:rsidR="005A00AB" w:rsidRPr="00F96918" w:rsidRDefault="005A00AB" w:rsidP="005A00AB">
            <w:pPr>
              <w:suppressAutoHyphens w:val="0"/>
              <w:rPr>
                <w:rFonts w:ascii="Arial" w:hAnsi="Arial" w:cs="Arial"/>
                <w:sz w:val="26"/>
                <w:szCs w:val="26"/>
                <w:lang w:eastAsia="uk-UA"/>
              </w:rPr>
            </w:pPr>
            <w:r w:rsidRPr="00F96918">
              <w:rPr>
                <w:rFonts w:ascii="Arial" w:hAnsi="Arial" w:cs="Arial"/>
                <w:sz w:val="26"/>
                <w:szCs w:val="26"/>
                <w:lang w:eastAsia="uk-UA"/>
              </w:rPr>
              <w:t>Щорічна одноразова матеріальна допомога до Дня Матері та Дня Батька батькам загиблих (померлих) Захисників та Захисниць України – жителям Львівської МТГ у порядку, затвердженому виконавчим комітетом</w:t>
            </w:r>
          </w:p>
        </w:tc>
        <w:tc>
          <w:tcPr>
            <w:tcW w:w="1559" w:type="dxa"/>
          </w:tcPr>
          <w:p w14:paraId="7C55933D" w14:textId="77777777" w:rsidR="005A00AB" w:rsidRPr="007947F3" w:rsidRDefault="005A00AB" w:rsidP="005A00AB">
            <w:pPr>
              <w:suppressAutoHyphens w:val="0"/>
              <w:jc w:val="center"/>
              <w:rPr>
                <w:rFonts w:ascii="Arial" w:hAnsi="Arial" w:cs="Arial"/>
                <w:sz w:val="26"/>
                <w:szCs w:val="26"/>
                <w:lang w:eastAsia="uk-UA"/>
              </w:rPr>
            </w:pPr>
            <w:r w:rsidRPr="007947F3">
              <w:rPr>
                <w:rFonts w:ascii="Arial" w:hAnsi="Arial" w:cs="Arial"/>
                <w:sz w:val="26"/>
                <w:szCs w:val="26"/>
                <w:lang w:eastAsia="uk-UA"/>
              </w:rPr>
              <w:t>25 000,0</w:t>
            </w:r>
          </w:p>
        </w:tc>
        <w:tc>
          <w:tcPr>
            <w:tcW w:w="1560" w:type="dxa"/>
          </w:tcPr>
          <w:p w14:paraId="79FE8511" w14:textId="3FC1034C" w:rsidR="005A00AB" w:rsidRPr="007947F3" w:rsidRDefault="005A00AB" w:rsidP="005A00AB">
            <w:pPr>
              <w:suppressAutoHyphens w:val="0"/>
              <w:ind w:left="-397" w:firstLine="397"/>
              <w:jc w:val="center"/>
              <w:rPr>
                <w:rFonts w:ascii="Arial" w:hAnsi="Arial" w:cs="Arial"/>
                <w:sz w:val="26"/>
                <w:szCs w:val="26"/>
                <w:lang w:eastAsia="uk-UA"/>
              </w:rPr>
            </w:pPr>
            <w:r w:rsidRPr="007947F3">
              <w:rPr>
                <w:rFonts w:ascii="Arial" w:hAnsi="Arial" w:cs="Arial"/>
                <w:sz w:val="26"/>
                <w:szCs w:val="26"/>
                <w:lang w:eastAsia="uk-UA"/>
              </w:rPr>
              <w:t>-</w:t>
            </w:r>
          </w:p>
        </w:tc>
        <w:tc>
          <w:tcPr>
            <w:tcW w:w="1701" w:type="dxa"/>
          </w:tcPr>
          <w:p w14:paraId="3443CB65" w14:textId="2A183D21" w:rsidR="005A00AB" w:rsidRPr="007947F3" w:rsidRDefault="005A00AB" w:rsidP="005A00AB">
            <w:pPr>
              <w:suppressAutoHyphens w:val="0"/>
              <w:jc w:val="center"/>
              <w:rPr>
                <w:rFonts w:ascii="Arial" w:hAnsi="Arial" w:cs="Arial"/>
                <w:sz w:val="26"/>
                <w:szCs w:val="26"/>
                <w:lang w:eastAsia="uk-UA"/>
              </w:rPr>
            </w:pPr>
            <w:r w:rsidRPr="007947F3">
              <w:rPr>
                <w:rFonts w:ascii="Arial" w:hAnsi="Arial" w:cs="Arial"/>
                <w:sz w:val="26"/>
                <w:szCs w:val="26"/>
                <w:lang w:eastAsia="uk-UA"/>
              </w:rPr>
              <w:t>-</w:t>
            </w:r>
          </w:p>
        </w:tc>
        <w:tc>
          <w:tcPr>
            <w:tcW w:w="1417" w:type="dxa"/>
          </w:tcPr>
          <w:p w14:paraId="27DEC306" w14:textId="34F62076" w:rsidR="005A00AB" w:rsidRPr="007947F3" w:rsidRDefault="005A00AB" w:rsidP="005A00AB">
            <w:pPr>
              <w:suppressAutoHyphens w:val="0"/>
              <w:jc w:val="center"/>
              <w:rPr>
                <w:rFonts w:ascii="Arial" w:hAnsi="Arial" w:cs="Arial"/>
                <w:sz w:val="26"/>
                <w:szCs w:val="26"/>
                <w:lang w:eastAsia="uk-UA"/>
              </w:rPr>
            </w:pPr>
            <w:r w:rsidRPr="007947F3">
              <w:rPr>
                <w:rFonts w:ascii="Arial" w:hAnsi="Arial" w:cs="Arial"/>
                <w:sz w:val="26"/>
                <w:szCs w:val="26"/>
                <w:lang w:eastAsia="uk-UA"/>
              </w:rPr>
              <w:t>-</w:t>
            </w:r>
          </w:p>
        </w:tc>
      </w:tr>
      <w:tr w:rsidR="005A00AB" w:rsidRPr="00F96918" w14:paraId="393413E0" w14:textId="77777777" w:rsidTr="009B4828">
        <w:trPr>
          <w:trHeight w:val="869"/>
        </w:trPr>
        <w:tc>
          <w:tcPr>
            <w:tcW w:w="4106" w:type="dxa"/>
            <w:hideMark/>
          </w:tcPr>
          <w:p w14:paraId="3A228FB9" w14:textId="77777777" w:rsidR="005A00AB" w:rsidRPr="00F96918" w:rsidRDefault="005A00AB" w:rsidP="005A00AB">
            <w:pPr>
              <w:suppressAutoHyphens w:val="0"/>
              <w:rPr>
                <w:rFonts w:ascii="Arial" w:hAnsi="Arial" w:cs="Arial"/>
                <w:sz w:val="26"/>
                <w:szCs w:val="26"/>
                <w:lang w:eastAsia="uk-UA"/>
              </w:rPr>
            </w:pPr>
            <w:r w:rsidRPr="00F96918">
              <w:rPr>
                <w:rFonts w:ascii="Arial" w:hAnsi="Arial" w:cs="Arial"/>
                <w:sz w:val="26"/>
                <w:szCs w:val="26"/>
                <w:lang w:eastAsia="uk-UA"/>
              </w:rPr>
              <w:t xml:space="preserve">Щомісячна адресна соціальна виплата дітям, які хворіють на рідкісні </w:t>
            </w:r>
            <w:proofErr w:type="spellStart"/>
            <w:r w:rsidRPr="00F96918">
              <w:rPr>
                <w:rFonts w:ascii="Arial" w:hAnsi="Arial" w:cs="Arial"/>
                <w:sz w:val="26"/>
                <w:szCs w:val="26"/>
                <w:lang w:eastAsia="uk-UA"/>
              </w:rPr>
              <w:t>орфанні</w:t>
            </w:r>
            <w:proofErr w:type="spellEnd"/>
            <w:r w:rsidRPr="00F96918">
              <w:rPr>
                <w:rFonts w:ascii="Arial" w:hAnsi="Arial" w:cs="Arial"/>
                <w:sz w:val="26"/>
                <w:szCs w:val="26"/>
                <w:lang w:eastAsia="uk-UA"/>
              </w:rPr>
              <w:t xml:space="preserve"> захворювання </w:t>
            </w:r>
          </w:p>
        </w:tc>
        <w:tc>
          <w:tcPr>
            <w:tcW w:w="1559" w:type="dxa"/>
            <w:hideMark/>
          </w:tcPr>
          <w:p w14:paraId="5AF07988" w14:textId="77777777" w:rsidR="005A00AB" w:rsidRPr="007947F3" w:rsidRDefault="005A00AB" w:rsidP="005A00AB">
            <w:pPr>
              <w:suppressAutoHyphens w:val="0"/>
              <w:jc w:val="center"/>
              <w:rPr>
                <w:rFonts w:ascii="Arial" w:hAnsi="Arial" w:cs="Arial"/>
                <w:sz w:val="26"/>
                <w:szCs w:val="26"/>
                <w:lang w:eastAsia="uk-UA"/>
              </w:rPr>
            </w:pPr>
            <w:r w:rsidRPr="007947F3">
              <w:rPr>
                <w:rFonts w:ascii="Arial" w:hAnsi="Arial" w:cs="Arial"/>
                <w:sz w:val="26"/>
                <w:szCs w:val="26"/>
                <w:lang w:eastAsia="uk-UA"/>
              </w:rPr>
              <w:t>8 520,0</w:t>
            </w:r>
          </w:p>
        </w:tc>
        <w:tc>
          <w:tcPr>
            <w:tcW w:w="1560" w:type="dxa"/>
          </w:tcPr>
          <w:p w14:paraId="567341A1" w14:textId="77777777" w:rsidR="005A00AB" w:rsidRPr="007947F3" w:rsidRDefault="005A00AB" w:rsidP="005A00AB">
            <w:pPr>
              <w:suppressAutoHyphens w:val="0"/>
              <w:ind w:left="-397" w:firstLine="397"/>
              <w:jc w:val="center"/>
              <w:rPr>
                <w:rFonts w:ascii="Arial" w:hAnsi="Arial" w:cs="Arial"/>
                <w:sz w:val="26"/>
                <w:szCs w:val="26"/>
                <w:lang w:eastAsia="uk-UA"/>
              </w:rPr>
            </w:pPr>
            <w:r w:rsidRPr="007947F3">
              <w:rPr>
                <w:rFonts w:ascii="Arial" w:hAnsi="Arial" w:cs="Arial"/>
                <w:sz w:val="26"/>
                <w:szCs w:val="26"/>
                <w:lang w:eastAsia="uk-UA"/>
              </w:rPr>
              <w:t>2 260,0</w:t>
            </w:r>
          </w:p>
        </w:tc>
        <w:tc>
          <w:tcPr>
            <w:tcW w:w="1701" w:type="dxa"/>
            <w:hideMark/>
          </w:tcPr>
          <w:p w14:paraId="1EA9948F" w14:textId="77777777" w:rsidR="005A00AB" w:rsidRPr="007947F3" w:rsidRDefault="005A00AB" w:rsidP="005A00AB">
            <w:pPr>
              <w:suppressAutoHyphens w:val="0"/>
              <w:jc w:val="center"/>
              <w:rPr>
                <w:rFonts w:ascii="Arial" w:hAnsi="Arial" w:cs="Arial"/>
                <w:sz w:val="26"/>
                <w:szCs w:val="26"/>
                <w:lang w:eastAsia="uk-UA"/>
              </w:rPr>
            </w:pPr>
            <w:r w:rsidRPr="007947F3">
              <w:rPr>
                <w:rFonts w:ascii="Arial" w:hAnsi="Arial" w:cs="Arial"/>
                <w:sz w:val="26"/>
                <w:szCs w:val="26"/>
                <w:lang w:eastAsia="uk-UA"/>
              </w:rPr>
              <w:t>2 180,0</w:t>
            </w:r>
          </w:p>
        </w:tc>
        <w:tc>
          <w:tcPr>
            <w:tcW w:w="1417" w:type="dxa"/>
            <w:hideMark/>
          </w:tcPr>
          <w:p w14:paraId="6AB4E7F8" w14:textId="77777777" w:rsidR="005A00AB" w:rsidRPr="007947F3" w:rsidRDefault="005A00AB" w:rsidP="005A00AB">
            <w:pPr>
              <w:suppressAutoHyphens w:val="0"/>
              <w:jc w:val="center"/>
              <w:rPr>
                <w:rFonts w:ascii="Arial" w:hAnsi="Arial" w:cs="Arial"/>
                <w:sz w:val="26"/>
                <w:szCs w:val="26"/>
                <w:lang w:eastAsia="uk-UA"/>
              </w:rPr>
            </w:pPr>
            <w:r w:rsidRPr="007947F3">
              <w:rPr>
                <w:rFonts w:ascii="Arial" w:hAnsi="Arial" w:cs="Arial"/>
                <w:sz w:val="26"/>
                <w:szCs w:val="26"/>
                <w:lang w:eastAsia="uk-UA"/>
              </w:rPr>
              <w:t>96,5</w:t>
            </w:r>
          </w:p>
        </w:tc>
      </w:tr>
      <w:tr w:rsidR="005A00AB" w:rsidRPr="00F96918" w14:paraId="112899BC" w14:textId="77777777" w:rsidTr="009B4828">
        <w:trPr>
          <w:trHeight w:val="1160"/>
        </w:trPr>
        <w:tc>
          <w:tcPr>
            <w:tcW w:w="4106" w:type="dxa"/>
            <w:hideMark/>
          </w:tcPr>
          <w:p w14:paraId="1DEB38BE" w14:textId="77777777" w:rsidR="005A00AB" w:rsidRPr="00F96918" w:rsidRDefault="005A00AB" w:rsidP="005A00AB">
            <w:pPr>
              <w:suppressAutoHyphens w:val="0"/>
              <w:rPr>
                <w:rFonts w:ascii="Arial" w:hAnsi="Arial" w:cs="Arial"/>
                <w:sz w:val="26"/>
                <w:szCs w:val="26"/>
                <w:lang w:eastAsia="uk-UA"/>
              </w:rPr>
            </w:pPr>
            <w:r w:rsidRPr="00F96918">
              <w:rPr>
                <w:rFonts w:ascii="Arial" w:hAnsi="Arial" w:cs="Arial"/>
                <w:sz w:val="26"/>
                <w:szCs w:val="26"/>
                <w:lang w:eastAsia="uk-UA"/>
              </w:rPr>
              <w:t>Одноразова матеріальна допомога багатодітним сім'ям, які мають на утриманні четверо і більше дітей</w:t>
            </w:r>
          </w:p>
        </w:tc>
        <w:tc>
          <w:tcPr>
            <w:tcW w:w="1559" w:type="dxa"/>
            <w:hideMark/>
          </w:tcPr>
          <w:p w14:paraId="63EC859F" w14:textId="77777777" w:rsidR="005A00AB" w:rsidRPr="007947F3" w:rsidRDefault="005A00AB" w:rsidP="005A00AB">
            <w:pPr>
              <w:suppressAutoHyphens w:val="0"/>
              <w:jc w:val="center"/>
              <w:rPr>
                <w:rFonts w:ascii="Arial" w:hAnsi="Arial" w:cs="Arial"/>
                <w:sz w:val="26"/>
                <w:szCs w:val="26"/>
                <w:lang w:eastAsia="uk-UA"/>
              </w:rPr>
            </w:pPr>
            <w:r w:rsidRPr="007947F3">
              <w:rPr>
                <w:rFonts w:ascii="Arial" w:hAnsi="Arial" w:cs="Arial"/>
                <w:sz w:val="26"/>
                <w:szCs w:val="26"/>
                <w:lang w:eastAsia="uk-UA"/>
              </w:rPr>
              <w:t>2 255,0</w:t>
            </w:r>
          </w:p>
        </w:tc>
        <w:tc>
          <w:tcPr>
            <w:tcW w:w="1560" w:type="dxa"/>
          </w:tcPr>
          <w:p w14:paraId="03CF123C" w14:textId="77777777" w:rsidR="005A00AB" w:rsidRPr="007947F3" w:rsidRDefault="005A00AB" w:rsidP="005A00AB">
            <w:pPr>
              <w:suppressAutoHyphens w:val="0"/>
              <w:ind w:left="-397" w:firstLine="397"/>
              <w:jc w:val="center"/>
              <w:rPr>
                <w:rFonts w:ascii="Arial" w:hAnsi="Arial" w:cs="Arial"/>
                <w:sz w:val="26"/>
                <w:szCs w:val="26"/>
                <w:lang w:eastAsia="uk-UA"/>
              </w:rPr>
            </w:pPr>
            <w:r w:rsidRPr="007947F3">
              <w:rPr>
                <w:rFonts w:ascii="Arial" w:hAnsi="Arial" w:cs="Arial"/>
                <w:sz w:val="26"/>
                <w:szCs w:val="26"/>
                <w:lang w:eastAsia="uk-UA"/>
              </w:rPr>
              <w:t>740,0</w:t>
            </w:r>
          </w:p>
        </w:tc>
        <w:tc>
          <w:tcPr>
            <w:tcW w:w="1701" w:type="dxa"/>
            <w:hideMark/>
          </w:tcPr>
          <w:p w14:paraId="39FB49BC" w14:textId="77777777" w:rsidR="005A00AB" w:rsidRPr="007947F3" w:rsidRDefault="005A00AB" w:rsidP="005A00AB">
            <w:pPr>
              <w:suppressAutoHyphens w:val="0"/>
              <w:jc w:val="center"/>
              <w:rPr>
                <w:rFonts w:ascii="Arial" w:hAnsi="Arial" w:cs="Arial"/>
                <w:sz w:val="26"/>
                <w:szCs w:val="26"/>
                <w:lang w:eastAsia="uk-UA"/>
              </w:rPr>
            </w:pPr>
            <w:r w:rsidRPr="007947F3">
              <w:rPr>
                <w:rFonts w:ascii="Arial" w:hAnsi="Arial" w:cs="Arial"/>
                <w:sz w:val="26"/>
                <w:szCs w:val="26"/>
                <w:lang w:eastAsia="uk-UA"/>
              </w:rPr>
              <w:t>560,0</w:t>
            </w:r>
          </w:p>
        </w:tc>
        <w:tc>
          <w:tcPr>
            <w:tcW w:w="1417" w:type="dxa"/>
            <w:hideMark/>
          </w:tcPr>
          <w:p w14:paraId="78488523" w14:textId="77777777" w:rsidR="005A00AB" w:rsidRPr="007947F3" w:rsidRDefault="005A00AB" w:rsidP="005A00AB">
            <w:pPr>
              <w:suppressAutoHyphens w:val="0"/>
              <w:jc w:val="center"/>
              <w:rPr>
                <w:rFonts w:ascii="Arial" w:hAnsi="Arial" w:cs="Arial"/>
                <w:sz w:val="26"/>
                <w:szCs w:val="26"/>
                <w:lang w:eastAsia="uk-UA"/>
              </w:rPr>
            </w:pPr>
            <w:r w:rsidRPr="007947F3">
              <w:rPr>
                <w:rFonts w:ascii="Arial" w:hAnsi="Arial" w:cs="Arial"/>
                <w:sz w:val="26"/>
                <w:szCs w:val="26"/>
                <w:lang w:eastAsia="uk-UA"/>
              </w:rPr>
              <w:t>75,7</w:t>
            </w:r>
          </w:p>
        </w:tc>
      </w:tr>
      <w:tr w:rsidR="005A00AB" w:rsidRPr="00F96918" w14:paraId="6339E03D" w14:textId="77777777" w:rsidTr="009B4828">
        <w:trPr>
          <w:trHeight w:val="983"/>
        </w:trPr>
        <w:tc>
          <w:tcPr>
            <w:tcW w:w="4106" w:type="dxa"/>
            <w:hideMark/>
          </w:tcPr>
          <w:p w14:paraId="5D9E8B40" w14:textId="77777777" w:rsidR="005A00AB" w:rsidRPr="00F96918" w:rsidRDefault="005A00AB" w:rsidP="005A00AB">
            <w:pPr>
              <w:suppressAutoHyphens w:val="0"/>
              <w:rPr>
                <w:rFonts w:ascii="Arial" w:hAnsi="Arial" w:cs="Arial"/>
                <w:sz w:val="26"/>
                <w:szCs w:val="26"/>
                <w:lang w:eastAsia="uk-UA"/>
              </w:rPr>
            </w:pPr>
            <w:r w:rsidRPr="00F96918">
              <w:rPr>
                <w:rFonts w:ascii="Arial" w:hAnsi="Arial" w:cs="Arial"/>
                <w:sz w:val="26"/>
                <w:szCs w:val="26"/>
                <w:lang w:eastAsia="uk-UA"/>
              </w:rPr>
              <w:t>Одноразова матеріальна допомога для мешканців Львівської МТГ за розпорядженнями міського голови</w:t>
            </w:r>
          </w:p>
        </w:tc>
        <w:tc>
          <w:tcPr>
            <w:tcW w:w="1559" w:type="dxa"/>
            <w:hideMark/>
          </w:tcPr>
          <w:p w14:paraId="2650FACE" w14:textId="77777777" w:rsidR="005A00AB" w:rsidRPr="007947F3" w:rsidRDefault="005A00AB" w:rsidP="005A00AB">
            <w:pPr>
              <w:suppressAutoHyphens w:val="0"/>
              <w:jc w:val="center"/>
              <w:rPr>
                <w:rFonts w:ascii="Arial" w:hAnsi="Arial" w:cs="Arial"/>
                <w:sz w:val="26"/>
                <w:szCs w:val="26"/>
                <w:lang w:eastAsia="uk-UA"/>
              </w:rPr>
            </w:pPr>
            <w:r w:rsidRPr="007947F3">
              <w:rPr>
                <w:rFonts w:ascii="Arial" w:hAnsi="Arial" w:cs="Arial"/>
                <w:sz w:val="26"/>
                <w:szCs w:val="26"/>
                <w:lang w:eastAsia="uk-UA"/>
              </w:rPr>
              <w:t>3 000,0</w:t>
            </w:r>
          </w:p>
        </w:tc>
        <w:tc>
          <w:tcPr>
            <w:tcW w:w="1560" w:type="dxa"/>
          </w:tcPr>
          <w:p w14:paraId="0BB2818A" w14:textId="77777777" w:rsidR="005A00AB" w:rsidRPr="007947F3" w:rsidRDefault="005A00AB" w:rsidP="005A00AB">
            <w:pPr>
              <w:suppressAutoHyphens w:val="0"/>
              <w:ind w:left="-397" w:firstLine="397"/>
              <w:jc w:val="center"/>
              <w:rPr>
                <w:rFonts w:ascii="Arial" w:hAnsi="Arial" w:cs="Arial"/>
                <w:sz w:val="26"/>
                <w:szCs w:val="26"/>
                <w:lang w:eastAsia="uk-UA"/>
              </w:rPr>
            </w:pPr>
            <w:r w:rsidRPr="007947F3">
              <w:rPr>
                <w:rFonts w:ascii="Arial" w:hAnsi="Arial" w:cs="Arial"/>
                <w:sz w:val="26"/>
                <w:szCs w:val="26"/>
                <w:lang w:eastAsia="uk-UA"/>
              </w:rPr>
              <w:t>1 500,0</w:t>
            </w:r>
          </w:p>
        </w:tc>
        <w:tc>
          <w:tcPr>
            <w:tcW w:w="1701" w:type="dxa"/>
            <w:hideMark/>
          </w:tcPr>
          <w:p w14:paraId="5A20304C" w14:textId="77777777" w:rsidR="005A00AB" w:rsidRPr="007947F3" w:rsidRDefault="005A00AB" w:rsidP="005A00AB">
            <w:pPr>
              <w:suppressAutoHyphens w:val="0"/>
              <w:jc w:val="center"/>
              <w:rPr>
                <w:rFonts w:ascii="Arial" w:hAnsi="Arial" w:cs="Arial"/>
                <w:sz w:val="26"/>
                <w:szCs w:val="26"/>
                <w:lang w:eastAsia="uk-UA"/>
              </w:rPr>
            </w:pPr>
            <w:r w:rsidRPr="007947F3">
              <w:rPr>
                <w:rFonts w:ascii="Arial" w:hAnsi="Arial" w:cs="Arial"/>
                <w:sz w:val="26"/>
                <w:szCs w:val="26"/>
                <w:lang w:eastAsia="uk-UA"/>
              </w:rPr>
              <w:t>1 478,8</w:t>
            </w:r>
          </w:p>
        </w:tc>
        <w:tc>
          <w:tcPr>
            <w:tcW w:w="1417" w:type="dxa"/>
            <w:hideMark/>
          </w:tcPr>
          <w:p w14:paraId="1FE9B10C" w14:textId="77777777" w:rsidR="005A00AB" w:rsidRPr="007947F3" w:rsidRDefault="005A00AB" w:rsidP="005A00AB">
            <w:pPr>
              <w:suppressAutoHyphens w:val="0"/>
              <w:jc w:val="center"/>
              <w:rPr>
                <w:rFonts w:ascii="Arial" w:hAnsi="Arial" w:cs="Arial"/>
                <w:sz w:val="26"/>
                <w:szCs w:val="26"/>
                <w:lang w:eastAsia="uk-UA"/>
              </w:rPr>
            </w:pPr>
            <w:r w:rsidRPr="007947F3">
              <w:rPr>
                <w:rFonts w:ascii="Arial" w:hAnsi="Arial" w:cs="Arial"/>
                <w:sz w:val="26"/>
                <w:szCs w:val="26"/>
                <w:lang w:eastAsia="uk-UA"/>
              </w:rPr>
              <w:t>98,6</w:t>
            </w:r>
          </w:p>
        </w:tc>
      </w:tr>
      <w:tr w:rsidR="005A00AB" w:rsidRPr="00F96918" w14:paraId="3A58BB0A" w14:textId="77777777" w:rsidTr="009B4828">
        <w:trPr>
          <w:trHeight w:val="699"/>
        </w:trPr>
        <w:tc>
          <w:tcPr>
            <w:tcW w:w="4106" w:type="dxa"/>
            <w:hideMark/>
          </w:tcPr>
          <w:p w14:paraId="3E5C7DEB" w14:textId="77777777" w:rsidR="005A00AB" w:rsidRPr="00F96918" w:rsidRDefault="005A00AB" w:rsidP="005A00AB">
            <w:pPr>
              <w:suppressAutoHyphens w:val="0"/>
              <w:rPr>
                <w:rFonts w:ascii="Arial" w:hAnsi="Arial" w:cs="Arial"/>
                <w:sz w:val="26"/>
                <w:szCs w:val="26"/>
                <w:lang w:eastAsia="uk-UA"/>
              </w:rPr>
            </w:pPr>
            <w:r w:rsidRPr="00F96918">
              <w:rPr>
                <w:rFonts w:ascii="Arial" w:hAnsi="Arial" w:cs="Arial"/>
                <w:sz w:val="26"/>
                <w:szCs w:val="26"/>
                <w:lang w:eastAsia="uk-UA"/>
              </w:rPr>
              <w:t>Щомісячна матеріальна допомога Почесним громадянам м. Львова</w:t>
            </w:r>
          </w:p>
        </w:tc>
        <w:tc>
          <w:tcPr>
            <w:tcW w:w="1559" w:type="dxa"/>
            <w:hideMark/>
          </w:tcPr>
          <w:p w14:paraId="7D578093" w14:textId="77777777" w:rsidR="005A00AB" w:rsidRPr="007947F3" w:rsidRDefault="005A00AB" w:rsidP="005A00AB">
            <w:pPr>
              <w:suppressAutoHyphens w:val="0"/>
              <w:jc w:val="center"/>
              <w:rPr>
                <w:rFonts w:ascii="Arial" w:hAnsi="Arial" w:cs="Arial"/>
                <w:sz w:val="26"/>
                <w:szCs w:val="26"/>
                <w:lang w:eastAsia="uk-UA"/>
              </w:rPr>
            </w:pPr>
            <w:r w:rsidRPr="007947F3">
              <w:rPr>
                <w:rFonts w:ascii="Arial" w:hAnsi="Arial" w:cs="Arial"/>
                <w:sz w:val="26"/>
                <w:szCs w:val="26"/>
                <w:lang w:eastAsia="uk-UA"/>
              </w:rPr>
              <w:t>720,0</w:t>
            </w:r>
          </w:p>
        </w:tc>
        <w:tc>
          <w:tcPr>
            <w:tcW w:w="1560" w:type="dxa"/>
          </w:tcPr>
          <w:p w14:paraId="20EC904C" w14:textId="77777777" w:rsidR="005A00AB" w:rsidRPr="007947F3" w:rsidRDefault="005A00AB" w:rsidP="005A00AB">
            <w:pPr>
              <w:suppressAutoHyphens w:val="0"/>
              <w:ind w:left="-397" w:firstLine="397"/>
              <w:jc w:val="center"/>
              <w:rPr>
                <w:rFonts w:ascii="Arial" w:hAnsi="Arial" w:cs="Arial"/>
                <w:sz w:val="26"/>
                <w:szCs w:val="26"/>
                <w:lang w:eastAsia="uk-UA"/>
              </w:rPr>
            </w:pPr>
            <w:r w:rsidRPr="007947F3">
              <w:rPr>
                <w:rFonts w:ascii="Arial" w:hAnsi="Arial" w:cs="Arial"/>
                <w:sz w:val="26"/>
                <w:szCs w:val="26"/>
                <w:lang w:eastAsia="uk-UA"/>
              </w:rPr>
              <w:t>180,0</w:t>
            </w:r>
          </w:p>
        </w:tc>
        <w:tc>
          <w:tcPr>
            <w:tcW w:w="1701" w:type="dxa"/>
            <w:hideMark/>
          </w:tcPr>
          <w:p w14:paraId="2E68880E" w14:textId="77777777" w:rsidR="005A00AB" w:rsidRPr="007947F3" w:rsidRDefault="005A00AB" w:rsidP="005A00AB">
            <w:pPr>
              <w:suppressAutoHyphens w:val="0"/>
              <w:jc w:val="center"/>
              <w:rPr>
                <w:rFonts w:ascii="Arial" w:hAnsi="Arial" w:cs="Arial"/>
                <w:sz w:val="26"/>
                <w:szCs w:val="26"/>
                <w:lang w:eastAsia="uk-UA"/>
              </w:rPr>
            </w:pPr>
            <w:r w:rsidRPr="007947F3">
              <w:rPr>
                <w:rFonts w:ascii="Arial" w:hAnsi="Arial" w:cs="Arial"/>
                <w:sz w:val="26"/>
                <w:szCs w:val="26"/>
                <w:lang w:eastAsia="uk-UA"/>
              </w:rPr>
              <w:t>180,0</w:t>
            </w:r>
          </w:p>
        </w:tc>
        <w:tc>
          <w:tcPr>
            <w:tcW w:w="1417" w:type="dxa"/>
            <w:hideMark/>
          </w:tcPr>
          <w:p w14:paraId="7B384FC2" w14:textId="77777777" w:rsidR="005A00AB" w:rsidRPr="007947F3" w:rsidRDefault="005A00AB" w:rsidP="005A00AB">
            <w:pPr>
              <w:suppressAutoHyphens w:val="0"/>
              <w:jc w:val="center"/>
              <w:rPr>
                <w:rFonts w:ascii="Arial" w:hAnsi="Arial" w:cs="Arial"/>
                <w:sz w:val="26"/>
                <w:szCs w:val="26"/>
                <w:lang w:eastAsia="uk-UA"/>
              </w:rPr>
            </w:pPr>
            <w:r w:rsidRPr="007947F3">
              <w:rPr>
                <w:rFonts w:ascii="Arial" w:hAnsi="Arial" w:cs="Arial"/>
                <w:sz w:val="26"/>
                <w:szCs w:val="26"/>
                <w:lang w:eastAsia="uk-UA"/>
              </w:rPr>
              <w:t>100,0</w:t>
            </w:r>
          </w:p>
        </w:tc>
      </w:tr>
      <w:tr w:rsidR="005A00AB" w:rsidRPr="00F96918" w14:paraId="5D656336" w14:textId="77777777" w:rsidTr="009B4828">
        <w:trPr>
          <w:trHeight w:val="531"/>
        </w:trPr>
        <w:tc>
          <w:tcPr>
            <w:tcW w:w="4106" w:type="dxa"/>
            <w:hideMark/>
          </w:tcPr>
          <w:p w14:paraId="790C4852" w14:textId="77777777" w:rsidR="005A00AB" w:rsidRPr="00F96918" w:rsidRDefault="005A00AB" w:rsidP="005A00AB">
            <w:pPr>
              <w:suppressAutoHyphens w:val="0"/>
              <w:rPr>
                <w:rFonts w:ascii="Arial" w:hAnsi="Arial" w:cs="Arial"/>
                <w:sz w:val="26"/>
                <w:szCs w:val="26"/>
                <w:lang w:eastAsia="uk-UA"/>
              </w:rPr>
            </w:pPr>
            <w:r w:rsidRPr="00F96918">
              <w:rPr>
                <w:rFonts w:ascii="Arial" w:hAnsi="Arial" w:cs="Arial"/>
                <w:sz w:val="26"/>
                <w:szCs w:val="26"/>
                <w:lang w:eastAsia="uk-UA"/>
              </w:rPr>
              <w:t>Інші види допомог для мешканців Львівської МТГ</w:t>
            </w:r>
          </w:p>
        </w:tc>
        <w:tc>
          <w:tcPr>
            <w:tcW w:w="1559" w:type="dxa"/>
          </w:tcPr>
          <w:p w14:paraId="673F5BE3" w14:textId="77777777" w:rsidR="005A00AB" w:rsidRPr="007947F3" w:rsidRDefault="005A00AB" w:rsidP="005A00AB">
            <w:pPr>
              <w:suppressAutoHyphens w:val="0"/>
              <w:jc w:val="center"/>
              <w:rPr>
                <w:rFonts w:ascii="Arial" w:hAnsi="Arial" w:cs="Arial"/>
                <w:sz w:val="26"/>
                <w:szCs w:val="26"/>
                <w:lang w:eastAsia="uk-UA"/>
              </w:rPr>
            </w:pPr>
            <w:r w:rsidRPr="007947F3">
              <w:rPr>
                <w:rFonts w:ascii="Arial" w:hAnsi="Arial" w:cs="Arial"/>
                <w:sz w:val="26"/>
                <w:szCs w:val="26"/>
                <w:lang w:eastAsia="uk-UA"/>
              </w:rPr>
              <w:t>104 825,7</w:t>
            </w:r>
          </w:p>
        </w:tc>
        <w:tc>
          <w:tcPr>
            <w:tcW w:w="1560" w:type="dxa"/>
          </w:tcPr>
          <w:p w14:paraId="04B4F51A" w14:textId="77777777" w:rsidR="005A00AB" w:rsidRPr="007947F3" w:rsidRDefault="005A00AB" w:rsidP="005A00AB">
            <w:pPr>
              <w:suppressAutoHyphens w:val="0"/>
              <w:ind w:left="-397" w:firstLine="397"/>
              <w:jc w:val="center"/>
              <w:rPr>
                <w:rFonts w:ascii="Arial" w:hAnsi="Arial" w:cs="Arial"/>
                <w:sz w:val="26"/>
                <w:szCs w:val="26"/>
                <w:lang w:eastAsia="uk-UA"/>
              </w:rPr>
            </w:pPr>
            <w:r w:rsidRPr="007947F3">
              <w:rPr>
                <w:rFonts w:ascii="Arial" w:hAnsi="Arial" w:cs="Arial"/>
                <w:sz w:val="26"/>
                <w:szCs w:val="26"/>
                <w:lang w:eastAsia="uk-UA"/>
              </w:rPr>
              <w:t>28 965,5</w:t>
            </w:r>
          </w:p>
        </w:tc>
        <w:tc>
          <w:tcPr>
            <w:tcW w:w="1701" w:type="dxa"/>
          </w:tcPr>
          <w:p w14:paraId="2D2B8D8F" w14:textId="77777777" w:rsidR="005A00AB" w:rsidRPr="007947F3" w:rsidRDefault="005A00AB" w:rsidP="005A00AB">
            <w:pPr>
              <w:suppressAutoHyphens w:val="0"/>
              <w:jc w:val="center"/>
              <w:rPr>
                <w:rFonts w:ascii="Arial" w:hAnsi="Arial" w:cs="Arial"/>
                <w:sz w:val="26"/>
                <w:szCs w:val="26"/>
                <w:lang w:eastAsia="uk-UA"/>
              </w:rPr>
            </w:pPr>
            <w:r w:rsidRPr="007947F3">
              <w:rPr>
                <w:rFonts w:ascii="Arial" w:hAnsi="Arial" w:cs="Arial"/>
                <w:sz w:val="26"/>
                <w:szCs w:val="26"/>
                <w:lang w:eastAsia="uk-UA"/>
              </w:rPr>
              <w:t>17 875,6</w:t>
            </w:r>
          </w:p>
        </w:tc>
        <w:tc>
          <w:tcPr>
            <w:tcW w:w="1417" w:type="dxa"/>
            <w:hideMark/>
          </w:tcPr>
          <w:p w14:paraId="7AE279BE" w14:textId="77777777" w:rsidR="005A00AB" w:rsidRPr="007947F3" w:rsidRDefault="005A00AB" w:rsidP="005A00AB">
            <w:pPr>
              <w:suppressAutoHyphens w:val="0"/>
              <w:jc w:val="center"/>
              <w:rPr>
                <w:rFonts w:ascii="Arial" w:hAnsi="Arial" w:cs="Arial"/>
                <w:sz w:val="26"/>
                <w:szCs w:val="26"/>
                <w:lang w:eastAsia="uk-UA"/>
              </w:rPr>
            </w:pPr>
            <w:r w:rsidRPr="007947F3">
              <w:rPr>
                <w:rFonts w:ascii="Arial" w:hAnsi="Arial" w:cs="Arial"/>
                <w:sz w:val="26"/>
                <w:szCs w:val="26"/>
                <w:lang w:eastAsia="uk-UA"/>
              </w:rPr>
              <w:t>65,2</w:t>
            </w:r>
          </w:p>
        </w:tc>
      </w:tr>
      <w:tr w:rsidR="005A00AB" w:rsidRPr="00F96918" w14:paraId="03819535" w14:textId="77777777" w:rsidTr="009B4828">
        <w:trPr>
          <w:trHeight w:val="308"/>
        </w:trPr>
        <w:tc>
          <w:tcPr>
            <w:tcW w:w="4106" w:type="dxa"/>
          </w:tcPr>
          <w:p w14:paraId="159BEBC2" w14:textId="77777777" w:rsidR="005A00AB" w:rsidRPr="00F96918" w:rsidRDefault="005A00AB" w:rsidP="005A00AB">
            <w:pPr>
              <w:suppressAutoHyphens w:val="0"/>
              <w:jc w:val="center"/>
              <w:rPr>
                <w:rFonts w:ascii="Arial" w:hAnsi="Arial" w:cs="Arial"/>
                <w:b/>
                <w:bCs/>
                <w:sz w:val="26"/>
                <w:szCs w:val="26"/>
                <w:lang w:eastAsia="uk-UA"/>
              </w:rPr>
            </w:pPr>
            <w:r w:rsidRPr="00F96918">
              <w:rPr>
                <w:rFonts w:ascii="Arial" w:hAnsi="Arial" w:cs="Arial"/>
                <w:b/>
                <w:bCs/>
                <w:sz w:val="26"/>
                <w:szCs w:val="26"/>
              </w:rPr>
              <w:t>ВСЬОГО</w:t>
            </w:r>
          </w:p>
        </w:tc>
        <w:tc>
          <w:tcPr>
            <w:tcW w:w="1559" w:type="dxa"/>
          </w:tcPr>
          <w:p w14:paraId="19B01C7D" w14:textId="77777777" w:rsidR="005A00AB" w:rsidRPr="007947F3" w:rsidRDefault="005A00AB" w:rsidP="005A00AB">
            <w:pPr>
              <w:suppressAutoHyphens w:val="0"/>
              <w:jc w:val="center"/>
              <w:rPr>
                <w:rFonts w:ascii="Arial" w:hAnsi="Arial" w:cs="Arial"/>
                <w:b/>
                <w:bCs/>
                <w:sz w:val="26"/>
                <w:szCs w:val="26"/>
                <w:lang w:eastAsia="uk-UA"/>
              </w:rPr>
            </w:pPr>
            <w:r w:rsidRPr="007947F3">
              <w:rPr>
                <w:rFonts w:ascii="Arial" w:hAnsi="Arial" w:cs="Arial"/>
                <w:b/>
                <w:bCs/>
                <w:sz w:val="26"/>
                <w:szCs w:val="26"/>
                <w:lang w:eastAsia="uk-UA"/>
              </w:rPr>
              <w:t>201 204,0</w:t>
            </w:r>
          </w:p>
        </w:tc>
        <w:tc>
          <w:tcPr>
            <w:tcW w:w="1560" w:type="dxa"/>
          </w:tcPr>
          <w:p w14:paraId="1441A4EE" w14:textId="77777777" w:rsidR="005A00AB" w:rsidRPr="007947F3" w:rsidRDefault="005A00AB" w:rsidP="005A00AB">
            <w:pPr>
              <w:suppressAutoHyphens w:val="0"/>
              <w:ind w:left="-397" w:firstLine="397"/>
              <w:jc w:val="center"/>
              <w:rPr>
                <w:rFonts w:ascii="Arial" w:hAnsi="Arial" w:cs="Arial"/>
                <w:b/>
                <w:bCs/>
                <w:sz w:val="26"/>
                <w:szCs w:val="26"/>
                <w:lang w:eastAsia="uk-UA"/>
              </w:rPr>
            </w:pPr>
            <w:r w:rsidRPr="007947F3">
              <w:rPr>
                <w:rFonts w:ascii="Arial" w:hAnsi="Arial" w:cs="Arial"/>
                <w:b/>
                <w:bCs/>
                <w:sz w:val="26"/>
                <w:szCs w:val="26"/>
                <w:lang w:eastAsia="uk-UA"/>
              </w:rPr>
              <w:t>47 180,6</w:t>
            </w:r>
          </w:p>
        </w:tc>
        <w:tc>
          <w:tcPr>
            <w:tcW w:w="1701" w:type="dxa"/>
          </w:tcPr>
          <w:p w14:paraId="3560F6CF" w14:textId="77777777" w:rsidR="005A00AB" w:rsidRPr="007947F3" w:rsidRDefault="005A00AB" w:rsidP="005A00AB">
            <w:pPr>
              <w:suppressAutoHyphens w:val="0"/>
              <w:jc w:val="center"/>
              <w:rPr>
                <w:rFonts w:ascii="Arial" w:hAnsi="Arial" w:cs="Arial"/>
                <w:b/>
                <w:bCs/>
                <w:sz w:val="26"/>
                <w:szCs w:val="26"/>
                <w:lang w:eastAsia="uk-UA"/>
              </w:rPr>
            </w:pPr>
            <w:r w:rsidRPr="007947F3">
              <w:rPr>
                <w:rFonts w:ascii="Arial" w:hAnsi="Arial" w:cs="Arial"/>
                <w:b/>
                <w:bCs/>
                <w:sz w:val="26"/>
                <w:szCs w:val="26"/>
                <w:lang w:eastAsia="uk-UA"/>
              </w:rPr>
              <w:t>35 745,5</w:t>
            </w:r>
          </w:p>
        </w:tc>
        <w:tc>
          <w:tcPr>
            <w:tcW w:w="1417" w:type="dxa"/>
          </w:tcPr>
          <w:p w14:paraId="63E92D74" w14:textId="77777777" w:rsidR="005A00AB" w:rsidRPr="007947F3" w:rsidRDefault="005A00AB" w:rsidP="005A00AB">
            <w:pPr>
              <w:suppressAutoHyphens w:val="0"/>
              <w:jc w:val="center"/>
              <w:rPr>
                <w:rFonts w:ascii="Arial" w:hAnsi="Arial" w:cs="Arial"/>
                <w:b/>
                <w:bCs/>
                <w:sz w:val="26"/>
                <w:szCs w:val="26"/>
                <w:lang w:eastAsia="uk-UA"/>
              </w:rPr>
            </w:pPr>
            <w:r w:rsidRPr="007947F3">
              <w:rPr>
                <w:rFonts w:ascii="Arial" w:hAnsi="Arial" w:cs="Arial"/>
                <w:b/>
                <w:bCs/>
                <w:sz w:val="26"/>
                <w:szCs w:val="26"/>
                <w:lang w:eastAsia="uk-UA"/>
              </w:rPr>
              <w:t>75,8</w:t>
            </w:r>
          </w:p>
        </w:tc>
      </w:tr>
    </w:tbl>
    <w:p w14:paraId="1D45D278" w14:textId="77777777" w:rsidR="005A0E5B" w:rsidRPr="00F96918" w:rsidRDefault="005A0E5B" w:rsidP="005A0E5B">
      <w:pPr>
        <w:ind w:right="-3"/>
        <w:rPr>
          <w:rFonts w:ascii="Arial" w:hAnsi="Arial" w:cs="Arial"/>
          <w:sz w:val="26"/>
          <w:szCs w:val="26"/>
        </w:rPr>
      </w:pPr>
    </w:p>
    <w:p w14:paraId="1AA8129F" w14:textId="77777777" w:rsidR="005A0E5B" w:rsidRPr="00F96918" w:rsidRDefault="005A0E5B" w:rsidP="005A0E5B">
      <w:pPr>
        <w:ind w:right="-3" w:firstLine="708"/>
        <w:jc w:val="both"/>
        <w:rPr>
          <w:rFonts w:ascii="Arial" w:hAnsi="Arial" w:cs="Arial"/>
          <w:spacing w:val="-13"/>
          <w:w w:val="101"/>
          <w:sz w:val="26"/>
          <w:szCs w:val="26"/>
        </w:rPr>
      </w:pPr>
      <w:r w:rsidRPr="00F96918">
        <w:rPr>
          <w:rFonts w:ascii="Arial" w:hAnsi="Arial" w:cs="Arial"/>
          <w:spacing w:val="-13"/>
          <w:w w:val="101"/>
          <w:sz w:val="26"/>
          <w:szCs w:val="26"/>
        </w:rPr>
        <w:t xml:space="preserve">Для надання пільг з послуг зв`язку та інших пільг, передбачених законодавством, з бюджету </w:t>
      </w:r>
      <w:r w:rsidRPr="00F96918">
        <w:rPr>
          <w:rFonts w:ascii="Arial" w:hAnsi="Arial" w:cs="Arial"/>
          <w:sz w:val="26"/>
          <w:szCs w:val="26"/>
        </w:rPr>
        <w:t>Львівської міської територіальної громади</w:t>
      </w:r>
      <w:r w:rsidRPr="00F96918">
        <w:rPr>
          <w:rFonts w:ascii="Arial" w:hAnsi="Arial" w:cs="Arial"/>
          <w:spacing w:val="-13"/>
          <w:w w:val="101"/>
          <w:sz w:val="26"/>
          <w:szCs w:val="26"/>
        </w:rPr>
        <w:t xml:space="preserve"> використано </w:t>
      </w:r>
      <w:r w:rsidRPr="00F96918">
        <w:rPr>
          <w:rFonts w:ascii="Arial" w:hAnsi="Arial" w:cs="Arial"/>
          <w:spacing w:val="-13"/>
          <w:w w:val="101"/>
          <w:sz w:val="26"/>
          <w:szCs w:val="26"/>
          <w:lang w:val="ru-RU"/>
        </w:rPr>
        <w:t xml:space="preserve">0,4 </w:t>
      </w:r>
      <w:r w:rsidRPr="00F96918">
        <w:rPr>
          <w:rFonts w:ascii="Arial" w:hAnsi="Arial" w:cs="Arial"/>
          <w:spacing w:val="-13"/>
          <w:w w:val="101"/>
          <w:sz w:val="26"/>
          <w:szCs w:val="26"/>
        </w:rPr>
        <w:t>млн грн.</w:t>
      </w:r>
    </w:p>
    <w:p w14:paraId="3CDF2D1C" w14:textId="77777777" w:rsidR="005A0E5B" w:rsidRPr="00F96918" w:rsidRDefault="005A0E5B" w:rsidP="005A0E5B">
      <w:pPr>
        <w:ind w:right="-3" w:firstLine="708"/>
        <w:jc w:val="both"/>
        <w:rPr>
          <w:rFonts w:ascii="Arial" w:hAnsi="Arial" w:cs="Arial"/>
          <w:sz w:val="26"/>
          <w:szCs w:val="26"/>
        </w:rPr>
      </w:pPr>
      <w:r w:rsidRPr="00F96918">
        <w:rPr>
          <w:rFonts w:ascii="Arial" w:hAnsi="Arial" w:cs="Arial"/>
          <w:sz w:val="26"/>
          <w:szCs w:val="26"/>
        </w:rPr>
        <w:t xml:space="preserve">З державного бюджету у </w:t>
      </w:r>
      <w:r w:rsidRPr="00F96918">
        <w:rPr>
          <w:rFonts w:ascii="Arial" w:hAnsi="Arial" w:cs="Arial"/>
          <w:bCs/>
          <w:spacing w:val="-1"/>
          <w:w w:val="101"/>
          <w:sz w:val="26"/>
          <w:szCs w:val="26"/>
        </w:rPr>
        <w:t>І кварталі 2026 року</w:t>
      </w:r>
      <w:r w:rsidRPr="00F96918">
        <w:rPr>
          <w:rFonts w:ascii="Arial" w:hAnsi="Arial" w:cs="Arial"/>
          <w:sz w:val="26"/>
          <w:szCs w:val="26"/>
        </w:rPr>
        <w:t xml:space="preserve"> виділено субвенцію в сумі 158,4 </w:t>
      </w:r>
      <w:r w:rsidRPr="00BF702B">
        <w:rPr>
          <w:rFonts w:ascii="Arial" w:hAnsi="Arial" w:cs="Arial"/>
          <w:sz w:val="26"/>
          <w:szCs w:val="26"/>
        </w:rPr>
        <w:t>тис. грн для забезпечення діяльності фахівців із супроводу ветеранів війни та</w:t>
      </w:r>
      <w:r w:rsidRPr="00F96918">
        <w:rPr>
          <w:rFonts w:ascii="Arial" w:hAnsi="Arial" w:cs="Arial"/>
          <w:sz w:val="26"/>
          <w:szCs w:val="26"/>
        </w:rPr>
        <w:t xml:space="preserve"> демобілізованих осіб та на окремі заходи з підтримки осіб, які захищали незалежність, суверенітет та територіальну цілісність України.</w:t>
      </w:r>
    </w:p>
    <w:p w14:paraId="28CEFA04" w14:textId="78F88350" w:rsidR="004959D1" w:rsidRPr="00F96918" w:rsidRDefault="005A0E5B" w:rsidP="0073365F">
      <w:pPr>
        <w:ind w:right="-3" w:firstLine="708"/>
        <w:jc w:val="both"/>
        <w:rPr>
          <w:rFonts w:ascii="Arial" w:hAnsi="Arial" w:cs="Arial"/>
          <w:color w:val="000000" w:themeColor="text1"/>
          <w:sz w:val="26"/>
          <w:szCs w:val="26"/>
        </w:rPr>
      </w:pPr>
      <w:r w:rsidRPr="00F96918">
        <w:rPr>
          <w:rFonts w:ascii="Arial" w:hAnsi="Arial" w:cs="Arial"/>
          <w:spacing w:val="-13"/>
          <w:w w:val="101"/>
          <w:sz w:val="26"/>
          <w:szCs w:val="26"/>
        </w:rPr>
        <w:lastRenderedPageBreak/>
        <w:t> </w:t>
      </w:r>
      <w:r w:rsidR="004959D1" w:rsidRPr="00F96918">
        <w:rPr>
          <w:rFonts w:ascii="Arial" w:hAnsi="Arial" w:cs="Arial"/>
          <w:color w:val="000000" w:themeColor="text1"/>
          <w:sz w:val="26"/>
          <w:szCs w:val="26"/>
        </w:rPr>
        <w:t>З метою забезпечення соціального захисту та підтримки соціально незахищених категорій громадян у Львівській територіальній громаді здійснюється компенсація витрат за пільговий проїзд в електричному транспорті для осіб, які мають право на пільги, зокрема пенсіонерів, осіб з інвалідністю, учасників бойових дій, учнів загальної середньої освіти, студентів денної форми навчання (50 відсотків)  та інших категорій, визначених законодавством.</w:t>
      </w:r>
    </w:p>
    <w:p w14:paraId="09000329" w14:textId="77777777" w:rsidR="00ED4701" w:rsidRDefault="004959D1" w:rsidP="00ED4701">
      <w:pPr>
        <w:ind w:firstLine="708"/>
        <w:jc w:val="both"/>
        <w:rPr>
          <w:rFonts w:ascii="Arial" w:hAnsi="Arial" w:cs="Arial"/>
          <w:color w:val="000000" w:themeColor="text1"/>
          <w:sz w:val="26"/>
          <w:szCs w:val="26"/>
        </w:rPr>
      </w:pPr>
      <w:r w:rsidRPr="00F96918">
        <w:rPr>
          <w:rFonts w:ascii="Arial" w:hAnsi="Arial" w:cs="Arial"/>
          <w:color w:val="000000" w:themeColor="text1"/>
          <w:sz w:val="26"/>
          <w:szCs w:val="26"/>
        </w:rPr>
        <w:t>Відшкодування перевізникам фактично понесених витрат за пільговий проїзд окремих категорій громадян та учнів і студентів електротранспортом та автомобільним транспортом здійснюється на підставі даних АСОП (Автоматизованої системи обліку пасажирів).</w:t>
      </w:r>
    </w:p>
    <w:p w14:paraId="774356B5" w14:textId="77777777" w:rsidR="00ED4701" w:rsidRDefault="004959D1" w:rsidP="00ED4701">
      <w:pPr>
        <w:ind w:firstLine="708"/>
        <w:jc w:val="both"/>
        <w:rPr>
          <w:rFonts w:ascii="Arial" w:hAnsi="Arial" w:cs="Arial"/>
          <w:color w:val="000000" w:themeColor="text1"/>
          <w:sz w:val="26"/>
          <w:szCs w:val="26"/>
        </w:rPr>
      </w:pPr>
      <w:r w:rsidRPr="00F96918">
        <w:rPr>
          <w:rFonts w:ascii="Arial" w:hAnsi="Arial" w:cs="Arial"/>
          <w:color w:val="000000" w:themeColor="text1"/>
          <w:sz w:val="26"/>
          <w:szCs w:val="26"/>
        </w:rPr>
        <w:t xml:space="preserve">У громаді працюють 6 підприємств-перевізників автомобільного транспорту та міське підприємство електротранспорту – ЛКП </w:t>
      </w:r>
      <w:r w:rsidRPr="00F96918">
        <w:rPr>
          <w:rFonts w:ascii="Arial" w:hAnsi="Arial" w:cs="Arial"/>
          <w:color w:val="000000" w:themeColor="text1"/>
          <w:sz w:val="26"/>
          <w:szCs w:val="26"/>
          <w:lang w:val="en-US"/>
        </w:rPr>
        <w:t>“</w:t>
      </w:r>
      <w:proofErr w:type="spellStart"/>
      <w:r w:rsidRPr="00F96918">
        <w:rPr>
          <w:rFonts w:ascii="Arial" w:hAnsi="Arial" w:cs="Arial"/>
          <w:color w:val="000000" w:themeColor="text1"/>
          <w:sz w:val="26"/>
          <w:szCs w:val="26"/>
        </w:rPr>
        <w:t>Львівелектротранс</w:t>
      </w:r>
      <w:proofErr w:type="spellEnd"/>
      <w:r w:rsidRPr="00F96918">
        <w:rPr>
          <w:rFonts w:ascii="Arial" w:hAnsi="Arial" w:cs="Arial"/>
          <w:color w:val="000000" w:themeColor="text1"/>
          <w:sz w:val="26"/>
          <w:szCs w:val="26"/>
          <w:lang w:val="en-US"/>
        </w:rPr>
        <w:t>”</w:t>
      </w:r>
      <w:r w:rsidRPr="00F96918">
        <w:rPr>
          <w:rFonts w:ascii="Arial" w:hAnsi="Arial" w:cs="Arial"/>
          <w:color w:val="000000" w:themeColor="text1"/>
          <w:sz w:val="26"/>
          <w:szCs w:val="26"/>
        </w:rPr>
        <w:t>.</w:t>
      </w:r>
    </w:p>
    <w:p w14:paraId="05FD5266" w14:textId="5F46C176" w:rsidR="002A597E" w:rsidRPr="00F96918" w:rsidRDefault="004959D1" w:rsidP="00ED4701">
      <w:pPr>
        <w:ind w:firstLine="708"/>
        <w:jc w:val="both"/>
        <w:rPr>
          <w:rFonts w:ascii="Arial" w:hAnsi="Arial" w:cs="Arial"/>
          <w:color w:val="000000" w:themeColor="text1"/>
          <w:sz w:val="26"/>
          <w:szCs w:val="26"/>
        </w:rPr>
      </w:pPr>
      <w:r w:rsidRPr="00F96918">
        <w:rPr>
          <w:rFonts w:ascii="Arial" w:hAnsi="Arial" w:cs="Arial"/>
          <w:color w:val="000000" w:themeColor="text1"/>
          <w:sz w:val="26"/>
          <w:szCs w:val="26"/>
        </w:rPr>
        <w:t>Видатки з бюджету на відшкодування за пільговий проїзд окремих категорій громадян у I кварталі</w:t>
      </w:r>
      <w:r w:rsidR="00630EF7" w:rsidRPr="00F96918">
        <w:rPr>
          <w:rFonts w:ascii="Arial" w:hAnsi="Arial" w:cs="Arial"/>
          <w:color w:val="000000" w:themeColor="text1"/>
          <w:sz w:val="26"/>
          <w:szCs w:val="26"/>
        </w:rPr>
        <w:t xml:space="preserve"> 2026 року </w:t>
      </w:r>
      <w:r w:rsidRPr="00F96918">
        <w:rPr>
          <w:rFonts w:ascii="Arial" w:hAnsi="Arial" w:cs="Arial"/>
          <w:color w:val="000000" w:themeColor="text1"/>
          <w:sz w:val="26"/>
          <w:szCs w:val="26"/>
        </w:rPr>
        <w:t>становили 231,4 млн грн, у тому числі на перевезення автомобільним транспортом – 182,1 млн грн, електричним транспортом – 49,3 млн грн.</w:t>
      </w:r>
    </w:p>
    <w:p w14:paraId="0CF2C590" w14:textId="77777777" w:rsidR="004959D1" w:rsidRPr="00F96918" w:rsidRDefault="004959D1" w:rsidP="004959D1">
      <w:pPr>
        <w:ind w:firstLine="708"/>
        <w:jc w:val="both"/>
        <w:rPr>
          <w:rFonts w:ascii="Arial" w:hAnsi="Arial" w:cs="Arial"/>
          <w:color w:val="000000" w:themeColor="text1"/>
          <w:sz w:val="26"/>
          <w:szCs w:val="26"/>
        </w:rPr>
      </w:pPr>
      <w:r w:rsidRPr="00F96918">
        <w:rPr>
          <w:rFonts w:ascii="Arial" w:hAnsi="Arial" w:cs="Arial"/>
          <w:color w:val="000000" w:themeColor="text1"/>
          <w:sz w:val="26"/>
          <w:szCs w:val="26"/>
        </w:rPr>
        <w:t>У Львівській міській територіальній громаді реалізується програма облаштування і функціонування приміщень для тимчасового проживання внутрішньо переміщених осіб.</w:t>
      </w:r>
    </w:p>
    <w:p w14:paraId="5891EFF1" w14:textId="77777777" w:rsidR="004959D1" w:rsidRPr="00F96918" w:rsidRDefault="004959D1" w:rsidP="004959D1">
      <w:pPr>
        <w:ind w:firstLine="708"/>
        <w:jc w:val="both"/>
        <w:rPr>
          <w:rFonts w:ascii="Arial" w:hAnsi="Arial" w:cs="Arial"/>
          <w:color w:val="000000" w:themeColor="text1"/>
          <w:sz w:val="26"/>
          <w:szCs w:val="26"/>
        </w:rPr>
      </w:pPr>
      <w:r w:rsidRPr="00F96918">
        <w:rPr>
          <w:rFonts w:ascii="Arial" w:hAnsi="Arial" w:cs="Arial"/>
          <w:color w:val="000000" w:themeColor="text1"/>
          <w:sz w:val="26"/>
          <w:szCs w:val="26"/>
        </w:rPr>
        <w:t>На сьогодні функціонує 4 об’єкти (тимчасові модульні містечка та приміщення), розраховані на розміщення 1,8 тис. осіб. Фактична кількість внутрішньо переміщених осіб, що проживає становить 1,3 тис. осіб.</w:t>
      </w:r>
    </w:p>
    <w:p w14:paraId="71AEC717" w14:textId="67F9EEEA" w:rsidR="004959D1" w:rsidRDefault="004959D1" w:rsidP="00A83740">
      <w:pPr>
        <w:ind w:firstLine="708"/>
        <w:jc w:val="both"/>
        <w:rPr>
          <w:rFonts w:ascii="Arial" w:hAnsi="Arial" w:cs="Arial"/>
          <w:color w:val="000000" w:themeColor="text1"/>
          <w:sz w:val="26"/>
          <w:szCs w:val="26"/>
        </w:rPr>
      </w:pPr>
      <w:r w:rsidRPr="00F96918">
        <w:rPr>
          <w:rFonts w:ascii="Arial" w:hAnsi="Arial" w:cs="Arial"/>
          <w:color w:val="000000" w:themeColor="text1"/>
          <w:sz w:val="26"/>
          <w:szCs w:val="26"/>
        </w:rPr>
        <w:t>Видатки на утримання та обслуговування зазначених об’єктів за</w:t>
      </w:r>
      <w:r w:rsidR="00A83740" w:rsidRPr="00F96918">
        <w:rPr>
          <w:rFonts w:ascii="Arial" w:hAnsi="Arial" w:cs="Arial"/>
          <w:color w:val="000000" w:themeColor="text1"/>
          <w:sz w:val="26"/>
          <w:szCs w:val="26"/>
        </w:rPr>
        <w:t xml:space="preserve"> </w:t>
      </w:r>
      <w:r w:rsidRPr="00F96918">
        <w:rPr>
          <w:rFonts w:ascii="Arial" w:hAnsi="Arial" w:cs="Arial"/>
          <w:color w:val="000000" w:themeColor="text1"/>
          <w:sz w:val="26"/>
          <w:szCs w:val="26"/>
          <w:lang w:val="en-US"/>
        </w:rPr>
        <w:t>I</w:t>
      </w:r>
      <w:r w:rsidRPr="00F96918">
        <w:rPr>
          <w:rFonts w:ascii="Arial" w:hAnsi="Arial" w:cs="Arial"/>
          <w:color w:val="000000" w:themeColor="text1"/>
          <w:sz w:val="26"/>
          <w:szCs w:val="26"/>
        </w:rPr>
        <w:t xml:space="preserve"> квартал</w:t>
      </w:r>
      <w:r w:rsidR="00A83740" w:rsidRPr="00F96918">
        <w:rPr>
          <w:rFonts w:ascii="Arial" w:hAnsi="Arial" w:cs="Arial"/>
          <w:color w:val="000000" w:themeColor="text1"/>
          <w:sz w:val="26"/>
          <w:szCs w:val="26"/>
        </w:rPr>
        <w:t xml:space="preserve"> 2026 року </w:t>
      </w:r>
      <w:r w:rsidRPr="00F96918">
        <w:rPr>
          <w:rFonts w:ascii="Arial" w:hAnsi="Arial" w:cs="Arial"/>
          <w:color w:val="000000" w:themeColor="text1"/>
          <w:sz w:val="26"/>
          <w:szCs w:val="26"/>
        </w:rPr>
        <w:t>склали 7,7 млн грн, що становить 85,3 відсотка від передбачених показників відповідного періоду.</w:t>
      </w:r>
    </w:p>
    <w:p w14:paraId="5918B5B0" w14:textId="77777777" w:rsidR="004959D1" w:rsidRDefault="004959D1" w:rsidP="004959D1">
      <w:pPr>
        <w:ind w:firstLine="708"/>
        <w:jc w:val="both"/>
        <w:rPr>
          <w:rFonts w:ascii="Arial" w:hAnsi="Arial" w:cs="Arial"/>
          <w:color w:val="000000" w:themeColor="text1"/>
          <w:sz w:val="26"/>
          <w:szCs w:val="26"/>
        </w:rPr>
      </w:pPr>
      <w:r w:rsidRPr="00F96918">
        <w:rPr>
          <w:rFonts w:ascii="Arial" w:hAnsi="Arial" w:cs="Arial"/>
          <w:color w:val="000000" w:themeColor="text1"/>
          <w:sz w:val="26"/>
          <w:szCs w:val="26"/>
        </w:rPr>
        <w:t xml:space="preserve">На поховання осіб, які входять до складу системи органів сектору безпеки і оборони України, що загинули у зв'язку з військовою агресією російської федерації проти України спрямовано 1,0 млн грн, поховання невідомих та безрідних – 0,4 млн грн, внутрішньо переміщених осіб – 0,1 млн грн. </w:t>
      </w:r>
    </w:p>
    <w:p w14:paraId="23FF165A" w14:textId="77777777" w:rsidR="004959D1" w:rsidRPr="00F96918" w:rsidRDefault="004959D1" w:rsidP="004959D1">
      <w:pPr>
        <w:ind w:firstLine="708"/>
        <w:jc w:val="both"/>
        <w:rPr>
          <w:rFonts w:ascii="Arial" w:hAnsi="Arial" w:cs="Arial"/>
          <w:color w:val="000000" w:themeColor="text1"/>
          <w:sz w:val="26"/>
          <w:szCs w:val="26"/>
        </w:rPr>
      </w:pPr>
      <w:r w:rsidRPr="00F96918">
        <w:rPr>
          <w:rFonts w:ascii="Arial" w:hAnsi="Arial" w:cs="Arial"/>
          <w:color w:val="000000" w:themeColor="text1"/>
          <w:sz w:val="26"/>
          <w:szCs w:val="26"/>
        </w:rPr>
        <w:t>Видатки на програму заходів щодо розвитку та утримання у належному стані ЛКП "Музей "Личаківський цвинтар" склали 0,6 млн грн.</w:t>
      </w:r>
    </w:p>
    <w:p w14:paraId="16DD5123" w14:textId="77777777" w:rsidR="009B4828" w:rsidRPr="00F96918" w:rsidRDefault="009B4828" w:rsidP="004C70F4">
      <w:pPr>
        <w:ind w:right="-3" w:firstLine="708"/>
        <w:jc w:val="both"/>
        <w:rPr>
          <w:rFonts w:ascii="Arial" w:hAnsi="Arial" w:cs="Arial"/>
          <w:color w:val="EE0000"/>
          <w:sz w:val="26"/>
          <w:szCs w:val="26"/>
        </w:rPr>
      </w:pPr>
    </w:p>
    <w:p w14:paraId="64652B37" w14:textId="5D9D86DB" w:rsidR="00A30220" w:rsidRPr="00F96918" w:rsidRDefault="00FD3687" w:rsidP="00FD3687">
      <w:pPr>
        <w:ind w:firstLine="708"/>
        <w:jc w:val="both"/>
        <w:rPr>
          <w:rFonts w:ascii="Arial" w:eastAsia="Arial" w:hAnsi="Arial" w:cs="Arial"/>
          <w:sz w:val="26"/>
          <w:szCs w:val="26"/>
        </w:rPr>
      </w:pPr>
      <w:bookmarkStart w:id="0" w:name="_Hlk205884660"/>
      <w:r w:rsidRPr="00F96918">
        <w:rPr>
          <w:rFonts w:ascii="Arial" w:eastAsia="Arial" w:hAnsi="Arial" w:cs="Arial"/>
          <w:sz w:val="26"/>
          <w:szCs w:val="26"/>
        </w:rPr>
        <w:t xml:space="preserve">Обсяг видатків загального фонду бюджету Львівської міської територіальної громади на </w:t>
      </w:r>
      <w:r w:rsidRPr="00F96918">
        <w:rPr>
          <w:rFonts w:ascii="Arial" w:eastAsia="Arial" w:hAnsi="Arial" w:cs="Arial"/>
          <w:b/>
          <w:bCs/>
          <w:sz w:val="26"/>
          <w:szCs w:val="26"/>
        </w:rPr>
        <w:t>культуру і мистецтво</w:t>
      </w:r>
      <w:r w:rsidRPr="00F96918">
        <w:rPr>
          <w:rFonts w:ascii="Arial" w:eastAsia="Arial" w:hAnsi="Arial" w:cs="Arial"/>
          <w:sz w:val="26"/>
          <w:szCs w:val="26"/>
        </w:rPr>
        <w:t xml:space="preserve"> у 2026 році складає 429,2 млн грн, з яких за І квартал 2026 року виконано 95,7 млн грн, або  87,3 відсотка до уточненого плану за звітний період.</w:t>
      </w:r>
    </w:p>
    <w:p w14:paraId="157A32DE" w14:textId="5336C4DB" w:rsidR="00FD3687" w:rsidRPr="00F96918" w:rsidRDefault="004173BE" w:rsidP="00FD3687">
      <w:pPr>
        <w:ind w:firstLine="766"/>
        <w:jc w:val="center"/>
        <w:rPr>
          <w:rFonts w:ascii="Arial" w:eastAsia="Arial" w:hAnsi="Arial" w:cs="Arial"/>
          <w:sz w:val="26"/>
          <w:szCs w:val="26"/>
        </w:rPr>
      </w:pPr>
      <w:r>
        <w:rPr>
          <w:rFonts w:ascii="Arial" w:eastAsia="Arial" w:hAnsi="Arial" w:cs="Arial"/>
          <w:sz w:val="26"/>
          <w:szCs w:val="26"/>
        </w:rPr>
        <w:t xml:space="preserve">                                                                                                            </w:t>
      </w:r>
      <w:r w:rsidR="00FD3687" w:rsidRPr="00F96918">
        <w:rPr>
          <w:rFonts w:ascii="Arial" w:eastAsia="Arial" w:hAnsi="Arial" w:cs="Arial"/>
          <w:sz w:val="26"/>
          <w:szCs w:val="26"/>
        </w:rPr>
        <w:t>(тис. грн)</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701"/>
        <w:gridCol w:w="1843"/>
        <w:gridCol w:w="1842"/>
        <w:gridCol w:w="1560"/>
      </w:tblGrid>
      <w:tr w:rsidR="00FD3687" w:rsidRPr="009B4828" w14:paraId="113F35EE" w14:textId="77777777" w:rsidTr="009B4828">
        <w:trPr>
          <w:trHeight w:val="790"/>
        </w:trPr>
        <w:tc>
          <w:tcPr>
            <w:tcW w:w="3119" w:type="dxa"/>
            <w:tcBorders>
              <w:top w:val="single" w:sz="4" w:space="0" w:color="auto"/>
              <w:left w:val="single" w:sz="4" w:space="0" w:color="auto"/>
              <w:bottom w:val="single" w:sz="4" w:space="0" w:color="auto"/>
              <w:right w:val="single" w:sz="4" w:space="0" w:color="auto"/>
            </w:tcBorders>
          </w:tcPr>
          <w:p w14:paraId="0BFE2559" w14:textId="77777777" w:rsidR="00FD3687" w:rsidRPr="009B4828" w:rsidRDefault="00FD3687" w:rsidP="00607089">
            <w:pPr>
              <w:ind w:firstLine="766"/>
              <w:jc w:val="center"/>
              <w:rPr>
                <w:rFonts w:ascii="Arial" w:eastAsia="Arial" w:hAnsi="Arial" w:cs="Arial"/>
                <w:sz w:val="25"/>
                <w:szCs w:val="25"/>
                <w:lang w:val="ru-RU"/>
              </w:rPr>
            </w:pPr>
          </w:p>
          <w:p w14:paraId="2FEB91BD" w14:textId="77777777" w:rsidR="00FD3687" w:rsidRPr="009B4828" w:rsidRDefault="00FD3687" w:rsidP="00607089">
            <w:pPr>
              <w:jc w:val="center"/>
              <w:rPr>
                <w:rFonts w:ascii="Arial" w:eastAsia="Arial" w:hAnsi="Arial" w:cs="Arial"/>
                <w:sz w:val="25"/>
                <w:szCs w:val="25"/>
                <w:lang w:val="ru-RU"/>
              </w:rPr>
            </w:pPr>
            <w:proofErr w:type="spellStart"/>
            <w:r w:rsidRPr="009B4828">
              <w:rPr>
                <w:rFonts w:ascii="Arial" w:eastAsia="Arial" w:hAnsi="Arial" w:cs="Arial"/>
                <w:sz w:val="25"/>
                <w:szCs w:val="25"/>
                <w:lang w:val="ru-RU"/>
              </w:rPr>
              <w:t>Назва</w:t>
            </w:r>
            <w:proofErr w:type="spellEnd"/>
            <w:r w:rsidRPr="009B4828">
              <w:rPr>
                <w:rFonts w:ascii="Arial" w:eastAsia="Arial" w:hAnsi="Arial" w:cs="Arial"/>
                <w:sz w:val="25"/>
                <w:szCs w:val="25"/>
                <w:lang w:val="ru-RU"/>
              </w:rPr>
              <w:t xml:space="preserve"> </w:t>
            </w:r>
            <w:proofErr w:type="spellStart"/>
            <w:r w:rsidRPr="009B4828">
              <w:rPr>
                <w:rFonts w:ascii="Arial" w:eastAsia="Arial" w:hAnsi="Arial" w:cs="Arial"/>
                <w:sz w:val="25"/>
                <w:szCs w:val="25"/>
                <w:lang w:val="ru-RU"/>
              </w:rPr>
              <w:t>видатків</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7B42C14B" w14:textId="77777777" w:rsidR="00FD3687" w:rsidRPr="009B4828" w:rsidRDefault="00FD3687" w:rsidP="00607089">
            <w:pPr>
              <w:jc w:val="center"/>
              <w:rPr>
                <w:rFonts w:ascii="Arial" w:eastAsia="Arial" w:hAnsi="Arial" w:cs="Arial"/>
                <w:sz w:val="25"/>
                <w:szCs w:val="25"/>
                <w:lang w:val="ru-RU"/>
              </w:rPr>
            </w:pPr>
            <w:r w:rsidRPr="009B4828">
              <w:rPr>
                <w:rFonts w:ascii="Arial" w:eastAsia="Arial" w:hAnsi="Arial" w:cs="Arial"/>
                <w:sz w:val="25"/>
                <w:szCs w:val="25"/>
                <w:lang w:val="ru-RU"/>
              </w:rPr>
              <w:t xml:space="preserve">Уточнений план на 2026 </w:t>
            </w:r>
            <w:proofErr w:type="spellStart"/>
            <w:r w:rsidRPr="009B4828">
              <w:rPr>
                <w:rFonts w:ascii="Arial" w:eastAsia="Arial" w:hAnsi="Arial" w:cs="Arial"/>
                <w:sz w:val="25"/>
                <w:szCs w:val="25"/>
                <w:lang w:val="ru-RU"/>
              </w:rPr>
              <w:t>рік</w:t>
            </w:r>
            <w:proofErr w:type="spellEnd"/>
          </w:p>
        </w:tc>
        <w:tc>
          <w:tcPr>
            <w:tcW w:w="1843" w:type="dxa"/>
            <w:tcBorders>
              <w:top w:val="single" w:sz="4" w:space="0" w:color="auto"/>
              <w:left w:val="single" w:sz="4" w:space="0" w:color="auto"/>
              <w:bottom w:val="single" w:sz="4" w:space="0" w:color="auto"/>
              <w:right w:val="single" w:sz="4" w:space="0" w:color="auto"/>
            </w:tcBorders>
          </w:tcPr>
          <w:p w14:paraId="4476C338" w14:textId="77777777" w:rsidR="00B35BC1" w:rsidRPr="009B4828" w:rsidRDefault="00FD3687" w:rsidP="00607089">
            <w:pPr>
              <w:jc w:val="center"/>
              <w:rPr>
                <w:rFonts w:ascii="Arial" w:eastAsia="Arial" w:hAnsi="Arial" w:cs="Arial"/>
                <w:sz w:val="25"/>
                <w:szCs w:val="25"/>
                <w:lang w:val="ru-RU"/>
              </w:rPr>
            </w:pPr>
            <w:r w:rsidRPr="009B4828">
              <w:rPr>
                <w:rFonts w:ascii="Arial" w:eastAsia="Arial" w:hAnsi="Arial" w:cs="Arial"/>
                <w:sz w:val="25"/>
                <w:szCs w:val="25"/>
                <w:lang w:val="ru-RU"/>
              </w:rPr>
              <w:t>Уточнений план</w:t>
            </w:r>
          </w:p>
          <w:p w14:paraId="4AFE5EF2" w14:textId="00472583" w:rsidR="00FD3687" w:rsidRPr="009B4828" w:rsidRDefault="00FD3687" w:rsidP="00607089">
            <w:pPr>
              <w:jc w:val="center"/>
              <w:rPr>
                <w:rFonts w:ascii="Arial" w:eastAsia="Arial" w:hAnsi="Arial" w:cs="Arial"/>
                <w:sz w:val="25"/>
                <w:szCs w:val="25"/>
                <w:lang w:val="ru-RU"/>
              </w:rPr>
            </w:pPr>
            <w:r w:rsidRPr="009B4828">
              <w:rPr>
                <w:rFonts w:ascii="Arial" w:eastAsia="Arial" w:hAnsi="Arial" w:cs="Arial"/>
                <w:sz w:val="25"/>
                <w:szCs w:val="25"/>
                <w:lang w:val="ru-RU"/>
              </w:rPr>
              <w:t xml:space="preserve"> на І квартал </w:t>
            </w:r>
            <w:r w:rsidRPr="009B4828">
              <w:rPr>
                <w:rFonts w:ascii="Arial" w:hAnsi="Arial" w:cs="Arial"/>
                <w:sz w:val="25"/>
                <w:szCs w:val="25"/>
              </w:rPr>
              <w:t>2026 року</w:t>
            </w:r>
          </w:p>
        </w:tc>
        <w:tc>
          <w:tcPr>
            <w:tcW w:w="1842" w:type="dxa"/>
            <w:tcBorders>
              <w:top w:val="single" w:sz="4" w:space="0" w:color="auto"/>
              <w:left w:val="single" w:sz="4" w:space="0" w:color="auto"/>
              <w:bottom w:val="single" w:sz="4" w:space="0" w:color="auto"/>
              <w:right w:val="single" w:sz="4" w:space="0" w:color="auto"/>
            </w:tcBorders>
            <w:hideMark/>
          </w:tcPr>
          <w:p w14:paraId="1B8D37C4" w14:textId="77777777" w:rsidR="00FD3687" w:rsidRPr="009B4828" w:rsidRDefault="00FD3687" w:rsidP="00607089">
            <w:pPr>
              <w:jc w:val="center"/>
              <w:rPr>
                <w:rFonts w:ascii="Arial" w:eastAsia="Arial" w:hAnsi="Arial" w:cs="Arial"/>
                <w:sz w:val="25"/>
                <w:szCs w:val="25"/>
                <w:lang w:val="ru-RU"/>
              </w:rPr>
            </w:pPr>
            <w:proofErr w:type="spellStart"/>
            <w:r w:rsidRPr="009B4828">
              <w:rPr>
                <w:rFonts w:ascii="Arial" w:eastAsia="Arial" w:hAnsi="Arial" w:cs="Arial"/>
                <w:sz w:val="25"/>
                <w:szCs w:val="25"/>
                <w:lang w:val="ru-RU"/>
              </w:rPr>
              <w:t>Виконано</w:t>
            </w:r>
            <w:proofErr w:type="spellEnd"/>
            <w:r w:rsidRPr="009B4828">
              <w:rPr>
                <w:rFonts w:ascii="Arial" w:eastAsia="Arial" w:hAnsi="Arial" w:cs="Arial"/>
                <w:sz w:val="25"/>
                <w:szCs w:val="25"/>
                <w:lang w:val="ru-RU"/>
              </w:rPr>
              <w:t xml:space="preserve"> за І квартал</w:t>
            </w:r>
          </w:p>
          <w:p w14:paraId="13A1297B" w14:textId="77777777" w:rsidR="00FD3687" w:rsidRPr="009B4828" w:rsidRDefault="00FD3687" w:rsidP="00607089">
            <w:pPr>
              <w:jc w:val="center"/>
              <w:rPr>
                <w:rFonts w:ascii="Arial" w:eastAsia="Arial" w:hAnsi="Arial" w:cs="Arial"/>
                <w:sz w:val="25"/>
                <w:szCs w:val="25"/>
                <w:lang w:val="ru-RU"/>
              </w:rPr>
            </w:pPr>
            <w:r w:rsidRPr="009B4828">
              <w:rPr>
                <w:rFonts w:ascii="Arial" w:hAnsi="Arial" w:cs="Arial"/>
                <w:sz w:val="25"/>
                <w:szCs w:val="25"/>
              </w:rPr>
              <w:t>2026 року</w:t>
            </w:r>
          </w:p>
        </w:tc>
        <w:tc>
          <w:tcPr>
            <w:tcW w:w="1560" w:type="dxa"/>
            <w:tcBorders>
              <w:top w:val="single" w:sz="4" w:space="0" w:color="auto"/>
              <w:left w:val="single" w:sz="4" w:space="0" w:color="auto"/>
              <w:bottom w:val="single" w:sz="4" w:space="0" w:color="auto"/>
              <w:right w:val="single" w:sz="4" w:space="0" w:color="auto"/>
            </w:tcBorders>
            <w:hideMark/>
          </w:tcPr>
          <w:p w14:paraId="28C10DE8" w14:textId="77777777" w:rsidR="00FD3687" w:rsidRPr="009B4828" w:rsidRDefault="00FD3687" w:rsidP="00607089">
            <w:pPr>
              <w:jc w:val="center"/>
              <w:rPr>
                <w:rFonts w:ascii="Arial" w:eastAsia="Arial" w:hAnsi="Arial" w:cs="Arial"/>
                <w:sz w:val="25"/>
                <w:szCs w:val="25"/>
                <w:lang w:val="ru-RU"/>
              </w:rPr>
            </w:pPr>
            <w:proofErr w:type="spellStart"/>
            <w:r w:rsidRPr="009B4828">
              <w:rPr>
                <w:rFonts w:ascii="Arial" w:eastAsia="Arial" w:hAnsi="Arial" w:cs="Arial"/>
                <w:sz w:val="25"/>
                <w:szCs w:val="25"/>
                <w:lang w:val="ru-RU"/>
              </w:rPr>
              <w:t>Відсоток</w:t>
            </w:r>
            <w:proofErr w:type="spellEnd"/>
            <w:r w:rsidRPr="009B4828">
              <w:rPr>
                <w:rFonts w:ascii="Arial" w:eastAsia="Arial" w:hAnsi="Arial" w:cs="Arial"/>
                <w:sz w:val="25"/>
                <w:szCs w:val="25"/>
                <w:lang w:val="ru-RU"/>
              </w:rPr>
              <w:t xml:space="preserve"> </w:t>
            </w:r>
            <w:proofErr w:type="spellStart"/>
            <w:r w:rsidRPr="009B4828">
              <w:rPr>
                <w:rFonts w:ascii="Arial" w:eastAsia="Arial" w:hAnsi="Arial" w:cs="Arial"/>
                <w:sz w:val="25"/>
                <w:szCs w:val="25"/>
                <w:lang w:val="ru-RU"/>
              </w:rPr>
              <w:t>виконання</w:t>
            </w:r>
            <w:proofErr w:type="spellEnd"/>
          </w:p>
        </w:tc>
      </w:tr>
      <w:tr w:rsidR="00FD3687" w:rsidRPr="00F96918" w14:paraId="3A449FBD" w14:textId="77777777" w:rsidTr="009B4828">
        <w:trPr>
          <w:trHeight w:val="276"/>
        </w:trPr>
        <w:tc>
          <w:tcPr>
            <w:tcW w:w="3119" w:type="dxa"/>
            <w:tcBorders>
              <w:top w:val="single" w:sz="4" w:space="0" w:color="auto"/>
              <w:left w:val="single" w:sz="4" w:space="0" w:color="auto"/>
              <w:bottom w:val="single" w:sz="4" w:space="0" w:color="auto"/>
              <w:right w:val="single" w:sz="4" w:space="0" w:color="auto"/>
            </w:tcBorders>
            <w:hideMark/>
          </w:tcPr>
          <w:p w14:paraId="4104AB3A" w14:textId="77777777" w:rsidR="00FD3687" w:rsidRPr="00F96918" w:rsidRDefault="00FD3687" w:rsidP="00607089">
            <w:pPr>
              <w:ind w:firstLine="38"/>
              <w:jc w:val="center"/>
              <w:rPr>
                <w:rFonts w:ascii="Arial" w:eastAsia="Arial" w:hAnsi="Arial" w:cs="Arial"/>
                <w:sz w:val="26"/>
                <w:szCs w:val="26"/>
                <w:lang w:val="ru-RU"/>
              </w:rPr>
            </w:pPr>
            <w:r w:rsidRPr="00F96918">
              <w:rPr>
                <w:rFonts w:ascii="Arial" w:eastAsia="Arial" w:hAnsi="Arial" w:cs="Arial"/>
                <w:sz w:val="26"/>
                <w:szCs w:val="26"/>
                <w:lang w:val="ru-RU"/>
              </w:rPr>
              <w:t>1</w:t>
            </w:r>
          </w:p>
        </w:tc>
        <w:tc>
          <w:tcPr>
            <w:tcW w:w="1701" w:type="dxa"/>
            <w:tcBorders>
              <w:top w:val="single" w:sz="4" w:space="0" w:color="auto"/>
              <w:left w:val="single" w:sz="4" w:space="0" w:color="auto"/>
              <w:bottom w:val="single" w:sz="4" w:space="0" w:color="auto"/>
              <w:right w:val="single" w:sz="4" w:space="0" w:color="auto"/>
            </w:tcBorders>
            <w:hideMark/>
          </w:tcPr>
          <w:p w14:paraId="6B2999A6" w14:textId="77777777" w:rsidR="00FD3687" w:rsidRPr="00F96918" w:rsidRDefault="00FD3687" w:rsidP="00607089">
            <w:pPr>
              <w:ind w:firstLine="31"/>
              <w:jc w:val="center"/>
              <w:rPr>
                <w:rFonts w:ascii="Arial" w:eastAsia="Arial" w:hAnsi="Arial" w:cs="Arial"/>
                <w:sz w:val="26"/>
                <w:szCs w:val="26"/>
                <w:lang w:val="ru-RU"/>
              </w:rPr>
            </w:pPr>
            <w:r w:rsidRPr="00F96918">
              <w:rPr>
                <w:rFonts w:ascii="Arial" w:eastAsia="Arial" w:hAnsi="Arial" w:cs="Arial"/>
                <w:sz w:val="26"/>
                <w:szCs w:val="26"/>
                <w:lang w:val="ru-RU"/>
              </w:rPr>
              <w:t>2</w:t>
            </w:r>
          </w:p>
        </w:tc>
        <w:tc>
          <w:tcPr>
            <w:tcW w:w="1843" w:type="dxa"/>
            <w:tcBorders>
              <w:top w:val="single" w:sz="4" w:space="0" w:color="auto"/>
              <w:left w:val="single" w:sz="4" w:space="0" w:color="auto"/>
              <w:bottom w:val="single" w:sz="4" w:space="0" w:color="auto"/>
              <w:right w:val="single" w:sz="4" w:space="0" w:color="auto"/>
            </w:tcBorders>
          </w:tcPr>
          <w:p w14:paraId="35F85D62" w14:textId="77777777" w:rsidR="00FD3687" w:rsidRPr="00F96918" w:rsidRDefault="00FD3687" w:rsidP="00607089">
            <w:pPr>
              <w:jc w:val="center"/>
              <w:rPr>
                <w:rFonts w:ascii="Arial" w:eastAsia="Arial" w:hAnsi="Arial" w:cs="Arial"/>
                <w:sz w:val="26"/>
                <w:szCs w:val="26"/>
                <w:lang w:val="ru-RU"/>
              </w:rPr>
            </w:pPr>
            <w:r w:rsidRPr="00F96918">
              <w:rPr>
                <w:rFonts w:ascii="Arial" w:eastAsia="Arial" w:hAnsi="Arial" w:cs="Arial"/>
                <w:sz w:val="26"/>
                <w:szCs w:val="26"/>
                <w:lang w:val="ru-RU"/>
              </w:rPr>
              <w:t>3</w:t>
            </w:r>
          </w:p>
        </w:tc>
        <w:tc>
          <w:tcPr>
            <w:tcW w:w="1842" w:type="dxa"/>
            <w:tcBorders>
              <w:top w:val="single" w:sz="4" w:space="0" w:color="auto"/>
              <w:left w:val="single" w:sz="4" w:space="0" w:color="auto"/>
              <w:bottom w:val="single" w:sz="4" w:space="0" w:color="auto"/>
              <w:right w:val="single" w:sz="4" w:space="0" w:color="auto"/>
            </w:tcBorders>
            <w:hideMark/>
          </w:tcPr>
          <w:p w14:paraId="1423379F" w14:textId="77777777" w:rsidR="00FD3687" w:rsidRPr="00F96918" w:rsidRDefault="00FD3687" w:rsidP="00607089">
            <w:pPr>
              <w:jc w:val="center"/>
              <w:rPr>
                <w:rFonts w:ascii="Arial" w:eastAsia="Arial" w:hAnsi="Arial" w:cs="Arial"/>
                <w:sz w:val="26"/>
                <w:szCs w:val="26"/>
                <w:lang w:val="ru-RU"/>
              </w:rPr>
            </w:pPr>
            <w:r w:rsidRPr="00F96918">
              <w:rPr>
                <w:rFonts w:ascii="Arial" w:eastAsia="Arial" w:hAnsi="Arial" w:cs="Arial"/>
                <w:sz w:val="26"/>
                <w:szCs w:val="26"/>
                <w:lang w:val="ru-RU"/>
              </w:rPr>
              <w:t>4</w:t>
            </w:r>
          </w:p>
        </w:tc>
        <w:tc>
          <w:tcPr>
            <w:tcW w:w="1560" w:type="dxa"/>
            <w:tcBorders>
              <w:top w:val="single" w:sz="4" w:space="0" w:color="auto"/>
              <w:left w:val="single" w:sz="4" w:space="0" w:color="auto"/>
              <w:bottom w:val="single" w:sz="4" w:space="0" w:color="auto"/>
              <w:right w:val="single" w:sz="4" w:space="0" w:color="auto"/>
            </w:tcBorders>
            <w:hideMark/>
          </w:tcPr>
          <w:p w14:paraId="26197906" w14:textId="77777777" w:rsidR="00FD3687" w:rsidRPr="00F96918" w:rsidRDefault="00FD3687" w:rsidP="00607089">
            <w:pPr>
              <w:jc w:val="center"/>
              <w:rPr>
                <w:rFonts w:ascii="Arial" w:eastAsia="Arial" w:hAnsi="Arial" w:cs="Arial"/>
                <w:sz w:val="26"/>
                <w:szCs w:val="26"/>
                <w:lang w:val="ru-RU"/>
              </w:rPr>
            </w:pPr>
            <w:r w:rsidRPr="00F96918">
              <w:rPr>
                <w:rFonts w:ascii="Arial" w:eastAsia="Arial" w:hAnsi="Arial" w:cs="Arial"/>
                <w:sz w:val="26"/>
                <w:szCs w:val="26"/>
                <w:lang w:val="ru-RU"/>
              </w:rPr>
              <w:t>5=4/3</w:t>
            </w:r>
          </w:p>
        </w:tc>
      </w:tr>
      <w:tr w:rsidR="00FD3687" w:rsidRPr="00F96918" w14:paraId="2F7CEA12" w14:textId="77777777" w:rsidTr="009B4828">
        <w:trPr>
          <w:trHeight w:val="395"/>
        </w:trPr>
        <w:tc>
          <w:tcPr>
            <w:tcW w:w="3119" w:type="dxa"/>
            <w:tcBorders>
              <w:top w:val="single" w:sz="4" w:space="0" w:color="auto"/>
              <w:left w:val="single" w:sz="4" w:space="0" w:color="auto"/>
              <w:bottom w:val="single" w:sz="4" w:space="0" w:color="auto"/>
              <w:right w:val="single" w:sz="4" w:space="0" w:color="auto"/>
            </w:tcBorders>
            <w:hideMark/>
          </w:tcPr>
          <w:p w14:paraId="75B0F737" w14:textId="77777777" w:rsidR="00FD3687" w:rsidRPr="00F96918" w:rsidRDefault="00FD3687" w:rsidP="00607089">
            <w:pPr>
              <w:jc w:val="center"/>
              <w:rPr>
                <w:rFonts w:ascii="Arial" w:eastAsia="Arial" w:hAnsi="Arial" w:cs="Arial"/>
                <w:b/>
                <w:bCs/>
                <w:sz w:val="26"/>
                <w:szCs w:val="26"/>
                <w:lang w:val="ru-RU"/>
              </w:rPr>
            </w:pPr>
            <w:r w:rsidRPr="00F96918">
              <w:rPr>
                <w:rFonts w:ascii="Arial" w:eastAsia="Arial" w:hAnsi="Arial" w:cs="Arial"/>
                <w:b/>
                <w:bCs/>
                <w:sz w:val="26"/>
                <w:szCs w:val="26"/>
                <w:lang w:val="ru-RU"/>
              </w:rPr>
              <w:t>ВСЬОГО:</w:t>
            </w:r>
          </w:p>
        </w:tc>
        <w:tc>
          <w:tcPr>
            <w:tcW w:w="1701" w:type="dxa"/>
            <w:tcBorders>
              <w:top w:val="single" w:sz="4" w:space="0" w:color="auto"/>
              <w:left w:val="single" w:sz="4" w:space="0" w:color="auto"/>
              <w:bottom w:val="single" w:sz="4" w:space="0" w:color="auto"/>
              <w:right w:val="single" w:sz="4" w:space="0" w:color="auto"/>
            </w:tcBorders>
            <w:hideMark/>
          </w:tcPr>
          <w:p w14:paraId="2108E5DA" w14:textId="77777777" w:rsidR="00FD3687" w:rsidRPr="00F96918" w:rsidRDefault="00FD3687" w:rsidP="00607089">
            <w:pPr>
              <w:jc w:val="center"/>
              <w:rPr>
                <w:rFonts w:ascii="Arial" w:eastAsia="Arial" w:hAnsi="Arial" w:cs="Arial"/>
                <w:b/>
                <w:bCs/>
                <w:sz w:val="26"/>
                <w:szCs w:val="26"/>
                <w:lang w:val="ru-RU"/>
              </w:rPr>
            </w:pPr>
            <w:r w:rsidRPr="00F96918">
              <w:rPr>
                <w:rFonts w:ascii="Arial" w:eastAsia="Arial" w:hAnsi="Arial" w:cs="Arial"/>
                <w:b/>
                <w:bCs/>
                <w:sz w:val="26"/>
                <w:szCs w:val="26"/>
                <w:lang w:val="ru-RU"/>
              </w:rPr>
              <w:t>429 170,6</w:t>
            </w:r>
          </w:p>
        </w:tc>
        <w:tc>
          <w:tcPr>
            <w:tcW w:w="1843" w:type="dxa"/>
            <w:tcBorders>
              <w:top w:val="single" w:sz="4" w:space="0" w:color="auto"/>
              <w:left w:val="single" w:sz="4" w:space="0" w:color="auto"/>
              <w:bottom w:val="single" w:sz="4" w:space="0" w:color="auto"/>
              <w:right w:val="single" w:sz="4" w:space="0" w:color="auto"/>
            </w:tcBorders>
          </w:tcPr>
          <w:p w14:paraId="6D66B32F" w14:textId="77777777" w:rsidR="00FD3687" w:rsidRPr="00F96918" w:rsidRDefault="00FD3687" w:rsidP="00607089">
            <w:pPr>
              <w:jc w:val="center"/>
              <w:rPr>
                <w:rFonts w:ascii="Arial" w:eastAsia="Arial" w:hAnsi="Arial" w:cs="Arial"/>
                <w:b/>
                <w:bCs/>
                <w:sz w:val="26"/>
                <w:szCs w:val="26"/>
              </w:rPr>
            </w:pPr>
            <w:r w:rsidRPr="00F96918">
              <w:rPr>
                <w:rFonts w:ascii="Arial" w:eastAsia="Arial" w:hAnsi="Arial" w:cs="Arial"/>
                <w:b/>
                <w:bCs/>
                <w:sz w:val="26"/>
                <w:szCs w:val="26"/>
              </w:rPr>
              <w:t>109 617,1</w:t>
            </w:r>
          </w:p>
        </w:tc>
        <w:tc>
          <w:tcPr>
            <w:tcW w:w="1842" w:type="dxa"/>
            <w:tcBorders>
              <w:top w:val="single" w:sz="4" w:space="0" w:color="auto"/>
              <w:left w:val="single" w:sz="4" w:space="0" w:color="auto"/>
              <w:bottom w:val="single" w:sz="4" w:space="0" w:color="auto"/>
              <w:right w:val="single" w:sz="4" w:space="0" w:color="auto"/>
            </w:tcBorders>
            <w:hideMark/>
          </w:tcPr>
          <w:p w14:paraId="17F50DDC" w14:textId="77777777" w:rsidR="00FD3687" w:rsidRPr="00F96918" w:rsidRDefault="00FD3687" w:rsidP="00607089">
            <w:pPr>
              <w:jc w:val="center"/>
              <w:rPr>
                <w:rFonts w:ascii="Arial" w:eastAsia="Arial" w:hAnsi="Arial" w:cs="Arial"/>
                <w:b/>
                <w:bCs/>
                <w:sz w:val="26"/>
                <w:szCs w:val="26"/>
                <w:lang w:val="en-US"/>
              </w:rPr>
            </w:pPr>
            <w:r w:rsidRPr="00F96918">
              <w:rPr>
                <w:rFonts w:ascii="Arial" w:eastAsia="Arial" w:hAnsi="Arial" w:cs="Arial"/>
                <w:b/>
                <w:bCs/>
                <w:sz w:val="26"/>
                <w:szCs w:val="26"/>
              </w:rPr>
              <w:t>95 662,0</w:t>
            </w:r>
          </w:p>
        </w:tc>
        <w:tc>
          <w:tcPr>
            <w:tcW w:w="1560" w:type="dxa"/>
            <w:tcBorders>
              <w:top w:val="single" w:sz="4" w:space="0" w:color="auto"/>
              <w:left w:val="single" w:sz="4" w:space="0" w:color="auto"/>
              <w:bottom w:val="single" w:sz="4" w:space="0" w:color="auto"/>
              <w:right w:val="single" w:sz="4" w:space="0" w:color="auto"/>
            </w:tcBorders>
            <w:hideMark/>
          </w:tcPr>
          <w:p w14:paraId="2F216719" w14:textId="77777777" w:rsidR="00FD3687" w:rsidRPr="00F96918" w:rsidRDefault="00FD3687" w:rsidP="00607089">
            <w:pPr>
              <w:jc w:val="center"/>
              <w:rPr>
                <w:rFonts w:ascii="Arial" w:eastAsia="Arial" w:hAnsi="Arial" w:cs="Arial"/>
                <w:b/>
                <w:bCs/>
                <w:sz w:val="26"/>
                <w:szCs w:val="26"/>
              </w:rPr>
            </w:pPr>
            <w:r w:rsidRPr="00F96918">
              <w:rPr>
                <w:rFonts w:ascii="Arial" w:eastAsia="Arial" w:hAnsi="Arial" w:cs="Arial"/>
                <w:b/>
                <w:bCs/>
                <w:sz w:val="26"/>
                <w:szCs w:val="26"/>
              </w:rPr>
              <w:t>87,3</w:t>
            </w:r>
          </w:p>
        </w:tc>
      </w:tr>
      <w:tr w:rsidR="00FD3687" w:rsidRPr="00F96918" w14:paraId="1CDD3502" w14:textId="77777777" w:rsidTr="009B4828">
        <w:trPr>
          <w:trHeight w:val="367"/>
        </w:trPr>
        <w:tc>
          <w:tcPr>
            <w:tcW w:w="3119" w:type="dxa"/>
            <w:tcBorders>
              <w:top w:val="single" w:sz="4" w:space="0" w:color="auto"/>
              <w:left w:val="single" w:sz="4" w:space="0" w:color="auto"/>
              <w:bottom w:val="single" w:sz="4" w:space="0" w:color="auto"/>
              <w:right w:val="single" w:sz="4" w:space="0" w:color="auto"/>
            </w:tcBorders>
            <w:hideMark/>
          </w:tcPr>
          <w:p w14:paraId="662C9306" w14:textId="77777777" w:rsidR="00FD3687" w:rsidRPr="00F96918" w:rsidRDefault="00FD3687" w:rsidP="00607089">
            <w:pPr>
              <w:rPr>
                <w:rFonts w:ascii="Arial" w:eastAsia="Arial" w:hAnsi="Arial" w:cs="Arial"/>
                <w:sz w:val="26"/>
                <w:szCs w:val="26"/>
                <w:lang w:val="ru-RU"/>
              </w:rPr>
            </w:pPr>
            <w:proofErr w:type="spellStart"/>
            <w:r w:rsidRPr="00F96918">
              <w:rPr>
                <w:rFonts w:ascii="Arial" w:eastAsia="Arial" w:hAnsi="Arial" w:cs="Arial"/>
                <w:sz w:val="26"/>
                <w:szCs w:val="26"/>
                <w:lang w:val="ru-RU"/>
              </w:rPr>
              <w:t>Заробітна</w:t>
            </w:r>
            <w:proofErr w:type="spellEnd"/>
            <w:r w:rsidRPr="00F96918">
              <w:rPr>
                <w:rFonts w:ascii="Arial" w:eastAsia="Arial" w:hAnsi="Arial" w:cs="Arial"/>
                <w:sz w:val="26"/>
                <w:szCs w:val="26"/>
                <w:lang w:val="ru-RU"/>
              </w:rPr>
              <w:t xml:space="preserve"> плата з </w:t>
            </w:r>
            <w:proofErr w:type="spellStart"/>
            <w:r w:rsidRPr="00F96918">
              <w:rPr>
                <w:rFonts w:ascii="Arial" w:eastAsia="Arial" w:hAnsi="Arial" w:cs="Arial"/>
                <w:sz w:val="26"/>
                <w:szCs w:val="26"/>
                <w:lang w:val="ru-RU"/>
              </w:rPr>
              <w:t>нарахуваннями</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571128E4" w14:textId="77777777" w:rsidR="00FD3687" w:rsidRPr="00F96918" w:rsidRDefault="00FD3687" w:rsidP="00607089">
            <w:pPr>
              <w:jc w:val="center"/>
              <w:rPr>
                <w:rFonts w:ascii="Arial" w:eastAsia="Arial" w:hAnsi="Arial" w:cs="Arial"/>
                <w:sz w:val="26"/>
                <w:szCs w:val="26"/>
                <w:lang w:val="ru-RU"/>
              </w:rPr>
            </w:pPr>
            <w:r w:rsidRPr="00F96918">
              <w:rPr>
                <w:rFonts w:ascii="Arial" w:eastAsia="Arial" w:hAnsi="Arial" w:cs="Arial"/>
                <w:sz w:val="26"/>
                <w:szCs w:val="26"/>
                <w:lang w:val="ru-RU"/>
              </w:rPr>
              <w:t>197 875,1</w:t>
            </w:r>
          </w:p>
        </w:tc>
        <w:tc>
          <w:tcPr>
            <w:tcW w:w="1843" w:type="dxa"/>
            <w:tcBorders>
              <w:top w:val="single" w:sz="4" w:space="0" w:color="auto"/>
              <w:left w:val="single" w:sz="4" w:space="0" w:color="auto"/>
              <w:bottom w:val="single" w:sz="4" w:space="0" w:color="auto"/>
              <w:right w:val="single" w:sz="4" w:space="0" w:color="auto"/>
            </w:tcBorders>
          </w:tcPr>
          <w:p w14:paraId="485A9941" w14:textId="77777777" w:rsidR="00FD3687" w:rsidRPr="00F96918" w:rsidRDefault="00FD3687" w:rsidP="00607089">
            <w:pPr>
              <w:jc w:val="center"/>
              <w:rPr>
                <w:rFonts w:ascii="Arial" w:eastAsia="Arial" w:hAnsi="Arial" w:cs="Arial"/>
                <w:sz w:val="26"/>
                <w:szCs w:val="26"/>
              </w:rPr>
            </w:pPr>
            <w:r w:rsidRPr="00F96918">
              <w:rPr>
                <w:rFonts w:ascii="Arial" w:eastAsia="Arial" w:hAnsi="Arial" w:cs="Arial"/>
                <w:sz w:val="26"/>
                <w:szCs w:val="26"/>
              </w:rPr>
              <w:t>49 413,1</w:t>
            </w:r>
          </w:p>
        </w:tc>
        <w:tc>
          <w:tcPr>
            <w:tcW w:w="1842" w:type="dxa"/>
            <w:tcBorders>
              <w:top w:val="single" w:sz="4" w:space="0" w:color="auto"/>
              <w:left w:val="single" w:sz="4" w:space="0" w:color="auto"/>
              <w:bottom w:val="single" w:sz="4" w:space="0" w:color="auto"/>
              <w:right w:val="single" w:sz="4" w:space="0" w:color="auto"/>
            </w:tcBorders>
            <w:hideMark/>
          </w:tcPr>
          <w:p w14:paraId="56B63811" w14:textId="77777777" w:rsidR="00FD3687" w:rsidRPr="00F96918" w:rsidRDefault="00FD3687" w:rsidP="00607089">
            <w:pPr>
              <w:jc w:val="center"/>
              <w:rPr>
                <w:rFonts w:ascii="Arial" w:eastAsia="Arial" w:hAnsi="Arial" w:cs="Arial"/>
                <w:sz w:val="26"/>
                <w:szCs w:val="26"/>
              </w:rPr>
            </w:pPr>
            <w:r w:rsidRPr="00F96918">
              <w:rPr>
                <w:rFonts w:ascii="Arial" w:eastAsia="Arial" w:hAnsi="Arial" w:cs="Arial"/>
                <w:sz w:val="26"/>
                <w:szCs w:val="26"/>
              </w:rPr>
              <w:t>44 873,1</w:t>
            </w:r>
          </w:p>
        </w:tc>
        <w:tc>
          <w:tcPr>
            <w:tcW w:w="1560" w:type="dxa"/>
            <w:tcBorders>
              <w:top w:val="single" w:sz="4" w:space="0" w:color="auto"/>
              <w:left w:val="single" w:sz="4" w:space="0" w:color="auto"/>
              <w:bottom w:val="single" w:sz="4" w:space="0" w:color="auto"/>
              <w:right w:val="single" w:sz="4" w:space="0" w:color="auto"/>
            </w:tcBorders>
            <w:hideMark/>
          </w:tcPr>
          <w:p w14:paraId="2791BBC5" w14:textId="77777777" w:rsidR="00FD3687" w:rsidRPr="00F96918" w:rsidRDefault="00FD3687" w:rsidP="00607089">
            <w:pPr>
              <w:jc w:val="center"/>
              <w:rPr>
                <w:rFonts w:ascii="Arial" w:eastAsia="Arial" w:hAnsi="Arial" w:cs="Arial"/>
                <w:sz w:val="26"/>
                <w:szCs w:val="26"/>
                <w:lang w:val="ru-RU"/>
              </w:rPr>
            </w:pPr>
            <w:r w:rsidRPr="00F96918">
              <w:rPr>
                <w:rFonts w:ascii="Arial" w:eastAsia="Arial" w:hAnsi="Arial" w:cs="Arial"/>
                <w:sz w:val="26"/>
                <w:szCs w:val="26"/>
                <w:lang w:val="ru-RU"/>
              </w:rPr>
              <w:t>90,8</w:t>
            </w:r>
          </w:p>
        </w:tc>
      </w:tr>
      <w:tr w:rsidR="00FD3687" w:rsidRPr="00F96918" w14:paraId="73501C2F" w14:textId="77777777" w:rsidTr="009B4828">
        <w:trPr>
          <w:trHeight w:val="370"/>
        </w:trPr>
        <w:tc>
          <w:tcPr>
            <w:tcW w:w="3119" w:type="dxa"/>
            <w:tcBorders>
              <w:top w:val="single" w:sz="4" w:space="0" w:color="auto"/>
              <w:left w:val="single" w:sz="4" w:space="0" w:color="auto"/>
              <w:bottom w:val="single" w:sz="4" w:space="0" w:color="auto"/>
              <w:right w:val="single" w:sz="4" w:space="0" w:color="auto"/>
            </w:tcBorders>
            <w:hideMark/>
          </w:tcPr>
          <w:p w14:paraId="6D47494B" w14:textId="77777777" w:rsidR="00FD3687" w:rsidRPr="00F96918" w:rsidRDefault="00FD3687" w:rsidP="00607089">
            <w:pPr>
              <w:rPr>
                <w:rFonts w:ascii="Arial" w:eastAsia="Arial" w:hAnsi="Arial" w:cs="Arial"/>
                <w:sz w:val="26"/>
                <w:szCs w:val="26"/>
                <w:lang w:val="ru-RU"/>
              </w:rPr>
            </w:pPr>
            <w:r w:rsidRPr="00F96918">
              <w:rPr>
                <w:rFonts w:ascii="Arial" w:eastAsia="Arial" w:hAnsi="Arial" w:cs="Arial"/>
                <w:sz w:val="26"/>
                <w:szCs w:val="26"/>
                <w:lang w:val="ru-RU"/>
              </w:rPr>
              <w:t xml:space="preserve">Оплата </w:t>
            </w:r>
            <w:proofErr w:type="spellStart"/>
            <w:r w:rsidRPr="00F96918">
              <w:rPr>
                <w:rFonts w:ascii="Arial" w:eastAsia="Arial" w:hAnsi="Arial" w:cs="Arial"/>
                <w:sz w:val="26"/>
                <w:szCs w:val="26"/>
                <w:lang w:val="ru-RU"/>
              </w:rPr>
              <w:t>енергоносіїв</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62D3AB98" w14:textId="77777777" w:rsidR="00FD3687" w:rsidRPr="00F96918" w:rsidRDefault="00FD3687" w:rsidP="00607089">
            <w:pPr>
              <w:jc w:val="center"/>
              <w:rPr>
                <w:rFonts w:ascii="Arial" w:eastAsia="Arial" w:hAnsi="Arial" w:cs="Arial"/>
                <w:sz w:val="26"/>
                <w:szCs w:val="26"/>
                <w:lang w:val="ru-RU"/>
              </w:rPr>
            </w:pPr>
            <w:r w:rsidRPr="00F96918">
              <w:rPr>
                <w:rFonts w:ascii="Arial" w:eastAsia="Arial" w:hAnsi="Arial" w:cs="Arial"/>
                <w:sz w:val="26"/>
                <w:szCs w:val="26"/>
                <w:lang w:val="ru-RU"/>
              </w:rPr>
              <w:t>15 589,9</w:t>
            </w:r>
          </w:p>
        </w:tc>
        <w:tc>
          <w:tcPr>
            <w:tcW w:w="1843" w:type="dxa"/>
            <w:tcBorders>
              <w:top w:val="single" w:sz="4" w:space="0" w:color="auto"/>
              <w:left w:val="single" w:sz="4" w:space="0" w:color="auto"/>
              <w:bottom w:val="single" w:sz="4" w:space="0" w:color="auto"/>
              <w:right w:val="single" w:sz="4" w:space="0" w:color="auto"/>
            </w:tcBorders>
          </w:tcPr>
          <w:p w14:paraId="6D6ACF0A" w14:textId="77777777" w:rsidR="00FD3687" w:rsidRPr="00F96918" w:rsidRDefault="00FD3687" w:rsidP="00607089">
            <w:pPr>
              <w:jc w:val="center"/>
              <w:rPr>
                <w:rFonts w:ascii="Arial" w:eastAsia="Arial" w:hAnsi="Arial" w:cs="Arial"/>
                <w:sz w:val="26"/>
                <w:szCs w:val="26"/>
              </w:rPr>
            </w:pPr>
            <w:r w:rsidRPr="00F96918">
              <w:rPr>
                <w:rFonts w:ascii="Arial" w:eastAsia="Arial" w:hAnsi="Arial" w:cs="Arial"/>
                <w:sz w:val="26"/>
                <w:szCs w:val="26"/>
              </w:rPr>
              <w:t>5 771,0</w:t>
            </w:r>
          </w:p>
        </w:tc>
        <w:tc>
          <w:tcPr>
            <w:tcW w:w="1842" w:type="dxa"/>
            <w:tcBorders>
              <w:top w:val="single" w:sz="4" w:space="0" w:color="auto"/>
              <w:left w:val="single" w:sz="4" w:space="0" w:color="auto"/>
              <w:bottom w:val="single" w:sz="4" w:space="0" w:color="auto"/>
              <w:right w:val="single" w:sz="4" w:space="0" w:color="auto"/>
            </w:tcBorders>
          </w:tcPr>
          <w:p w14:paraId="3595B742" w14:textId="77777777" w:rsidR="00FD3687" w:rsidRPr="00F96918" w:rsidRDefault="00FD3687" w:rsidP="00607089">
            <w:pPr>
              <w:jc w:val="center"/>
              <w:rPr>
                <w:rFonts w:ascii="Arial" w:eastAsia="Arial" w:hAnsi="Arial" w:cs="Arial"/>
                <w:sz w:val="26"/>
                <w:szCs w:val="26"/>
              </w:rPr>
            </w:pPr>
            <w:r w:rsidRPr="00F96918">
              <w:rPr>
                <w:rFonts w:ascii="Arial" w:eastAsia="Arial" w:hAnsi="Arial" w:cs="Arial"/>
                <w:sz w:val="26"/>
                <w:szCs w:val="26"/>
              </w:rPr>
              <w:t>5 251,8</w:t>
            </w:r>
          </w:p>
        </w:tc>
        <w:tc>
          <w:tcPr>
            <w:tcW w:w="1560" w:type="dxa"/>
            <w:tcBorders>
              <w:top w:val="single" w:sz="4" w:space="0" w:color="auto"/>
              <w:left w:val="single" w:sz="4" w:space="0" w:color="auto"/>
              <w:bottom w:val="single" w:sz="4" w:space="0" w:color="auto"/>
              <w:right w:val="single" w:sz="4" w:space="0" w:color="auto"/>
            </w:tcBorders>
            <w:hideMark/>
          </w:tcPr>
          <w:p w14:paraId="4BA425EF" w14:textId="77777777" w:rsidR="00FD3687" w:rsidRPr="00F96918" w:rsidRDefault="00FD3687" w:rsidP="00607089">
            <w:pPr>
              <w:jc w:val="center"/>
              <w:rPr>
                <w:rFonts w:ascii="Arial" w:eastAsia="Arial" w:hAnsi="Arial" w:cs="Arial"/>
                <w:sz w:val="26"/>
                <w:szCs w:val="26"/>
                <w:lang w:val="ru-RU"/>
              </w:rPr>
            </w:pPr>
            <w:r w:rsidRPr="00F96918">
              <w:rPr>
                <w:rFonts w:ascii="Arial" w:eastAsia="Arial" w:hAnsi="Arial" w:cs="Arial"/>
                <w:sz w:val="26"/>
                <w:szCs w:val="26"/>
                <w:lang w:val="ru-RU"/>
              </w:rPr>
              <w:t>91,0</w:t>
            </w:r>
          </w:p>
        </w:tc>
      </w:tr>
      <w:tr w:rsidR="00FD3687" w:rsidRPr="00F96918" w14:paraId="40A3F44C" w14:textId="77777777" w:rsidTr="009B4828">
        <w:trPr>
          <w:trHeight w:val="370"/>
        </w:trPr>
        <w:tc>
          <w:tcPr>
            <w:tcW w:w="3119" w:type="dxa"/>
            <w:tcBorders>
              <w:top w:val="single" w:sz="4" w:space="0" w:color="auto"/>
              <w:left w:val="single" w:sz="4" w:space="0" w:color="auto"/>
              <w:bottom w:val="single" w:sz="4" w:space="0" w:color="auto"/>
              <w:right w:val="single" w:sz="4" w:space="0" w:color="auto"/>
            </w:tcBorders>
          </w:tcPr>
          <w:p w14:paraId="63563986" w14:textId="77777777" w:rsidR="00FD3687" w:rsidRPr="00F96918" w:rsidRDefault="00FD3687" w:rsidP="00607089">
            <w:pPr>
              <w:rPr>
                <w:rFonts w:ascii="Arial" w:eastAsia="Arial" w:hAnsi="Arial" w:cs="Arial"/>
                <w:sz w:val="26"/>
                <w:szCs w:val="26"/>
                <w:lang w:val="en-US"/>
              </w:rPr>
            </w:pPr>
            <w:r w:rsidRPr="00F96918">
              <w:rPr>
                <w:rFonts w:ascii="Arial" w:eastAsia="Arial" w:hAnsi="Arial" w:cs="Arial"/>
                <w:sz w:val="26"/>
                <w:szCs w:val="26"/>
              </w:rPr>
              <w:lastRenderedPageBreak/>
              <w:t>Поточні видатки, програми і заходи</w:t>
            </w:r>
          </w:p>
        </w:tc>
        <w:tc>
          <w:tcPr>
            <w:tcW w:w="1701" w:type="dxa"/>
            <w:tcBorders>
              <w:top w:val="single" w:sz="4" w:space="0" w:color="auto"/>
              <w:left w:val="single" w:sz="4" w:space="0" w:color="auto"/>
              <w:bottom w:val="single" w:sz="4" w:space="0" w:color="auto"/>
              <w:right w:val="single" w:sz="4" w:space="0" w:color="auto"/>
            </w:tcBorders>
          </w:tcPr>
          <w:p w14:paraId="7DE9ACA8" w14:textId="77777777" w:rsidR="00FD3687" w:rsidRPr="00F96918" w:rsidRDefault="00FD3687" w:rsidP="00607089">
            <w:pPr>
              <w:jc w:val="center"/>
              <w:rPr>
                <w:rFonts w:ascii="Arial" w:eastAsia="Arial" w:hAnsi="Arial" w:cs="Arial"/>
                <w:sz w:val="26"/>
                <w:szCs w:val="26"/>
                <w:lang w:val="ru-RU"/>
              </w:rPr>
            </w:pPr>
            <w:r w:rsidRPr="00F96918">
              <w:rPr>
                <w:rFonts w:ascii="Arial" w:eastAsia="Arial" w:hAnsi="Arial" w:cs="Arial"/>
                <w:sz w:val="26"/>
                <w:szCs w:val="26"/>
                <w:lang w:val="ru-RU"/>
              </w:rPr>
              <w:t>7</w:t>
            </w:r>
            <w:r w:rsidRPr="00F96918">
              <w:rPr>
                <w:rFonts w:ascii="Arial" w:eastAsia="Arial" w:hAnsi="Arial" w:cs="Arial"/>
                <w:sz w:val="26"/>
                <w:szCs w:val="26"/>
                <w:lang w:val="en-US"/>
              </w:rPr>
              <w:t>2</w:t>
            </w:r>
            <w:r w:rsidRPr="00F96918">
              <w:rPr>
                <w:rFonts w:ascii="Arial" w:eastAsia="Arial" w:hAnsi="Arial" w:cs="Arial"/>
                <w:sz w:val="26"/>
                <w:szCs w:val="26"/>
                <w:lang w:val="ru-RU"/>
              </w:rPr>
              <w:t> 655,5</w:t>
            </w:r>
          </w:p>
        </w:tc>
        <w:tc>
          <w:tcPr>
            <w:tcW w:w="1843" w:type="dxa"/>
            <w:tcBorders>
              <w:top w:val="single" w:sz="4" w:space="0" w:color="auto"/>
              <w:left w:val="single" w:sz="4" w:space="0" w:color="auto"/>
              <w:bottom w:val="single" w:sz="4" w:space="0" w:color="auto"/>
              <w:right w:val="single" w:sz="4" w:space="0" w:color="auto"/>
            </w:tcBorders>
          </w:tcPr>
          <w:p w14:paraId="0891A737" w14:textId="77777777" w:rsidR="00FD3687" w:rsidRPr="00F96918" w:rsidRDefault="00FD3687" w:rsidP="00607089">
            <w:pPr>
              <w:jc w:val="center"/>
              <w:rPr>
                <w:rFonts w:ascii="Arial" w:eastAsia="Arial" w:hAnsi="Arial" w:cs="Arial"/>
                <w:sz w:val="26"/>
                <w:szCs w:val="26"/>
                <w:lang w:val="ru-RU"/>
              </w:rPr>
            </w:pPr>
            <w:r w:rsidRPr="00F96918">
              <w:rPr>
                <w:rFonts w:ascii="Arial" w:eastAsia="Arial" w:hAnsi="Arial" w:cs="Arial"/>
                <w:sz w:val="26"/>
                <w:szCs w:val="26"/>
                <w:lang w:val="ru-RU"/>
              </w:rPr>
              <w:t>17 765,5</w:t>
            </w:r>
          </w:p>
        </w:tc>
        <w:tc>
          <w:tcPr>
            <w:tcW w:w="1842" w:type="dxa"/>
            <w:tcBorders>
              <w:top w:val="single" w:sz="4" w:space="0" w:color="auto"/>
              <w:left w:val="single" w:sz="4" w:space="0" w:color="auto"/>
              <w:bottom w:val="single" w:sz="4" w:space="0" w:color="auto"/>
              <w:right w:val="single" w:sz="4" w:space="0" w:color="auto"/>
            </w:tcBorders>
          </w:tcPr>
          <w:p w14:paraId="56C897F6" w14:textId="77777777" w:rsidR="00FD3687" w:rsidRPr="00F96918" w:rsidRDefault="00FD3687" w:rsidP="00607089">
            <w:pPr>
              <w:jc w:val="center"/>
              <w:rPr>
                <w:rFonts w:ascii="Arial" w:eastAsia="Arial" w:hAnsi="Arial" w:cs="Arial"/>
                <w:sz w:val="26"/>
                <w:szCs w:val="26"/>
                <w:lang w:val="ru-RU"/>
              </w:rPr>
            </w:pPr>
            <w:r w:rsidRPr="00F96918">
              <w:rPr>
                <w:rFonts w:ascii="Arial" w:eastAsia="Arial" w:hAnsi="Arial" w:cs="Arial"/>
                <w:sz w:val="26"/>
                <w:szCs w:val="26"/>
                <w:lang w:val="ru-RU"/>
              </w:rPr>
              <w:t>12 044,4</w:t>
            </w:r>
          </w:p>
        </w:tc>
        <w:tc>
          <w:tcPr>
            <w:tcW w:w="1560" w:type="dxa"/>
            <w:tcBorders>
              <w:top w:val="single" w:sz="4" w:space="0" w:color="auto"/>
              <w:left w:val="single" w:sz="4" w:space="0" w:color="auto"/>
              <w:bottom w:val="single" w:sz="4" w:space="0" w:color="auto"/>
              <w:right w:val="single" w:sz="4" w:space="0" w:color="auto"/>
            </w:tcBorders>
          </w:tcPr>
          <w:p w14:paraId="687A8DEF" w14:textId="77777777" w:rsidR="00FD3687" w:rsidRPr="00F96918" w:rsidRDefault="00FD3687" w:rsidP="00607089">
            <w:pPr>
              <w:jc w:val="center"/>
              <w:rPr>
                <w:rFonts w:ascii="Arial" w:eastAsia="Arial" w:hAnsi="Arial" w:cs="Arial"/>
                <w:sz w:val="26"/>
                <w:szCs w:val="26"/>
                <w:lang w:val="ru-RU"/>
              </w:rPr>
            </w:pPr>
            <w:r w:rsidRPr="00F96918">
              <w:rPr>
                <w:rFonts w:ascii="Arial" w:eastAsia="Arial" w:hAnsi="Arial" w:cs="Arial"/>
                <w:sz w:val="26"/>
                <w:szCs w:val="26"/>
                <w:lang w:val="ru-RU"/>
              </w:rPr>
              <w:t>67,8</w:t>
            </w:r>
          </w:p>
        </w:tc>
      </w:tr>
      <w:tr w:rsidR="00FD3687" w:rsidRPr="00F96918" w14:paraId="236B5657" w14:textId="77777777" w:rsidTr="009B4828">
        <w:trPr>
          <w:trHeight w:val="370"/>
        </w:trPr>
        <w:tc>
          <w:tcPr>
            <w:tcW w:w="3119" w:type="dxa"/>
            <w:tcBorders>
              <w:top w:val="single" w:sz="4" w:space="0" w:color="auto"/>
              <w:left w:val="single" w:sz="4" w:space="0" w:color="auto"/>
              <w:bottom w:val="single" w:sz="4" w:space="0" w:color="auto"/>
              <w:right w:val="single" w:sz="4" w:space="0" w:color="auto"/>
            </w:tcBorders>
          </w:tcPr>
          <w:p w14:paraId="6CDFE5B8" w14:textId="77777777" w:rsidR="00FD3687" w:rsidRPr="00F96918" w:rsidRDefault="00FD3687" w:rsidP="00607089">
            <w:pPr>
              <w:rPr>
                <w:rFonts w:ascii="Arial" w:eastAsia="Arial" w:hAnsi="Arial" w:cs="Arial"/>
                <w:sz w:val="26"/>
                <w:szCs w:val="26"/>
              </w:rPr>
            </w:pPr>
            <w:r w:rsidRPr="00F96918">
              <w:rPr>
                <w:rFonts w:ascii="Arial" w:eastAsia="Arial" w:hAnsi="Arial" w:cs="Arial"/>
                <w:sz w:val="26"/>
                <w:szCs w:val="26"/>
              </w:rPr>
              <w:t>Капітальні видатки</w:t>
            </w:r>
          </w:p>
        </w:tc>
        <w:tc>
          <w:tcPr>
            <w:tcW w:w="1701" w:type="dxa"/>
            <w:tcBorders>
              <w:top w:val="single" w:sz="4" w:space="0" w:color="auto"/>
              <w:left w:val="single" w:sz="4" w:space="0" w:color="auto"/>
              <w:bottom w:val="single" w:sz="4" w:space="0" w:color="auto"/>
              <w:right w:val="single" w:sz="4" w:space="0" w:color="auto"/>
            </w:tcBorders>
          </w:tcPr>
          <w:p w14:paraId="647CA313" w14:textId="77777777" w:rsidR="00FD3687" w:rsidRPr="00F96918" w:rsidRDefault="00FD3687" w:rsidP="00607089">
            <w:pPr>
              <w:jc w:val="center"/>
              <w:rPr>
                <w:rFonts w:ascii="Arial" w:eastAsia="Arial" w:hAnsi="Arial" w:cs="Arial"/>
                <w:sz w:val="26"/>
                <w:szCs w:val="26"/>
                <w:lang w:val="ru-RU"/>
              </w:rPr>
            </w:pPr>
            <w:r w:rsidRPr="00F96918">
              <w:rPr>
                <w:rFonts w:ascii="Arial" w:eastAsia="Arial" w:hAnsi="Arial" w:cs="Arial"/>
                <w:sz w:val="26"/>
                <w:szCs w:val="26"/>
                <w:lang w:val="ru-RU"/>
              </w:rPr>
              <w:t>2 003,1</w:t>
            </w:r>
          </w:p>
        </w:tc>
        <w:tc>
          <w:tcPr>
            <w:tcW w:w="1843" w:type="dxa"/>
            <w:tcBorders>
              <w:top w:val="single" w:sz="4" w:space="0" w:color="auto"/>
              <w:left w:val="single" w:sz="4" w:space="0" w:color="auto"/>
              <w:bottom w:val="single" w:sz="4" w:space="0" w:color="auto"/>
              <w:right w:val="single" w:sz="4" w:space="0" w:color="auto"/>
            </w:tcBorders>
          </w:tcPr>
          <w:p w14:paraId="1C890B03" w14:textId="77777777" w:rsidR="00FD3687" w:rsidRPr="00F96918" w:rsidRDefault="00FD3687" w:rsidP="00607089">
            <w:pPr>
              <w:jc w:val="center"/>
              <w:rPr>
                <w:rFonts w:ascii="Arial" w:eastAsia="Arial" w:hAnsi="Arial" w:cs="Arial"/>
                <w:sz w:val="26"/>
                <w:szCs w:val="26"/>
                <w:lang w:val="ru-RU"/>
              </w:rPr>
            </w:pPr>
            <w:r w:rsidRPr="00F96918">
              <w:rPr>
                <w:rFonts w:ascii="Arial" w:eastAsia="Arial" w:hAnsi="Arial" w:cs="Arial"/>
                <w:sz w:val="26"/>
                <w:szCs w:val="26"/>
                <w:lang w:val="ru-RU"/>
              </w:rPr>
              <w:t>251,1</w:t>
            </w:r>
          </w:p>
        </w:tc>
        <w:tc>
          <w:tcPr>
            <w:tcW w:w="1842" w:type="dxa"/>
            <w:tcBorders>
              <w:top w:val="single" w:sz="4" w:space="0" w:color="auto"/>
              <w:left w:val="single" w:sz="4" w:space="0" w:color="auto"/>
              <w:bottom w:val="single" w:sz="4" w:space="0" w:color="auto"/>
              <w:right w:val="single" w:sz="4" w:space="0" w:color="auto"/>
            </w:tcBorders>
          </w:tcPr>
          <w:p w14:paraId="50783646" w14:textId="77777777" w:rsidR="00FD3687" w:rsidRPr="00F96918" w:rsidRDefault="00FD3687" w:rsidP="00607089">
            <w:pPr>
              <w:jc w:val="center"/>
              <w:rPr>
                <w:rFonts w:ascii="Arial" w:eastAsia="Arial" w:hAnsi="Arial" w:cs="Arial"/>
                <w:sz w:val="26"/>
                <w:szCs w:val="26"/>
                <w:lang w:val="ru-RU"/>
              </w:rPr>
            </w:pPr>
            <w:r w:rsidRPr="00F96918">
              <w:rPr>
                <w:rFonts w:ascii="Arial" w:eastAsia="Arial" w:hAnsi="Arial" w:cs="Arial"/>
                <w:sz w:val="26"/>
                <w:szCs w:val="26"/>
                <w:lang w:val="ru-RU"/>
              </w:rPr>
              <w:t>9,7</w:t>
            </w:r>
          </w:p>
        </w:tc>
        <w:tc>
          <w:tcPr>
            <w:tcW w:w="1560" w:type="dxa"/>
            <w:tcBorders>
              <w:top w:val="single" w:sz="4" w:space="0" w:color="auto"/>
              <w:left w:val="single" w:sz="4" w:space="0" w:color="auto"/>
              <w:bottom w:val="single" w:sz="4" w:space="0" w:color="auto"/>
              <w:right w:val="single" w:sz="4" w:space="0" w:color="auto"/>
            </w:tcBorders>
          </w:tcPr>
          <w:p w14:paraId="2EC70082" w14:textId="77777777" w:rsidR="00FD3687" w:rsidRPr="00F96918" w:rsidRDefault="00FD3687" w:rsidP="00607089">
            <w:pPr>
              <w:jc w:val="center"/>
              <w:rPr>
                <w:rFonts w:ascii="Arial" w:eastAsia="Arial" w:hAnsi="Arial" w:cs="Arial"/>
                <w:sz w:val="26"/>
                <w:szCs w:val="26"/>
                <w:lang w:val="ru-RU"/>
              </w:rPr>
            </w:pPr>
            <w:r w:rsidRPr="00F96918">
              <w:rPr>
                <w:rFonts w:ascii="Arial" w:eastAsia="Arial" w:hAnsi="Arial" w:cs="Arial"/>
                <w:sz w:val="26"/>
                <w:szCs w:val="26"/>
                <w:lang w:val="ru-RU"/>
              </w:rPr>
              <w:t>3,9</w:t>
            </w:r>
          </w:p>
        </w:tc>
      </w:tr>
      <w:tr w:rsidR="00FD3687" w:rsidRPr="00F96918" w14:paraId="441433F9" w14:textId="77777777" w:rsidTr="009B4828">
        <w:trPr>
          <w:trHeight w:val="583"/>
        </w:trPr>
        <w:tc>
          <w:tcPr>
            <w:tcW w:w="3119" w:type="dxa"/>
            <w:tcBorders>
              <w:top w:val="single" w:sz="4" w:space="0" w:color="auto"/>
              <w:left w:val="single" w:sz="4" w:space="0" w:color="auto"/>
              <w:bottom w:val="single" w:sz="4" w:space="0" w:color="auto"/>
              <w:right w:val="single" w:sz="4" w:space="0" w:color="auto"/>
            </w:tcBorders>
            <w:hideMark/>
          </w:tcPr>
          <w:p w14:paraId="67DC1CA6" w14:textId="6002BBDD" w:rsidR="00FD3687" w:rsidRPr="00F96918" w:rsidRDefault="00FD3687" w:rsidP="00607089">
            <w:pPr>
              <w:rPr>
                <w:rFonts w:ascii="Arial" w:eastAsia="Arial" w:hAnsi="Arial" w:cs="Arial"/>
                <w:sz w:val="26"/>
                <w:szCs w:val="26"/>
                <w:lang w:val="ru-RU"/>
              </w:rPr>
            </w:pPr>
            <w:proofErr w:type="spellStart"/>
            <w:r w:rsidRPr="00F96918">
              <w:rPr>
                <w:rFonts w:ascii="Arial" w:eastAsia="Arial" w:hAnsi="Arial" w:cs="Arial"/>
                <w:sz w:val="26"/>
                <w:szCs w:val="26"/>
                <w:lang w:val="ru-RU"/>
              </w:rPr>
              <w:t>Трансферти</w:t>
            </w:r>
            <w:proofErr w:type="spellEnd"/>
            <w:r w:rsidRPr="00F96918">
              <w:rPr>
                <w:rFonts w:ascii="Arial" w:eastAsia="Arial" w:hAnsi="Arial" w:cs="Arial"/>
                <w:sz w:val="26"/>
                <w:szCs w:val="26"/>
                <w:lang w:val="ru-RU"/>
              </w:rPr>
              <w:t xml:space="preserve"> 8-ми </w:t>
            </w:r>
            <w:proofErr w:type="spellStart"/>
            <w:r w:rsidRPr="00F96918">
              <w:rPr>
                <w:rFonts w:ascii="Arial" w:eastAsia="Arial" w:hAnsi="Arial" w:cs="Arial"/>
                <w:sz w:val="26"/>
                <w:szCs w:val="26"/>
                <w:lang w:val="ru-RU"/>
              </w:rPr>
              <w:t>установам</w:t>
            </w:r>
            <w:proofErr w:type="spellEnd"/>
            <w:r w:rsidRPr="00F96918">
              <w:rPr>
                <w:rFonts w:ascii="Arial" w:eastAsia="Arial" w:hAnsi="Arial" w:cs="Arial"/>
                <w:sz w:val="26"/>
                <w:szCs w:val="26"/>
                <w:lang w:val="ru-RU"/>
              </w:rPr>
              <w:t xml:space="preserve"> на </w:t>
            </w:r>
            <w:proofErr w:type="spellStart"/>
            <w:r w:rsidRPr="00F96918">
              <w:rPr>
                <w:rFonts w:ascii="Arial" w:eastAsia="Arial" w:hAnsi="Arial" w:cs="Arial"/>
                <w:sz w:val="26"/>
                <w:szCs w:val="26"/>
                <w:lang w:val="ru-RU"/>
              </w:rPr>
              <w:t>заробітну</w:t>
            </w:r>
            <w:proofErr w:type="spellEnd"/>
            <w:r w:rsidRPr="00F96918">
              <w:rPr>
                <w:rFonts w:ascii="Arial" w:eastAsia="Arial" w:hAnsi="Arial" w:cs="Arial"/>
                <w:sz w:val="26"/>
                <w:szCs w:val="26"/>
                <w:lang w:val="ru-RU"/>
              </w:rPr>
              <w:t xml:space="preserve"> плату</w:t>
            </w:r>
            <w:r w:rsidR="009B4828">
              <w:rPr>
                <w:rFonts w:ascii="Arial" w:eastAsia="Arial" w:hAnsi="Arial" w:cs="Arial"/>
                <w:sz w:val="26"/>
                <w:szCs w:val="26"/>
                <w:lang w:val="ru-RU"/>
              </w:rPr>
              <w:t xml:space="preserve"> та </w:t>
            </w:r>
            <w:proofErr w:type="spellStart"/>
            <w:r w:rsidR="009B4828">
              <w:rPr>
                <w:rFonts w:ascii="Arial" w:eastAsia="Arial" w:hAnsi="Arial" w:cs="Arial"/>
                <w:sz w:val="26"/>
                <w:szCs w:val="26"/>
                <w:lang w:val="ru-RU"/>
              </w:rPr>
              <w:t>утримання</w:t>
            </w:r>
            <w:proofErr w:type="spellEnd"/>
            <w:r w:rsidRPr="00F96918">
              <w:rPr>
                <w:rFonts w:ascii="Arial" w:eastAsia="Arial" w:hAnsi="Arial" w:cs="Arial"/>
                <w:sz w:val="26"/>
                <w:szCs w:val="26"/>
                <w:lang w:val="ru-RU"/>
              </w:rPr>
              <w:t xml:space="preserve">, оплату </w:t>
            </w:r>
            <w:proofErr w:type="spellStart"/>
            <w:r w:rsidRPr="00F96918">
              <w:rPr>
                <w:rFonts w:ascii="Arial" w:eastAsia="Arial" w:hAnsi="Arial" w:cs="Arial"/>
                <w:sz w:val="26"/>
                <w:szCs w:val="26"/>
                <w:lang w:val="ru-RU"/>
              </w:rPr>
              <w:t>енергоносіїв</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0243EC5E" w14:textId="77777777" w:rsidR="00FD3687" w:rsidRPr="00F96918" w:rsidRDefault="00FD3687" w:rsidP="00607089">
            <w:pPr>
              <w:jc w:val="center"/>
              <w:rPr>
                <w:rFonts w:ascii="Arial" w:eastAsia="Arial" w:hAnsi="Arial" w:cs="Arial"/>
                <w:sz w:val="26"/>
                <w:szCs w:val="26"/>
              </w:rPr>
            </w:pPr>
            <w:r w:rsidRPr="00F96918">
              <w:rPr>
                <w:rFonts w:ascii="Arial" w:eastAsia="Arial" w:hAnsi="Arial" w:cs="Arial"/>
                <w:sz w:val="26"/>
                <w:szCs w:val="26"/>
                <w:lang w:val="ru-RU"/>
              </w:rPr>
              <w:t>141 047,0</w:t>
            </w:r>
          </w:p>
        </w:tc>
        <w:tc>
          <w:tcPr>
            <w:tcW w:w="1843" w:type="dxa"/>
            <w:tcBorders>
              <w:top w:val="single" w:sz="4" w:space="0" w:color="auto"/>
              <w:left w:val="single" w:sz="4" w:space="0" w:color="auto"/>
              <w:bottom w:val="single" w:sz="4" w:space="0" w:color="auto"/>
              <w:right w:val="single" w:sz="4" w:space="0" w:color="auto"/>
            </w:tcBorders>
          </w:tcPr>
          <w:p w14:paraId="02CF8062" w14:textId="77777777" w:rsidR="00FD3687" w:rsidRPr="00F96918" w:rsidRDefault="00FD3687" w:rsidP="00607089">
            <w:pPr>
              <w:jc w:val="center"/>
              <w:rPr>
                <w:rFonts w:ascii="Arial" w:eastAsia="Arial" w:hAnsi="Arial" w:cs="Arial"/>
                <w:sz w:val="26"/>
                <w:szCs w:val="26"/>
                <w:lang w:val="ru-RU"/>
              </w:rPr>
            </w:pPr>
            <w:r w:rsidRPr="00F96918">
              <w:rPr>
                <w:rFonts w:ascii="Arial" w:eastAsia="Arial" w:hAnsi="Arial" w:cs="Arial"/>
                <w:sz w:val="26"/>
                <w:szCs w:val="26"/>
                <w:lang w:val="ru-RU"/>
              </w:rPr>
              <w:t>36 416,4</w:t>
            </w:r>
          </w:p>
        </w:tc>
        <w:tc>
          <w:tcPr>
            <w:tcW w:w="1842" w:type="dxa"/>
            <w:tcBorders>
              <w:top w:val="single" w:sz="4" w:space="0" w:color="auto"/>
              <w:left w:val="single" w:sz="4" w:space="0" w:color="auto"/>
              <w:bottom w:val="single" w:sz="4" w:space="0" w:color="auto"/>
              <w:right w:val="single" w:sz="4" w:space="0" w:color="auto"/>
            </w:tcBorders>
          </w:tcPr>
          <w:p w14:paraId="6D7CE5D9" w14:textId="77777777" w:rsidR="00FD3687" w:rsidRPr="00F96918" w:rsidRDefault="00FD3687" w:rsidP="00607089">
            <w:pPr>
              <w:jc w:val="center"/>
              <w:rPr>
                <w:rFonts w:ascii="Arial" w:eastAsia="Arial" w:hAnsi="Arial" w:cs="Arial"/>
                <w:sz w:val="26"/>
                <w:szCs w:val="26"/>
                <w:lang w:val="ru-RU"/>
              </w:rPr>
            </w:pPr>
            <w:r w:rsidRPr="00F96918">
              <w:rPr>
                <w:rFonts w:ascii="Arial" w:eastAsia="Arial" w:hAnsi="Arial" w:cs="Arial"/>
                <w:sz w:val="26"/>
                <w:szCs w:val="26"/>
                <w:lang w:val="ru-RU"/>
              </w:rPr>
              <w:t>33 483,0</w:t>
            </w:r>
          </w:p>
        </w:tc>
        <w:tc>
          <w:tcPr>
            <w:tcW w:w="1560" w:type="dxa"/>
            <w:tcBorders>
              <w:top w:val="single" w:sz="4" w:space="0" w:color="auto"/>
              <w:left w:val="single" w:sz="4" w:space="0" w:color="auto"/>
              <w:bottom w:val="single" w:sz="4" w:space="0" w:color="auto"/>
              <w:right w:val="single" w:sz="4" w:space="0" w:color="auto"/>
            </w:tcBorders>
            <w:hideMark/>
          </w:tcPr>
          <w:p w14:paraId="6B8ABA26" w14:textId="77777777" w:rsidR="00FD3687" w:rsidRPr="00F96918" w:rsidRDefault="00FD3687" w:rsidP="00607089">
            <w:pPr>
              <w:jc w:val="center"/>
              <w:rPr>
                <w:rFonts w:ascii="Arial" w:eastAsia="Arial" w:hAnsi="Arial" w:cs="Arial"/>
                <w:sz w:val="26"/>
                <w:szCs w:val="26"/>
                <w:lang w:val="ru-RU"/>
              </w:rPr>
            </w:pPr>
            <w:r w:rsidRPr="00F96918">
              <w:rPr>
                <w:rFonts w:ascii="Arial" w:eastAsia="Arial" w:hAnsi="Arial" w:cs="Arial"/>
                <w:sz w:val="26"/>
                <w:szCs w:val="26"/>
                <w:lang w:val="ru-RU"/>
              </w:rPr>
              <w:t>91,9</w:t>
            </w:r>
          </w:p>
        </w:tc>
      </w:tr>
    </w:tbl>
    <w:p w14:paraId="561AAE26" w14:textId="77777777" w:rsidR="00FD3687" w:rsidRPr="00F96918" w:rsidRDefault="00FD3687" w:rsidP="00FD3687">
      <w:pPr>
        <w:ind w:firstLine="708"/>
        <w:jc w:val="both"/>
        <w:rPr>
          <w:rFonts w:ascii="Arial" w:eastAsia="Arial" w:hAnsi="Arial" w:cs="Arial"/>
          <w:sz w:val="26"/>
          <w:szCs w:val="26"/>
        </w:rPr>
      </w:pPr>
    </w:p>
    <w:p w14:paraId="5897C7B6" w14:textId="77777777" w:rsidR="00FD3687" w:rsidRPr="00F96918" w:rsidRDefault="00FD3687" w:rsidP="00FD3687">
      <w:pPr>
        <w:ind w:firstLine="708"/>
        <w:jc w:val="both"/>
        <w:rPr>
          <w:rFonts w:ascii="Arial" w:eastAsia="Arial" w:hAnsi="Arial" w:cs="Arial"/>
          <w:sz w:val="26"/>
          <w:szCs w:val="26"/>
        </w:rPr>
      </w:pPr>
      <w:r w:rsidRPr="00F96918">
        <w:rPr>
          <w:rFonts w:ascii="Arial" w:eastAsia="Arial" w:hAnsi="Arial" w:cs="Arial"/>
          <w:sz w:val="26"/>
          <w:szCs w:val="26"/>
        </w:rPr>
        <w:t>З бюджету Львівської міської територіальної громади передбачені видатки на утримання 29 установ культури та мистецтва, а саме: 14 установ культури, у тому числі муніципальна бібліотека (49 філій), чотири музеї, сім народних домів та регіональні ландшафтні парки “</w:t>
      </w:r>
      <w:proofErr w:type="spellStart"/>
      <w:r w:rsidRPr="00F96918">
        <w:rPr>
          <w:rFonts w:ascii="Arial" w:eastAsia="Arial" w:hAnsi="Arial" w:cs="Arial"/>
          <w:sz w:val="26"/>
          <w:szCs w:val="26"/>
        </w:rPr>
        <w:t>Знесіння</w:t>
      </w:r>
      <w:proofErr w:type="spellEnd"/>
      <w:r w:rsidRPr="00F96918">
        <w:rPr>
          <w:rFonts w:ascii="Arial" w:eastAsia="Arial" w:hAnsi="Arial" w:cs="Arial"/>
          <w:sz w:val="26"/>
          <w:szCs w:val="26"/>
        </w:rPr>
        <w:t xml:space="preserve">” і “Стрийський парк”, надається фінансова підтримка 8 установам культури і мистецтва (6 театрів, 1 концертна організація, Міський Палац культури ім. </w:t>
      </w:r>
      <w:proofErr w:type="spellStart"/>
      <w:r w:rsidRPr="00F96918">
        <w:rPr>
          <w:rFonts w:ascii="Arial" w:eastAsia="Arial" w:hAnsi="Arial" w:cs="Arial"/>
          <w:sz w:val="26"/>
          <w:szCs w:val="26"/>
        </w:rPr>
        <w:t>Гната</w:t>
      </w:r>
      <w:proofErr w:type="spellEnd"/>
      <w:r w:rsidRPr="00F96918">
        <w:rPr>
          <w:rFonts w:ascii="Arial" w:eastAsia="Arial" w:hAnsi="Arial" w:cs="Arial"/>
          <w:sz w:val="26"/>
          <w:szCs w:val="26"/>
        </w:rPr>
        <w:t xml:space="preserve"> Хоткевича). </w:t>
      </w:r>
    </w:p>
    <w:p w14:paraId="51D57E23" w14:textId="77777777" w:rsidR="00FD3687" w:rsidRDefault="00FD3687" w:rsidP="00FD3687">
      <w:pPr>
        <w:ind w:firstLine="708"/>
        <w:jc w:val="both"/>
        <w:rPr>
          <w:rFonts w:ascii="Arial" w:eastAsia="Arial" w:hAnsi="Arial" w:cs="Arial"/>
          <w:sz w:val="26"/>
          <w:szCs w:val="26"/>
        </w:rPr>
      </w:pPr>
      <w:r w:rsidRPr="00F96918">
        <w:rPr>
          <w:rFonts w:ascii="Arial" w:eastAsia="Arial" w:hAnsi="Arial" w:cs="Arial"/>
          <w:sz w:val="26"/>
          <w:szCs w:val="26"/>
        </w:rPr>
        <w:t xml:space="preserve">На реалізацію Програм запланована фінансова підтримка з бюджету Львівської міської територіальної громади на суму 38,5 млн грн 3-м кіноцентрам,  Парку культури і відпочинку ім. </w:t>
      </w:r>
      <w:r w:rsidRPr="00F96918">
        <w:rPr>
          <w:rFonts w:ascii="Arial" w:eastAsia="Arial" w:hAnsi="Arial" w:cs="Arial"/>
          <w:sz w:val="26"/>
          <w:szCs w:val="26"/>
          <w:lang w:val="ru-RU"/>
        </w:rPr>
        <w:t xml:space="preserve">Б. </w:t>
      </w:r>
      <w:proofErr w:type="spellStart"/>
      <w:r w:rsidRPr="00F96918">
        <w:rPr>
          <w:rFonts w:ascii="Arial" w:eastAsia="Arial" w:hAnsi="Arial" w:cs="Arial"/>
          <w:sz w:val="26"/>
          <w:szCs w:val="26"/>
          <w:lang w:val="ru-RU"/>
        </w:rPr>
        <w:t>Хмельницького</w:t>
      </w:r>
      <w:proofErr w:type="spellEnd"/>
      <w:r w:rsidRPr="00F96918">
        <w:rPr>
          <w:rFonts w:ascii="Arial" w:eastAsia="Arial" w:hAnsi="Arial" w:cs="Arial"/>
          <w:sz w:val="26"/>
          <w:szCs w:val="26"/>
        </w:rPr>
        <w:t xml:space="preserve">, </w:t>
      </w:r>
      <w:proofErr w:type="spellStart"/>
      <w:r w:rsidRPr="00F96918">
        <w:rPr>
          <w:rFonts w:ascii="Arial" w:eastAsia="Arial" w:hAnsi="Arial" w:cs="Arial"/>
          <w:sz w:val="26"/>
          <w:szCs w:val="26"/>
          <w:lang w:val="ru-RU"/>
        </w:rPr>
        <w:t>комунальним</w:t>
      </w:r>
      <w:proofErr w:type="spellEnd"/>
      <w:r w:rsidRPr="00F96918">
        <w:rPr>
          <w:rFonts w:ascii="Arial" w:eastAsia="Arial" w:hAnsi="Arial" w:cs="Arial"/>
          <w:sz w:val="26"/>
          <w:szCs w:val="26"/>
          <w:lang w:val="ru-RU"/>
        </w:rPr>
        <w:t xml:space="preserve"> </w:t>
      </w:r>
      <w:proofErr w:type="spellStart"/>
      <w:r w:rsidRPr="00F96918">
        <w:rPr>
          <w:rFonts w:ascii="Arial" w:eastAsia="Arial" w:hAnsi="Arial" w:cs="Arial"/>
          <w:sz w:val="26"/>
          <w:szCs w:val="26"/>
          <w:lang w:val="ru-RU"/>
        </w:rPr>
        <w:t>установам</w:t>
      </w:r>
      <w:proofErr w:type="spellEnd"/>
      <w:r w:rsidRPr="00F96918">
        <w:rPr>
          <w:rFonts w:ascii="Arial" w:eastAsia="Arial" w:hAnsi="Arial" w:cs="Arial"/>
          <w:sz w:val="26"/>
          <w:szCs w:val="26"/>
          <w:lang w:val="ru-RU"/>
        </w:rPr>
        <w:t xml:space="preserve"> </w:t>
      </w:r>
      <w:r w:rsidRPr="00F96918">
        <w:rPr>
          <w:rFonts w:ascii="Arial" w:eastAsia="Arial" w:hAnsi="Arial" w:cs="Arial"/>
          <w:sz w:val="26"/>
          <w:szCs w:val="26"/>
          <w:lang w:val="en-US"/>
        </w:rPr>
        <w:t>“</w:t>
      </w:r>
      <w:proofErr w:type="spellStart"/>
      <w:r w:rsidRPr="00F96918">
        <w:rPr>
          <w:rFonts w:ascii="Arial" w:eastAsia="Arial" w:hAnsi="Arial" w:cs="Arial"/>
          <w:sz w:val="26"/>
          <w:szCs w:val="26"/>
          <w:lang w:val="ru-RU"/>
        </w:rPr>
        <w:t>Інститут</w:t>
      </w:r>
      <w:proofErr w:type="spellEnd"/>
      <w:r w:rsidRPr="00F96918">
        <w:rPr>
          <w:rFonts w:ascii="Arial" w:eastAsia="Arial" w:hAnsi="Arial" w:cs="Arial"/>
          <w:sz w:val="26"/>
          <w:szCs w:val="26"/>
          <w:lang w:val="ru-RU"/>
        </w:rPr>
        <w:t xml:space="preserve"> </w:t>
      </w:r>
      <w:proofErr w:type="spellStart"/>
      <w:r w:rsidRPr="00F96918">
        <w:rPr>
          <w:rFonts w:ascii="Arial" w:eastAsia="Arial" w:hAnsi="Arial" w:cs="Arial"/>
          <w:sz w:val="26"/>
          <w:szCs w:val="26"/>
          <w:lang w:val="ru-RU"/>
        </w:rPr>
        <w:t>стратегії</w:t>
      </w:r>
      <w:proofErr w:type="spellEnd"/>
      <w:r w:rsidRPr="00F96918">
        <w:rPr>
          <w:rFonts w:ascii="Arial" w:eastAsia="Arial" w:hAnsi="Arial" w:cs="Arial"/>
          <w:sz w:val="26"/>
          <w:szCs w:val="26"/>
          <w:lang w:val="ru-RU"/>
        </w:rPr>
        <w:t xml:space="preserve"> </w:t>
      </w:r>
      <w:proofErr w:type="spellStart"/>
      <w:r w:rsidRPr="00F96918">
        <w:rPr>
          <w:rFonts w:ascii="Arial" w:eastAsia="Arial" w:hAnsi="Arial" w:cs="Arial"/>
          <w:sz w:val="26"/>
          <w:szCs w:val="26"/>
          <w:lang w:val="ru-RU"/>
        </w:rPr>
        <w:t>культури</w:t>
      </w:r>
      <w:proofErr w:type="spellEnd"/>
      <w:r w:rsidRPr="00F96918">
        <w:rPr>
          <w:rFonts w:ascii="Arial" w:eastAsia="Arial" w:hAnsi="Arial" w:cs="Arial"/>
          <w:sz w:val="26"/>
          <w:szCs w:val="26"/>
          <w:lang w:val="en-US"/>
        </w:rPr>
        <w:t>”</w:t>
      </w:r>
      <w:r w:rsidRPr="00F96918">
        <w:rPr>
          <w:rFonts w:ascii="Arial" w:eastAsia="Arial" w:hAnsi="Arial" w:cs="Arial"/>
          <w:sz w:val="26"/>
          <w:szCs w:val="26"/>
          <w:lang w:val="ru-RU"/>
        </w:rPr>
        <w:t xml:space="preserve"> та </w:t>
      </w:r>
      <w:r w:rsidRPr="00F96918">
        <w:rPr>
          <w:rFonts w:ascii="Arial" w:eastAsia="Arial" w:hAnsi="Arial" w:cs="Arial"/>
          <w:sz w:val="26"/>
          <w:szCs w:val="26"/>
          <w:lang w:val="en-US"/>
        </w:rPr>
        <w:t>“</w:t>
      </w:r>
      <w:r w:rsidRPr="00F96918">
        <w:rPr>
          <w:rFonts w:ascii="Arial" w:eastAsia="Arial" w:hAnsi="Arial" w:cs="Arial"/>
          <w:sz w:val="26"/>
          <w:szCs w:val="26"/>
          <w:lang w:val="ru-RU"/>
        </w:rPr>
        <w:t xml:space="preserve">Фонд </w:t>
      </w:r>
      <w:proofErr w:type="spellStart"/>
      <w:r w:rsidRPr="00F96918">
        <w:rPr>
          <w:rFonts w:ascii="Arial" w:eastAsia="Arial" w:hAnsi="Arial" w:cs="Arial"/>
          <w:sz w:val="26"/>
          <w:szCs w:val="26"/>
          <w:lang w:val="ru-RU"/>
        </w:rPr>
        <w:t>культури</w:t>
      </w:r>
      <w:proofErr w:type="spellEnd"/>
      <w:r w:rsidRPr="00F96918">
        <w:rPr>
          <w:rFonts w:ascii="Arial" w:eastAsia="Arial" w:hAnsi="Arial" w:cs="Arial"/>
          <w:sz w:val="26"/>
          <w:szCs w:val="26"/>
          <w:lang w:val="ru-RU"/>
        </w:rPr>
        <w:t xml:space="preserve"> </w:t>
      </w:r>
      <w:proofErr w:type="spellStart"/>
      <w:r w:rsidRPr="00F96918">
        <w:rPr>
          <w:rFonts w:ascii="Arial" w:eastAsia="Arial" w:hAnsi="Arial" w:cs="Arial"/>
          <w:sz w:val="26"/>
          <w:szCs w:val="26"/>
          <w:lang w:val="ru-RU"/>
        </w:rPr>
        <w:t>Львівської</w:t>
      </w:r>
      <w:proofErr w:type="spellEnd"/>
      <w:r w:rsidRPr="00F96918">
        <w:rPr>
          <w:rFonts w:ascii="Arial" w:eastAsia="Arial" w:hAnsi="Arial" w:cs="Arial"/>
          <w:sz w:val="26"/>
          <w:szCs w:val="26"/>
          <w:lang w:val="ru-RU"/>
        </w:rPr>
        <w:t xml:space="preserve"> </w:t>
      </w:r>
      <w:proofErr w:type="spellStart"/>
      <w:r w:rsidRPr="00F96918">
        <w:rPr>
          <w:rFonts w:ascii="Arial" w:eastAsia="Arial" w:hAnsi="Arial" w:cs="Arial"/>
          <w:sz w:val="26"/>
          <w:szCs w:val="26"/>
          <w:lang w:val="ru-RU"/>
        </w:rPr>
        <w:t>міської</w:t>
      </w:r>
      <w:proofErr w:type="spellEnd"/>
      <w:r w:rsidRPr="00F96918">
        <w:rPr>
          <w:rFonts w:ascii="Arial" w:eastAsia="Arial" w:hAnsi="Arial" w:cs="Arial"/>
          <w:sz w:val="26"/>
          <w:szCs w:val="26"/>
          <w:lang w:val="ru-RU"/>
        </w:rPr>
        <w:t xml:space="preserve"> </w:t>
      </w:r>
      <w:proofErr w:type="spellStart"/>
      <w:r w:rsidRPr="00F96918">
        <w:rPr>
          <w:rFonts w:ascii="Arial" w:eastAsia="Arial" w:hAnsi="Arial" w:cs="Arial"/>
          <w:sz w:val="26"/>
          <w:szCs w:val="26"/>
          <w:lang w:val="ru-RU"/>
        </w:rPr>
        <w:t>територіальної</w:t>
      </w:r>
      <w:proofErr w:type="spellEnd"/>
      <w:r w:rsidRPr="00F96918">
        <w:rPr>
          <w:rFonts w:ascii="Arial" w:eastAsia="Arial" w:hAnsi="Arial" w:cs="Arial"/>
          <w:sz w:val="26"/>
          <w:szCs w:val="26"/>
          <w:lang w:val="ru-RU"/>
        </w:rPr>
        <w:t xml:space="preserve"> </w:t>
      </w:r>
      <w:proofErr w:type="spellStart"/>
      <w:r w:rsidRPr="00F96918">
        <w:rPr>
          <w:rFonts w:ascii="Arial" w:eastAsia="Arial" w:hAnsi="Arial" w:cs="Arial"/>
          <w:sz w:val="26"/>
          <w:szCs w:val="26"/>
          <w:lang w:val="ru-RU"/>
        </w:rPr>
        <w:t>громади</w:t>
      </w:r>
      <w:proofErr w:type="spellEnd"/>
      <w:r w:rsidRPr="00F96918">
        <w:rPr>
          <w:rFonts w:ascii="Arial" w:eastAsia="Arial" w:hAnsi="Arial" w:cs="Arial"/>
          <w:sz w:val="26"/>
          <w:szCs w:val="26"/>
          <w:lang w:val="en-US"/>
        </w:rPr>
        <w:t>”</w:t>
      </w:r>
      <w:r w:rsidRPr="00F96918">
        <w:rPr>
          <w:rFonts w:ascii="Arial" w:eastAsia="Arial" w:hAnsi="Arial" w:cs="Arial"/>
          <w:sz w:val="26"/>
          <w:szCs w:val="26"/>
          <w:lang w:val="ru-RU"/>
        </w:rPr>
        <w:t xml:space="preserve">, ЛКП </w:t>
      </w:r>
      <w:r w:rsidRPr="00F96918">
        <w:rPr>
          <w:rFonts w:ascii="Arial" w:eastAsia="Arial" w:hAnsi="Arial" w:cs="Arial"/>
          <w:sz w:val="26"/>
          <w:szCs w:val="26"/>
          <w:lang w:val="en-US"/>
        </w:rPr>
        <w:t>“</w:t>
      </w:r>
      <w:r w:rsidRPr="00F96918">
        <w:rPr>
          <w:rFonts w:ascii="Arial" w:eastAsia="Arial" w:hAnsi="Arial" w:cs="Arial"/>
          <w:sz w:val="26"/>
          <w:szCs w:val="26"/>
          <w:lang w:val="ru-RU"/>
        </w:rPr>
        <w:t xml:space="preserve">Бюро </w:t>
      </w:r>
      <w:proofErr w:type="spellStart"/>
      <w:r w:rsidRPr="00F96918">
        <w:rPr>
          <w:rFonts w:ascii="Arial" w:eastAsia="Arial" w:hAnsi="Arial" w:cs="Arial"/>
          <w:sz w:val="26"/>
          <w:szCs w:val="26"/>
          <w:lang w:val="ru-RU"/>
        </w:rPr>
        <w:t>спадщини</w:t>
      </w:r>
      <w:proofErr w:type="spellEnd"/>
      <w:r w:rsidRPr="00F96918">
        <w:rPr>
          <w:rFonts w:ascii="Arial" w:eastAsia="Arial" w:hAnsi="Arial" w:cs="Arial"/>
          <w:sz w:val="26"/>
          <w:szCs w:val="26"/>
          <w:lang w:val="en-US"/>
        </w:rPr>
        <w:t>”</w:t>
      </w:r>
      <w:r w:rsidRPr="00F96918">
        <w:rPr>
          <w:rFonts w:ascii="Arial" w:eastAsia="Arial" w:hAnsi="Arial" w:cs="Arial"/>
          <w:sz w:val="26"/>
          <w:szCs w:val="26"/>
        </w:rPr>
        <w:t>.</w:t>
      </w:r>
    </w:p>
    <w:p w14:paraId="0654E992" w14:textId="77777777" w:rsidR="00FD3687" w:rsidRPr="00F96918" w:rsidRDefault="00FD3687" w:rsidP="00FD3687">
      <w:pPr>
        <w:ind w:firstLine="766"/>
        <w:jc w:val="center"/>
        <w:rPr>
          <w:rFonts w:ascii="Arial" w:eastAsia="Arial" w:hAnsi="Arial" w:cs="Arial"/>
          <w:sz w:val="26"/>
          <w:szCs w:val="26"/>
        </w:rPr>
      </w:pPr>
      <w:r w:rsidRPr="00F96918">
        <w:rPr>
          <w:rFonts w:ascii="Arial" w:eastAsia="Arial" w:hAnsi="Arial" w:cs="Arial"/>
          <w:sz w:val="26"/>
          <w:szCs w:val="26"/>
        </w:rPr>
        <w:t xml:space="preserve">                                                                                                               (тис. грн)</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1560"/>
        <w:gridCol w:w="1559"/>
        <w:gridCol w:w="1559"/>
        <w:gridCol w:w="1418"/>
      </w:tblGrid>
      <w:tr w:rsidR="00852880" w:rsidRPr="00F96918" w14:paraId="1A6F3FF0" w14:textId="77777777" w:rsidTr="009B4828">
        <w:trPr>
          <w:trHeight w:val="890"/>
          <w:jc w:val="center"/>
        </w:trPr>
        <w:tc>
          <w:tcPr>
            <w:tcW w:w="3964" w:type="dxa"/>
            <w:tcBorders>
              <w:top w:val="single" w:sz="4" w:space="0" w:color="auto"/>
              <w:left w:val="single" w:sz="4" w:space="0" w:color="auto"/>
              <w:bottom w:val="single" w:sz="4" w:space="0" w:color="auto"/>
              <w:right w:val="single" w:sz="4" w:space="0" w:color="auto"/>
            </w:tcBorders>
          </w:tcPr>
          <w:p w14:paraId="02914C40" w14:textId="77777777" w:rsidR="00852880" w:rsidRPr="009B4828" w:rsidRDefault="00852880" w:rsidP="00852880">
            <w:pPr>
              <w:ind w:firstLine="766"/>
              <w:jc w:val="both"/>
              <w:rPr>
                <w:rFonts w:ascii="Arial" w:eastAsia="Arial" w:hAnsi="Arial" w:cs="Arial"/>
                <w:sz w:val="25"/>
                <w:szCs w:val="25"/>
                <w:lang w:val="ru-RU"/>
              </w:rPr>
            </w:pPr>
          </w:p>
          <w:p w14:paraId="1B26EE4C" w14:textId="77777777" w:rsidR="00852880" w:rsidRPr="009B4828" w:rsidRDefault="00852880" w:rsidP="00852880">
            <w:pPr>
              <w:jc w:val="center"/>
              <w:rPr>
                <w:rFonts w:ascii="Arial" w:eastAsia="Arial" w:hAnsi="Arial" w:cs="Arial"/>
                <w:sz w:val="25"/>
                <w:szCs w:val="25"/>
                <w:lang w:val="ru-RU"/>
              </w:rPr>
            </w:pPr>
            <w:proofErr w:type="spellStart"/>
            <w:r w:rsidRPr="009B4828">
              <w:rPr>
                <w:rFonts w:ascii="Arial" w:eastAsia="Arial" w:hAnsi="Arial" w:cs="Arial"/>
                <w:sz w:val="25"/>
                <w:szCs w:val="25"/>
                <w:lang w:val="ru-RU"/>
              </w:rPr>
              <w:t>Назва</w:t>
            </w:r>
            <w:proofErr w:type="spellEnd"/>
            <w:r w:rsidRPr="009B4828">
              <w:rPr>
                <w:rFonts w:ascii="Arial" w:eastAsia="Arial" w:hAnsi="Arial" w:cs="Arial"/>
                <w:sz w:val="25"/>
                <w:szCs w:val="25"/>
                <w:lang w:val="ru-RU"/>
              </w:rPr>
              <w:t xml:space="preserve"> </w:t>
            </w:r>
            <w:proofErr w:type="spellStart"/>
            <w:r w:rsidRPr="009B4828">
              <w:rPr>
                <w:rFonts w:ascii="Arial" w:eastAsia="Arial" w:hAnsi="Arial" w:cs="Arial"/>
                <w:sz w:val="25"/>
                <w:szCs w:val="25"/>
                <w:lang w:val="ru-RU"/>
              </w:rPr>
              <w:t>програми</w:t>
            </w:r>
            <w:proofErr w:type="spellEnd"/>
          </w:p>
        </w:tc>
        <w:tc>
          <w:tcPr>
            <w:tcW w:w="1560" w:type="dxa"/>
            <w:tcBorders>
              <w:top w:val="single" w:sz="4" w:space="0" w:color="auto"/>
              <w:left w:val="single" w:sz="4" w:space="0" w:color="auto"/>
              <w:bottom w:val="single" w:sz="4" w:space="0" w:color="auto"/>
              <w:right w:val="single" w:sz="4" w:space="0" w:color="auto"/>
            </w:tcBorders>
            <w:vAlign w:val="center"/>
            <w:hideMark/>
          </w:tcPr>
          <w:p w14:paraId="3F90922F" w14:textId="77777777" w:rsidR="00852880" w:rsidRPr="009B4828" w:rsidRDefault="00852880" w:rsidP="00852880">
            <w:pPr>
              <w:jc w:val="center"/>
              <w:rPr>
                <w:rFonts w:ascii="Arial" w:eastAsia="Arial" w:hAnsi="Arial" w:cs="Arial"/>
                <w:sz w:val="25"/>
                <w:szCs w:val="25"/>
                <w:lang w:val="ru-RU"/>
              </w:rPr>
            </w:pPr>
            <w:r w:rsidRPr="009B4828">
              <w:rPr>
                <w:rFonts w:ascii="Arial" w:eastAsia="Arial" w:hAnsi="Arial" w:cs="Arial"/>
                <w:sz w:val="25"/>
                <w:szCs w:val="25"/>
                <w:lang w:val="ru-RU"/>
              </w:rPr>
              <w:t>Уточнений план на 2026</w:t>
            </w:r>
            <w:r w:rsidRPr="009B4828">
              <w:rPr>
                <w:rFonts w:ascii="Arial" w:eastAsia="Arial" w:hAnsi="Arial" w:cs="Arial"/>
                <w:sz w:val="25"/>
                <w:szCs w:val="25"/>
              </w:rPr>
              <w:t xml:space="preserve"> </w:t>
            </w:r>
            <w:proofErr w:type="spellStart"/>
            <w:r w:rsidRPr="009B4828">
              <w:rPr>
                <w:rFonts w:ascii="Arial" w:eastAsia="Arial" w:hAnsi="Arial" w:cs="Arial"/>
                <w:sz w:val="25"/>
                <w:szCs w:val="25"/>
                <w:lang w:val="ru-RU"/>
              </w:rPr>
              <w:t>рік</w:t>
            </w:r>
            <w:proofErr w:type="spellEnd"/>
          </w:p>
        </w:tc>
        <w:tc>
          <w:tcPr>
            <w:tcW w:w="1559" w:type="dxa"/>
            <w:tcBorders>
              <w:top w:val="single" w:sz="4" w:space="0" w:color="auto"/>
              <w:left w:val="single" w:sz="4" w:space="0" w:color="auto"/>
              <w:bottom w:val="single" w:sz="4" w:space="0" w:color="auto"/>
              <w:right w:val="single" w:sz="4" w:space="0" w:color="auto"/>
            </w:tcBorders>
          </w:tcPr>
          <w:p w14:paraId="39E27788" w14:textId="77777777" w:rsidR="006454F6" w:rsidRPr="009B4828" w:rsidRDefault="00852880" w:rsidP="00852880">
            <w:pPr>
              <w:jc w:val="center"/>
              <w:rPr>
                <w:rFonts w:ascii="Arial" w:eastAsia="Arial" w:hAnsi="Arial" w:cs="Arial"/>
                <w:sz w:val="25"/>
                <w:szCs w:val="25"/>
                <w:lang w:val="ru-RU"/>
              </w:rPr>
            </w:pPr>
            <w:r w:rsidRPr="009B4828">
              <w:rPr>
                <w:rFonts w:ascii="Arial" w:eastAsia="Arial" w:hAnsi="Arial" w:cs="Arial"/>
                <w:sz w:val="25"/>
                <w:szCs w:val="25"/>
                <w:lang w:val="ru-RU"/>
              </w:rPr>
              <w:t>Уточнений план на</w:t>
            </w:r>
          </w:p>
          <w:p w14:paraId="2844E4E0" w14:textId="1CA67BA7" w:rsidR="00852880" w:rsidRPr="009B4828" w:rsidRDefault="00852880" w:rsidP="00852880">
            <w:pPr>
              <w:jc w:val="center"/>
              <w:rPr>
                <w:rFonts w:ascii="Arial" w:eastAsia="Arial" w:hAnsi="Arial" w:cs="Arial"/>
                <w:sz w:val="25"/>
                <w:szCs w:val="25"/>
                <w:lang w:val="ru-RU"/>
              </w:rPr>
            </w:pPr>
            <w:r w:rsidRPr="009B4828">
              <w:rPr>
                <w:rFonts w:ascii="Arial" w:eastAsia="Arial" w:hAnsi="Arial" w:cs="Arial"/>
                <w:sz w:val="25"/>
                <w:szCs w:val="25"/>
                <w:lang w:val="ru-RU"/>
              </w:rPr>
              <w:t xml:space="preserve"> І квартал</w:t>
            </w:r>
          </w:p>
          <w:p w14:paraId="760D2A02" w14:textId="77777777" w:rsidR="00852880" w:rsidRPr="009B4828" w:rsidRDefault="00852880" w:rsidP="00852880">
            <w:pPr>
              <w:jc w:val="center"/>
              <w:rPr>
                <w:rFonts w:ascii="Arial" w:eastAsia="Arial" w:hAnsi="Arial" w:cs="Arial"/>
                <w:sz w:val="25"/>
                <w:szCs w:val="25"/>
                <w:lang w:val="ru-RU"/>
              </w:rPr>
            </w:pPr>
            <w:r w:rsidRPr="009B4828">
              <w:rPr>
                <w:rFonts w:ascii="Arial" w:hAnsi="Arial" w:cs="Arial"/>
                <w:sz w:val="25"/>
                <w:szCs w:val="25"/>
              </w:rPr>
              <w:t>2026 року</w:t>
            </w:r>
          </w:p>
        </w:tc>
        <w:tc>
          <w:tcPr>
            <w:tcW w:w="1559" w:type="dxa"/>
            <w:tcBorders>
              <w:top w:val="single" w:sz="4" w:space="0" w:color="auto"/>
              <w:left w:val="single" w:sz="4" w:space="0" w:color="auto"/>
              <w:bottom w:val="single" w:sz="4" w:space="0" w:color="auto"/>
              <w:right w:val="single" w:sz="4" w:space="0" w:color="auto"/>
            </w:tcBorders>
            <w:hideMark/>
          </w:tcPr>
          <w:p w14:paraId="0788F33A" w14:textId="77777777" w:rsidR="00852880" w:rsidRPr="009B4828" w:rsidRDefault="00852880" w:rsidP="00852880">
            <w:pPr>
              <w:jc w:val="center"/>
              <w:rPr>
                <w:rFonts w:ascii="Arial" w:eastAsia="Arial" w:hAnsi="Arial" w:cs="Arial"/>
                <w:sz w:val="25"/>
                <w:szCs w:val="25"/>
                <w:lang w:val="ru-RU"/>
              </w:rPr>
            </w:pPr>
            <w:proofErr w:type="spellStart"/>
            <w:r w:rsidRPr="009B4828">
              <w:rPr>
                <w:rFonts w:ascii="Arial" w:eastAsia="Arial" w:hAnsi="Arial" w:cs="Arial"/>
                <w:sz w:val="25"/>
                <w:szCs w:val="25"/>
                <w:lang w:val="ru-RU"/>
              </w:rPr>
              <w:t>Виконано</w:t>
            </w:r>
            <w:proofErr w:type="spellEnd"/>
            <w:r w:rsidRPr="009B4828">
              <w:rPr>
                <w:rFonts w:ascii="Arial" w:eastAsia="Arial" w:hAnsi="Arial" w:cs="Arial"/>
                <w:sz w:val="25"/>
                <w:szCs w:val="25"/>
                <w:lang w:val="ru-RU"/>
              </w:rPr>
              <w:t xml:space="preserve"> за І квартал</w:t>
            </w:r>
          </w:p>
          <w:p w14:paraId="2318BB14" w14:textId="2BE7A361" w:rsidR="00852880" w:rsidRPr="009B4828" w:rsidRDefault="00852880" w:rsidP="00852880">
            <w:pPr>
              <w:jc w:val="center"/>
              <w:rPr>
                <w:rFonts w:ascii="Arial" w:eastAsia="Arial" w:hAnsi="Arial" w:cs="Arial"/>
                <w:sz w:val="25"/>
                <w:szCs w:val="25"/>
                <w:lang w:val="ru-RU"/>
              </w:rPr>
            </w:pPr>
            <w:r w:rsidRPr="009B4828">
              <w:rPr>
                <w:rFonts w:ascii="Arial" w:hAnsi="Arial" w:cs="Arial"/>
                <w:sz w:val="25"/>
                <w:szCs w:val="25"/>
              </w:rPr>
              <w:t>2026 року</w:t>
            </w:r>
          </w:p>
        </w:tc>
        <w:tc>
          <w:tcPr>
            <w:tcW w:w="1418" w:type="dxa"/>
            <w:tcBorders>
              <w:top w:val="single" w:sz="4" w:space="0" w:color="auto"/>
              <w:left w:val="single" w:sz="4" w:space="0" w:color="auto"/>
              <w:bottom w:val="single" w:sz="4" w:space="0" w:color="auto"/>
              <w:right w:val="single" w:sz="4" w:space="0" w:color="auto"/>
            </w:tcBorders>
            <w:hideMark/>
          </w:tcPr>
          <w:p w14:paraId="06CDA63E" w14:textId="5C85CD93" w:rsidR="00852880" w:rsidRPr="009B4828" w:rsidRDefault="00852880" w:rsidP="00852880">
            <w:pPr>
              <w:jc w:val="center"/>
              <w:rPr>
                <w:rFonts w:ascii="Arial" w:eastAsia="Arial" w:hAnsi="Arial" w:cs="Arial"/>
                <w:lang w:val="ru-RU"/>
              </w:rPr>
            </w:pPr>
            <w:r w:rsidRPr="009B4828">
              <w:rPr>
                <w:rFonts w:ascii="Arial" w:hAnsi="Arial" w:cs="Arial"/>
                <w:iCs/>
              </w:rPr>
              <w:t xml:space="preserve">Відсоток виконання </w:t>
            </w:r>
          </w:p>
        </w:tc>
      </w:tr>
      <w:tr w:rsidR="00852880" w:rsidRPr="00F96918" w14:paraId="42649B61" w14:textId="77777777" w:rsidTr="009B4828">
        <w:trPr>
          <w:trHeight w:val="300"/>
          <w:jc w:val="center"/>
        </w:trPr>
        <w:tc>
          <w:tcPr>
            <w:tcW w:w="3964" w:type="dxa"/>
            <w:tcBorders>
              <w:top w:val="single" w:sz="4" w:space="0" w:color="auto"/>
              <w:left w:val="single" w:sz="4" w:space="0" w:color="auto"/>
              <w:bottom w:val="single" w:sz="4" w:space="0" w:color="auto"/>
              <w:right w:val="single" w:sz="4" w:space="0" w:color="auto"/>
            </w:tcBorders>
            <w:hideMark/>
          </w:tcPr>
          <w:p w14:paraId="38F4A27E" w14:textId="77777777" w:rsidR="00852880" w:rsidRPr="009B4828" w:rsidRDefault="00852880" w:rsidP="00852880">
            <w:pPr>
              <w:jc w:val="center"/>
              <w:rPr>
                <w:rFonts w:ascii="Arial" w:eastAsia="Arial" w:hAnsi="Arial" w:cs="Arial"/>
                <w:sz w:val="25"/>
                <w:szCs w:val="25"/>
                <w:lang w:val="ru-RU"/>
              </w:rPr>
            </w:pPr>
            <w:r w:rsidRPr="009B4828">
              <w:rPr>
                <w:rFonts w:ascii="Arial" w:eastAsia="Arial" w:hAnsi="Arial" w:cs="Arial"/>
                <w:sz w:val="25"/>
                <w:szCs w:val="25"/>
                <w:lang w:val="ru-RU"/>
              </w:rPr>
              <w:t>1</w:t>
            </w:r>
          </w:p>
        </w:tc>
        <w:tc>
          <w:tcPr>
            <w:tcW w:w="1560" w:type="dxa"/>
            <w:tcBorders>
              <w:top w:val="single" w:sz="4" w:space="0" w:color="auto"/>
              <w:left w:val="single" w:sz="4" w:space="0" w:color="auto"/>
              <w:bottom w:val="single" w:sz="4" w:space="0" w:color="auto"/>
              <w:right w:val="single" w:sz="4" w:space="0" w:color="auto"/>
            </w:tcBorders>
            <w:hideMark/>
          </w:tcPr>
          <w:p w14:paraId="1C0AA07B" w14:textId="77777777" w:rsidR="00852880" w:rsidRPr="009B4828" w:rsidRDefault="00852880" w:rsidP="00852880">
            <w:pPr>
              <w:jc w:val="center"/>
              <w:rPr>
                <w:rFonts w:ascii="Arial" w:eastAsia="Arial" w:hAnsi="Arial" w:cs="Arial"/>
                <w:sz w:val="25"/>
                <w:szCs w:val="25"/>
                <w:lang w:val="ru-RU"/>
              </w:rPr>
            </w:pPr>
            <w:r w:rsidRPr="009B4828">
              <w:rPr>
                <w:rFonts w:ascii="Arial" w:eastAsia="Arial" w:hAnsi="Arial" w:cs="Arial"/>
                <w:sz w:val="25"/>
                <w:szCs w:val="25"/>
                <w:lang w:val="ru-RU"/>
              </w:rPr>
              <w:t>2</w:t>
            </w:r>
          </w:p>
        </w:tc>
        <w:tc>
          <w:tcPr>
            <w:tcW w:w="1559" w:type="dxa"/>
            <w:tcBorders>
              <w:top w:val="single" w:sz="4" w:space="0" w:color="auto"/>
              <w:left w:val="single" w:sz="4" w:space="0" w:color="auto"/>
              <w:bottom w:val="single" w:sz="4" w:space="0" w:color="auto"/>
              <w:right w:val="single" w:sz="4" w:space="0" w:color="auto"/>
            </w:tcBorders>
          </w:tcPr>
          <w:p w14:paraId="5EBB46F4" w14:textId="77777777" w:rsidR="00852880" w:rsidRPr="009B4828" w:rsidRDefault="00852880" w:rsidP="00852880">
            <w:pPr>
              <w:jc w:val="center"/>
              <w:rPr>
                <w:rFonts w:ascii="Arial" w:eastAsia="Arial" w:hAnsi="Arial" w:cs="Arial"/>
                <w:sz w:val="25"/>
                <w:szCs w:val="25"/>
                <w:lang w:val="ru-RU"/>
              </w:rPr>
            </w:pPr>
            <w:r w:rsidRPr="009B4828">
              <w:rPr>
                <w:rFonts w:ascii="Arial" w:eastAsia="Arial" w:hAnsi="Arial" w:cs="Arial"/>
                <w:sz w:val="25"/>
                <w:szCs w:val="25"/>
                <w:lang w:val="ru-RU"/>
              </w:rPr>
              <w:t>3</w:t>
            </w:r>
          </w:p>
        </w:tc>
        <w:tc>
          <w:tcPr>
            <w:tcW w:w="1559" w:type="dxa"/>
            <w:tcBorders>
              <w:top w:val="single" w:sz="4" w:space="0" w:color="auto"/>
              <w:left w:val="single" w:sz="4" w:space="0" w:color="auto"/>
              <w:bottom w:val="single" w:sz="4" w:space="0" w:color="auto"/>
              <w:right w:val="single" w:sz="4" w:space="0" w:color="auto"/>
            </w:tcBorders>
            <w:hideMark/>
          </w:tcPr>
          <w:p w14:paraId="519DE84A" w14:textId="1DD983B7" w:rsidR="00852880" w:rsidRPr="009B4828" w:rsidRDefault="00852880" w:rsidP="00852880">
            <w:pPr>
              <w:jc w:val="center"/>
              <w:rPr>
                <w:rFonts w:ascii="Arial" w:eastAsia="Arial" w:hAnsi="Arial" w:cs="Arial"/>
                <w:sz w:val="25"/>
                <w:szCs w:val="25"/>
                <w:lang w:val="ru-RU"/>
              </w:rPr>
            </w:pPr>
            <w:r w:rsidRPr="009B4828">
              <w:rPr>
                <w:rFonts w:ascii="Arial" w:eastAsia="Arial" w:hAnsi="Arial" w:cs="Arial"/>
                <w:sz w:val="25"/>
                <w:szCs w:val="25"/>
                <w:lang w:val="ru-RU"/>
              </w:rPr>
              <w:t>4</w:t>
            </w:r>
          </w:p>
        </w:tc>
        <w:tc>
          <w:tcPr>
            <w:tcW w:w="1418" w:type="dxa"/>
            <w:tcBorders>
              <w:top w:val="single" w:sz="4" w:space="0" w:color="auto"/>
              <w:left w:val="single" w:sz="4" w:space="0" w:color="auto"/>
              <w:bottom w:val="single" w:sz="4" w:space="0" w:color="auto"/>
              <w:right w:val="single" w:sz="4" w:space="0" w:color="auto"/>
            </w:tcBorders>
            <w:hideMark/>
          </w:tcPr>
          <w:p w14:paraId="31E53D12" w14:textId="03FF14AA" w:rsidR="00852880" w:rsidRPr="009B4828" w:rsidRDefault="00852880" w:rsidP="00852880">
            <w:pPr>
              <w:jc w:val="center"/>
              <w:rPr>
                <w:rFonts w:ascii="Arial" w:eastAsia="Arial" w:hAnsi="Arial" w:cs="Arial"/>
                <w:sz w:val="25"/>
                <w:szCs w:val="25"/>
                <w:lang w:val="ru-RU"/>
              </w:rPr>
            </w:pPr>
            <w:r w:rsidRPr="009B4828">
              <w:rPr>
                <w:rFonts w:ascii="Arial" w:hAnsi="Arial" w:cs="Arial"/>
                <w:iCs/>
                <w:sz w:val="25"/>
                <w:szCs w:val="25"/>
              </w:rPr>
              <w:t>5</w:t>
            </w:r>
            <w:r w:rsidRPr="009B4828">
              <w:rPr>
                <w:rFonts w:ascii="Arial" w:hAnsi="Arial" w:cs="Arial"/>
                <w:iCs/>
                <w:sz w:val="25"/>
                <w:szCs w:val="25"/>
                <w:lang w:val="en-US"/>
              </w:rPr>
              <w:t>=4/3</w:t>
            </w:r>
          </w:p>
        </w:tc>
      </w:tr>
      <w:tr w:rsidR="00FD3687" w:rsidRPr="00F96918" w14:paraId="2D4C1920" w14:textId="77777777" w:rsidTr="009B4828">
        <w:trPr>
          <w:trHeight w:val="300"/>
          <w:jc w:val="center"/>
        </w:trPr>
        <w:tc>
          <w:tcPr>
            <w:tcW w:w="3964" w:type="dxa"/>
            <w:tcBorders>
              <w:top w:val="single" w:sz="4" w:space="0" w:color="auto"/>
              <w:left w:val="single" w:sz="4" w:space="0" w:color="auto"/>
              <w:bottom w:val="single" w:sz="4" w:space="0" w:color="auto"/>
              <w:right w:val="single" w:sz="4" w:space="0" w:color="auto"/>
            </w:tcBorders>
            <w:hideMark/>
          </w:tcPr>
          <w:p w14:paraId="28A9A8CA" w14:textId="0EA03DC3" w:rsidR="00FD3687" w:rsidRPr="009B4828" w:rsidRDefault="00FD3687" w:rsidP="00607089">
            <w:pPr>
              <w:rPr>
                <w:rFonts w:ascii="Arial" w:eastAsia="Arial" w:hAnsi="Arial" w:cs="Arial"/>
                <w:sz w:val="25"/>
                <w:szCs w:val="25"/>
                <w:lang w:val="ru-RU"/>
              </w:rPr>
            </w:pPr>
            <w:proofErr w:type="spellStart"/>
            <w:r w:rsidRPr="009B4828">
              <w:rPr>
                <w:rFonts w:ascii="Arial" w:eastAsia="Arial" w:hAnsi="Arial" w:cs="Arial"/>
                <w:sz w:val="25"/>
                <w:szCs w:val="25"/>
                <w:lang w:val="ru-RU"/>
              </w:rPr>
              <w:t>Програма</w:t>
            </w:r>
            <w:proofErr w:type="spellEnd"/>
            <w:r w:rsidRPr="009B4828">
              <w:rPr>
                <w:rFonts w:ascii="Arial" w:eastAsia="Arial" w:hAnsi="Arial" w:cs="Arial"/>
                <w:sz w:val="25"/>
                <w:szCs w:val="25"/>
                <w:lang w:val="ru-RU"/>
              </w:rPr>
              <w:t xml:space="preserve"> </w:t>
            </w:r>
            <w:proofErr w:type="spellStart"/>
            <w:r w:rsidRPr="009B4828">
              <w:rPr>
                <w:rFonts w:ascii="Arial" w:eastAsia="Arial" w:hAnsi="Arial" w:cs="Arial"/>
                <w:sz w:val="25"/>
                <w:szCs w:val="25"/>
                <w:lang w:val="ru-RU"/>
              </w:rPr>
              <w:t>розвитку</w:t>
            </w:r>
            <w:proofErr w:type="spellEnd"/>
            <w:r w:rsidRPr="009B4828">
              <w:rPr>
                <w:rFonts w:ascii="Arial" w:eastAsia="Arial" w:hAnsi="Arial" w:cs="Arial"/>
                <w:sz w:val="25"/>
                <w:szCs w:val="25"/>
                <w:lang w:val="ru-RU"/>
              </w:rPr>
              <w:t xml:space="preserve"> </w:t>
            </w:r>
            <w:proofErr w:type="spellStart"/>
            <w:r w:rsidRPr="009B4828">
              <w:rPr>
                <w:rFonts w:ascii="Arial" w:eastAsia="Arial" w:hAnsi="Arial" w:cs="Arial"/>
                <w:sz w:val="25"/>
                <w:szCs w:val="25"/>
                <w:lang w:val="ru-RU"/>
              </w:rPr>
              <w:t>кінематографії</w:t>
            </w:r>
            <w:proofErr w:type="spellEnd"/>
            <w:r w:rsidRPr="009B4828">
              <w:rPr>
                <w:rFonts w:ascii="Arial" w:eastAsia="Arial" w:hAnsi="Arial" w:cs="Arial"/>
                <w:sz w:val="25"/>
                <w:szCs w:val="25"/>
                <w:lang w:val="ru-RU"/>
              </w:rPr>
              <w:t xml:space="preserve"> у </w:t>
            </w:r>
            <w:proofErr w:type="spellStart"/>
            <w:r w:rsidRPr="009B4828">
              <w:rPr>
                <w:rFonts w:ascii="Arial" w:eastAsia="Arial" w:hAnsi="Arial" w:cs="Arial"/>
                <w:sz w:val="25"/>
                <w:szCs w:val="25"/>
                <w:lang w:val="ru-RU"/>
              </w:rPr>
              <w:t>Львівській</w:t>
            </w:r>
            <w:proofErr w:type="spellEnd"/>
            <w:r w:rsidRPr="009B4828">
              <w:rPr>
                <w:rFonts w:ascii="Arial" w:eastAsia="Arial" w:hAnsi="Arial" w:cs="Arial"/>
                <w:sz w:val="25"/>
                <w:szCs w:val="25"/>
                <w:lang w:val="ru-RU"/>
              </w:rPr>
              <w:t xml:space="preserve"> </w:t>
            </w:r>
            <w:proofErr w:type="spellStart"/>
            <w:r w:rsidRPr="009B4828">
              <w:rPr>
                <w:rFonts w:ascii="Arial" w:eastAsia="Arial" w:hAnsi="Arial" w:cs="Arial"/>
                <w:sz w:val="25"/>
                <w:szCs w:val="25"/>
                <w:lang w:val="ru-RU"/>
              </w:rPr>
              <w:t>міській</w:t>
            </w:r>
            <w:proofErr w:type="spellEnd"/>
            <w:r w:rsidRPr="009B4828">
              <w:rPr>
                <w:rFonts w:ascii="Arial" w:eastAsia="Arial" w:hAnsi="Arial" w:cs="Arial"/>
                <w:sz w:val="25"/>
                <w:szCs w:val="25"/>
                <w:lang w:val="ru-RU"/>
              </w:rPr>
              <w:t xml:space="preserve"> </w:t>
            </w:r>
            <w:proofErr w:type="spellStart"/>
            <w:r w:rsidRPr="009B4828">
              <w:rPr>
                <w:rFonts w:ascii="Arial" w:eastAsia="Arial" w:hAnsi="Arial" w:cs="Arial"/>
                <w:sz w:val="25"/>
                <w:szCs w:val="25"/>
                <w:lang w:val="ru-RU"/>
              </w:rPr>
              <w:t>територіальній</w:t>
            </w:r>
            <w:proofErr w:type="spellEnd"/>
            <w:r w:rsidRPr="009B4828">
              <w:rPr>
                <w:rFonts w:ascii="Arial" w:eastAsia="Arial" w:hAnsi="Arial" w:cs="Arial"/>
                <w:sz w:val="25"/>
                <w:szCs w:val="25"/>
                <w:lang w:val="ru-RU"/>
              </w:rPr>
              <w:t xml:space="preserve"> </w:t>
            </w:r>
            <w:proofErr w:type="spellStart"/>
            <w:r w:rsidRPr="009B4828">
              <w:rPr>
                <w:rFonts w:ascii="Arial" w:eastAsia="Arial" w:hAnsi="Arial" w:cs="Arial"/>
                <w:sz w:val="25"/>
                <w:szCs w:val="25"/>
                <w:lang w:val="ru-RU"/>
              </w:rPr>
              <w:t>громаді</w:t>
            </w:r>
            <w:proofErr w:type="spellEnd"/>
            <w:r w:rsidRPr="009B4828">
              <w:rPr>
                <w:rFonts w:ascii="Arial" w:eastAsia="Arial" w:hAnsi="Arial" w:cs="Arial"/>
                <w:sz w:val="25"/>
                <w:szCs w:val="25"/>
                <w:lang w:val="ru-RU"/>
              </w:rPr>
              <w:t xml:space="preserve"> на </w:t>
            </w:r>
            <w:proofErr w:type="gramStart"/>
            <w:r w:rsidRPr="009B4828">
              <w:rPr>
                <w:rFonts w:ascii="Arial" w:eastAsia="Arial" w:hAnsi="Arial" w:cs="Arial"/>
                <w:sz w:val="25"/>
                <w:szCs w:val="25"/>
                <w:lang w:val="ru-RU"/>
              </w:rPr>
              <w:t>2021-2030</w:t>
            </w:r>
            <w:proofErr w:type="gramEnd"/>
            <w:r w:rsidRPr="009B4828">
              <w:rPr>
                <w:rFonts w:ascii="Arial" w:eastAsia="Arial" w:hAnsi="Arial" w:cs="Arial"/>
                <w:sz w:val="25"/>
                <w:szCs w:val="25"/>
                <w:lang w:val="ru-RU"/>
              </w:rPr>
              <w:t xml:space="preserve"> роки (3 станови)</w:t>
            </w:r>
          </w:p>
        </w:tc>
        <w:tc>
          <w:tcPr>
            <w:tcW w:w="1560" w:type="dxa"/>
            <w:tcBorders>
              <w:top w:val="single" w:sz="4" w:space="0" w:color="auto"/>
              <w:left w:val="single" w:sz="4" w:space="0" w:color="auto"/>
              <w:bottom w:val="single" w:sz="4" w:space="0" w:color="auto"/>
              <w:right w:val="single" w:sz="4" w:space="0" w:color="auto"/>
            </w:tcBorders>
            <w:hideMark/>
          </w:tcPr>
          <w:p w14:paraId="0FBD0AFA" w14:textId="77777777" w:rsidR="00FD3687" w:rsidRPr="009B4828" w:rsidRDefault="00FD3687" w:rsidP="00607089">
            <w:pPr>
              <w:jc w:val="center"/>
              <w:rPr>
                <w:rFonts w:ascii="Arial" w:eastAsia="Arial" w:hAnsi="Arial" w:cs="Arial"/>
                <w:sz w:val="25"/>
                <w:szCs w:val="25"/>
                <w:lang w:val="ru-RU"/>
              </w:rPr>
            </w:pPr>
            <w:r w:rsidRPr="009B4828">
              <w:rPr>
                <w:rFonts w:ascii="Arial" w:eastAsia="Arial" w:hAnsi="Arial" w:cs="Arial"/>
                <w:sz w:val="25"/>
                <w:szCs w:val="25"/>
                <w:lang w:val="ru-RU"/>
              </w:rPr>
              <w:t>12 343,6</w:t>
            </w:r>
          </w:p>
        </w:tc>
        <w:tc>
          <w:tcPr>
            <w:tcW w:w="1559" w:type="dxa"/>
            <w:tcBorders>
              <w:top w:val="single" w:sz="4" w:space="0" w:color="auto"/>
              <w:left w:val="single" w:sz="4" w:space="0" w:color="auto"/>
              <w:bottom w:val="single" w:sz="4" w:space="0" w:color="auto"/>
              <w:right w:val="single" w:sz="4" w:space="0" w:color="auto"/>
            </w:tcBorders>
          </w:tcPr>
          <w:p w14:paraId="625AD822" w14:textId="77777777" w:rsidR="00FD3687" w:rsidRPr="009B4828" w:rsidRDefault="00FD3687" w:rsidP="00607089">
            <w:pPr>
              <w:jc w:val="center"/>
              <w:rPr>
                <w:rFonts w:ascii="Arial" w:eastAsia="Arial" w:hAnsi="Arial" w:cs="Arial"/>
                <w:sz w:val="25"/>
                <w:szCs w:val="25"/>
              </w:rPr>
            </w:pPr>
            <w:r w:rsidRPr="009B4828">
              <w:rPr>
                <w:rFonts w:ascii="Arial" w:eastAsia="Arial" w:hAnsi="Arial" w:cs="Arial"/>
                <w:sz w:val="25"/>
                <w:szCs w:val="25"/>
              </w:rPr>
              <w:t>3 260,5</w:t>
            </w:r>
          </w:p>
        </w:tc>
        <w:tc>
          <w:tcPr>
            <w:tcW w:w="1559" w:type="dxa"/>
            <w:tcBorders>
              <w:top w:val="single" w:sz="4" w:space="0" w:color="auto"/>
              <w:left w:val="single" w:sz="4" w:space="0" w:color="auto"/>
              <w:bottom w:val="single" w:sz="4" w:space="0" w:color="auto"/>
              <w:right w:val="single" w:sz="4" w:space="0" w:color="auto"/>
            </w:tcBorders>
          </w:tcPr>
          <w:p w14:paraId="52227CD9" w14:textId="77777777" w:rsidR="00FD3687" w:rsidRPr="009B4828" w:rsidRDefault="00FD3687" w:rsidP="00607089">
            <w:pPr>
              <w:jc w:val="center"/>
              <w:rPr>
                <w:rFonts w:ascii="Arial" w:eastAsia="Arial" w:hAnsi="Arial" w:cs="Arial"/>
                <w:sz w:val="25"/>
                <w:szCs w:val="25"/>
              </w:rPr>
            </w:pPr>
            <w:r w:rsidRPr="009B4828">
              <w:rPr>
                <w:rFonts w:ascii="Arial" w:eastAsia="Arial" w:hAnsi="Arial" w:cs="Arial"/>
                <w:sz w:val="25"/>
                <w:szCs w:val="25"/>
              </w:rPr>
              <w:t>3 252,5</w:t>
            </w:r>
          </w:p>
        </w:tc>
        <w:tc>
          <w:tcPr>
            <w:tcW w:w="1418" w:type="dxa"/>
            <w:tcBorders>
              <w:top w:val="single" w:sz="4" w:space="0" w:color="auto"/>
              <w:left w:val="single" w:sz="4" w:space="0" w:color="auto"/>
              <w:bottom w:val="single" w:sz="4" w:space="0" w:color="auto"/>
              <w:right w:val="single" w:sz="4" w:space="0" w:color="auto"/>
            </w:tcBorders>
            <w:hideMark/>
          </w:tcPr>
          <w:p w14:paraId="101C6B46" w14:textId="77777777" w:rsidR="00FD3687" w:rsidRPr="009B4828" w:rsidRDefault="00FD3687" w:rsidP="00607089">
            <w:pPr>
              <w:jc w:val="center"/>
              <w:rPr>
                <w:rFonts w:ascii="Arial" w:eastAsia="Arial" w:hAnsi="Arial" w:cs="Arial"/>
                <w:sz w:val="25"/>
                <w:szCs w:val="25"/>
                <w:lang w:val="ru-RU"/>
              </w:rPr>
            </w:pPr>
            <w:r w:rsidRPr="009B4828">
              <w:rPr>
                <w:rFonts w:ascii="Arial" w:eastAsia="Arial" w:hAnsi="Arial" w:cs="Arial"/>
                <w:sz w:val="25"/>
                <w:szCs w:val="25"/>
                <w:lang w:val="ru-RU"/>
              </w:rPr>
              <w:t>99,7</w:t>
            </w:r>
          </w:p>
        </w:tc>
      </w:tr>
      <w:tr w:rsidR="00FD3687" w:rsidRPr="00F96918" w14:paraId="19F3D2CB" w14:textId="77777777" w:rsidTr="009B4828">
        <w:trPr>
          <w:trHeight w:val="300"/>
          <w:jc w:val="center"/>
        </w:trPr>
        <w:tc>
          <w:tcPr>
            <w:tcW w:w="3964" w:type="dxa"/>
            <w:tcBorders>
              <w:top w:val="single" w:sz="4" w:space="0" w:color="auto"/>
              <w:left w:val="single" w:sz="4" w:space="0" w:color="auto"/>
              <w:bottom w:val="single" w:sz="4" w:space="0" w:color="auto"/>
              <w:right w:val="single" w:sz="4" w:space="0" w:color="auto"/>
            </w:tcBorders>
            <w:hideMark/>
          </w:tcPr>
          <w:p w14:paraId="5B6C990B" w14:textId="48DEA738" w:rsidR="00FD3687" w:rsidRPr="009B4828" w:rsidRDefault="00FD3687" w:rsidP="00607089">
            <w:pPr>
              <w:rPr>
                <w:rFonts w:ascii="Arial" w:eastAsia="Arial" w:hAnsi="Arial" w:cs="Arial"/>
                <w:sz w:val="25"/>
                <w:szCs w:val="25"/>
                <w:lang w:val="en-US"/>
              </w:rPr>
            </w:pPr>
            <w:r w:rsidRPr="009B4828">
              <w:rPr>
                <w:rFonts w:ascii="Arial" w:eastAsia="Arial" w:hAnsi="Arial" w:cs="Arial"/>
                <w:sz w:val="25"/>
                <w:szCs w:val="25"/>
              </w:rPr>
              <w:t xml:space="preserve">Програма організації підтримки та реалізації стратегічних ініціатив і </w:t>
            </w:r>
            <w:proofErr w:type="spellStart"/>
            <w:r w:rsidRPr="009B4828">
              <w:rPr>
                <w:rFonts w:ascii="Arial" w:eastAsia="Arial" w:hAnsi="Arial" w:cs="Arial"/>
                <w:sz w:val="25"/>
                <w:szCs w:val="25"/>
              </w:rPr>
              <w:t>проектів</w:t>
            </w:r>
            <w:proofErr w:type="spellEnd"/>
            <w:r w:rsidRPr="009B4828">
              <w:rPr>
                <w:rFonts w:ascii="Arial" w:eastAsia="Arial" w:hAnsi="Arial" w:cs="Arial"/>
                <w:sz w:val="25"/>
                <w:szCs w:val="25"/>
              </w:rPr>
              <w:t xml:space="preserve"> ЛКП </w:t>
            </w:r>
            <w:r w:rsidRPr="009B4828">
              <w:rPr>
                <w:rFonts w:ascii="Arial" w:eastAsia="Arial" w:hAnsi="Arial" w:cs="Arial"/>
                <w:sz w:val="25"/>
                <w:szCs w:val="25"/>
                <w:lang w:val="en-US"/>
              </w:rPr>
              <w:t>“</w:t>
            </w:r>
            <w:r w:rsidRPr="009B4828">
              <w:rPr>
                <w:rFonts w:ascii="Arial" w:eastAsia="Arial" w:hAnsi="Arial" w:cs="Arial"/>
                <w:sz w:val="25"/>
                <w:szCs w:val="25"/>
              </w:rPr>
              <w:t xml:space="preserve">Львівський центральний парк культури і відпочинку ім. </w:t>
            </w:r>
            <w:r w:rsidRPr="009B4828">
              <w:rPr>
                <w:rFonts w:ascii="Arial" w:eastAsia="Arial" w:hAnsi="Arial" w:cs="Arial"/>
                <w:sz w:val="25"/>
                <w:szCs w:val="25"/>
                <w:lang w:val="ru-RU"/>
              </w:rPr>
              <w:t>Б</w:t>
            </w:r>
            <w:r w:rsidR="009B4828">
              <w:rPr>
                <w:rFonts w:ascii="Arial" w:eastAsia="Arial" w:hAnsi="Arial" w:cs="Arial"/>
                <w:sz w:val="25"/>
                <w:szCs w:val="25"/>
                <w:lang w:val="ru-RU"/>
              </w:rPr>
              <w:t xml:space="preserve">огдана </w:t>
            </w:r>
            <w:proofErr w:type="spellStart"/>
            <w:r w:rsidR="009B4828">
              <w:rPr>
                <w:rFonts w:ascii="Arial" w:eastAsia="Arial" w:hAnsi="Arial" w:cs="Arial"/>
                <w:sz w:val="25"/>
                <w:szCs w:val="25"/>
                <w:lang w:val="ru-RU"/>
              </w:rPr>
              <w:t>Х</w:t>
            </w:r>
            <w:r w:rsidRPr="009B4828">
              <w:rPr>
                <w:rFonts w:ascii="Arial" w:eastAsia="Arial" w:hAnsi="Arial" w:cs="Arial"/>
                <w:sz w:val="25"/>
                <w:szCs w:val="25"/>
                <w:lang w:val="ru-RU"/>
              </w:rPr>
              <w:t>мельницького</w:t>
            </w:r>
            <w:proofErr w:type="spellEnd"/>
            <w:r w:rsidRPr="009B4828">
              <w:rPr>
                <w:rFonts w:ascii="Arial" w:eastAsia="Arial" w:hAnsi="Arial" w:cs="Arial"/>
                <w:sz w:val="25"/>
                <w:szCs w:val="25"/>
                <w:lang w:val="en-US"/>
              </w:rPr>
              <w:t>”</w:t>
            </w:r>
          </w:p>
        </w:tc>
        <w:tc>
          <w:tcPr>
            <w:tcW w:w="1560" w:type="dxa"/>
            <w:tcBorders>
              <w:top w:val="single" w:sz="4" w:space="0" w:color="auto"/>
              <w:left w:val="single" w:sz="4" w:space="0" w:color="auto"/>
              <w:bottom w:val="single" w:sz="4" w:space="0" w:color="auto"/>
              <w:right w:val="single" w:sz="4" w:space="0" w:color="auto"/>
            </w:tcBorders>
            <w:hideMark/>
          </w:tcPr>
          <w:p w14:paraId="70383294" w14:textId="77777777" w:rsidR="00FD3687" w:rsidRPr="009B4828" w:rsidRDefault="00FD3687" w:rsidP="00607089">
            <w:pPr>
              <w:jc w:val="center"/>
              <w:rPr>
                <w:rFonts w:ascii="Arial" w:eastAsia="Arial" w:hAnsi="Arial" w:cs="Arial"/>
                <w:sz w:val="25"/>
                <w:szCs w:val="25"/>
                <w:lang w:val="ru-RU"/>
              </w:rPr>
            </w:pPr>
            <w:r w:rsidRPr="009B4828">
              <w:rPr>
                <w:rFonts w:ascii="Arial" w:eastAsia="Arial" w:hAnsi="Arial" w:cs="Arial"/>
                <w:sz w:val="25"/>
                <w:szCs w:val="25"/>
                <w:lang w:val="ru-RU"/>
              </w:rPr>
              <w:t>5 863,0</w:t>
            </w:r>
          </w:p>
        </w:tc>
        <w:tc>
          <w:tcPr>
            <w:tcW w:w="1559" w:type="dxa"/>
            <w:tcBorders>
              <w:top w:val="single" w:sz="4" w:space="0" w:color="auto"/>
              <w:left w:val="single" w:sz="4" w:space="0" w:color="auto"/>
              <w:bottom w:val="single" w:sz="4" w:space="0" w:color="auto"/>
              <w:right w:val="single" w:sz="4" w:space="0" w:color="auto"/>
            </w:tcBorders>
          </w:tcPr>
          <w:p w14:paraId="36F95413" w14:textId="77777777" w:rsidR="00FD3687" w:rsidRPr="009B4828" w:rsidRDefault="00FD3687" w:rsidP="00607089">
            <w:pPr>
              <w:jc w:val="center"/>
              <w:rPr>
                <w:rFonts w:ascii="Arial" w:eastAsia="Arial" w:hAnsi="Arial" w:cs="Arial"/>
                <w:sz w:val="25"/>
                <w:szCs w:val="25"/>
                <w:lang w:val="ru-RU"/>
              </w:rPr>
            </w:pPr>
            <w:r w:rsidRPr="009B4828">
              <w:rPr>
                <w:rFonts w:ascii="Arial" w:eastAsia="Arial" w:hAnsi="Arial" w:cs="Arial"/>
                <w:sz w:val="25"/>
                <w:szCs w:val="25"/>
                <w:lang w:val="ru-RU"/>
              </w:rPr>
              <w:t>3 517,8</w:t>
            </w:r>
          </w:p>
        </w:tc>
        <w:tc>
          <w:tcPr>
            <w:tcW w:w="1559" w:type="dxa"/>
            <w:tcBorders>
              <w:top w:val="single" w:sz="4" w:space="0" w:color="auto"/>
              <w:left w:val="single" w:sz="4" w:space="0" w:color="auto"/>
              <w:bottom w:val="single" w:sz="4" w:space="0" w:color="auto"/>
              <w:right w:val="single" w:sz="4" w:space="0" w:color="auto"/>
            </w:tcBorders>
            <w:hideMark/>
          </w:tcPr>
          <w:p w14:paraId="161B1D91" w14:textId="77777777" w:rsidR="00FD3687" w:rsidRPr="009B4828" w:rsidRDefault="00FD3687" w:rsidP="00607089">
            <w:pPr>
              <w:jc w:val="center"/>
              <w:rPr>
                <w:rFonts w:ascii="Arial" w:eastAsia="Arial" w:hAnsi="Arial" w:cs="Arial"/>
                <w:sz w:val="25"/>
                <w:szCs w:val="25"/>
                <w:lang w:val="ru-RU"/>
              </w:rPr>
            </w:pPr>
            <w:r w:rsidRPr="009B4828">
              <w:rPr>
                <w:rFonts w:ascii="Arial" w:eastAsia="Arial" w:hAnsi="Arial" w:cs="Arial"/>
                <w:sz w:val="25"/>
                <w:szCs w:val="25"/>
                <w:lang w:val="ru-RU"/>
              </w:rPr>
              <w:t>3 517,8</w:t>
            </w:r>
          </w:p>
        </w:tc>
        <w:tc>
          <w:tcPr>
            <w:tcW w:w="1418" w:type="dxa"/>
            <w:tcBorders>
              <w:top w:val="single" w:sz="4" w:space="0" w:color="auto"/>
              <w:left w:val="single" w:sz="4" w:space="0" w:color="auto"/>
              <w:bottom w:val="single" w:sz="4" w:space="0" w:color="auto"/>
              <w:right w:val="single" w:sz="4" w:space="0" w:color="auto"/>
            </w:tcBorders>
            <w:hideMark/>
          </w:tcPr>
          <w:p w14:paraId="294A1427" w14:textId="77777777" w:rsidR="00FD3687" w:rsidRPr="009B4828" w:rsidRDefault="00FD3687" w:rsidP="00607089">
            <w:pPr>
              <w:jc w:val="center"/>
              <w:rPr>
                <w:rFonts w:ascii="Arial" w:eastAsia="Arial" w:hAnsi="Arial" w:cs="Arial"/>
                <w:sz w:val="25"/>
                <w:szCs w:val="25"/>
                <w:lang w:val="ru-RU"/>
              </w:rPr>
            </w:pPr>
            <w:r w:rsidRPr="009B4828">
              <w:rPr>
                <w:rFonts w:ascii="Arial" w:eastAsia="Arial" w:hAnsi="Arial" w:cs="Arial"/>
                <w:sz w:val="25"/>
                <w:szCs w:val="25"/>
                <w:lang w:val="ru-RU"/>
              </w:rPr>
              <w:t>100,0</w:t>
            </w:r>
          </w:p>
        </w:tc>
      </w:tr>
      <w:tr w:rsidR="00FD3687" w:rsidRPr="00F96918" w14:paraId="3805B9A1" w14:textId="77777777" w:rsidTr="009B4828">
        <w:trPr>
          <w:trHeight w:val="300"/>
          <w:jc w:val="center"/>
        </w:trPr>
        <w:tc>
          <w:tcPr>
            <w:tcW w:w="3964" w:type="dxa"/>
            <w:tcBorders>
              <w:top w:val="single" w:sz="4" w:space="0" w:color="auto"/>
              <w:left w:val="single" w:sz="4" w:space="0" w:color="auto"/>
              <w:bottom w:val="single" w:sz="4" w:space="0" w:color="auto"/>
              <w:right w:val="single" w:sz="4" w:space="0" w:color="auto"/>
            </w:tcBorders>
            <w:hideMark/>
          </w:tcPr>
          <w:p w14:paraId="39EA792F" w14:textId="77777777" w:rsidR="00FD3687" w:rsidRPr="009B4828" w:rsidRDefault="00FD3687" w:rsidP="00607089">
            <w:pPr>
              <w:rPr>
                <w:rFonts w:ascii="Arial" w:eastAsia="Arial" w:hAnsi="Arial" w:cs="Arial"/>
                <w:sz w:val="25"/>
                <w:szCs w:val="25"/>
                <w:lang w:val="en-US"/>
              </w:rPr>
            </w:pPr>
            <w:proofErr w:type="spellStart"/>
            <w:r w:rsidRPr="009B4828">
              <w:rPr>
                <w:rFonts w:ascii="Arial" w:eastAsia="Arial" w:hAnsi="Arial" w:cs="Arial"/>
                <w:sz w:val="25"/>
                <w:szCs w:val="25"/>
                <w:lang w:val="ru-RU"/>
              </w:rPr>
              <w:t>Програма</w:t>
            </w:r>
            <w:proofErr w:type="spellEnd"/>
            <w:r w:rsidRPr="009B4828">
              <w:rPr>
                <w:rFonts w:ascii="Arial" w:eastAsia="Arial" w:hAnsi="Arial" w:cs="Arial"/>
                <w:sz w:val="25"/>
                <w:szCs w:val="25"/>
                <w:lang w:val="ru-RU"/>
              </w:rPr>
              <w:t xml:space="preserve"> </w:t>
            </w:r>
            <w:proofErr w:type="spellStart"/>
            <w:r w:rsidRPr="009B4828">
              <w:rPr>
                <w:rFonts w:ascii="Arial" w:eastAsia="Arial" w:hAnsi="Arial" w:cs="Arial"/>
                <w:sz w:val="25"/>
                <w:szCs w:val="25"/>
                <w:lang w:val="ru-RU"/>
              </w:rPr>
              <w:t>діяльності</w:t>
            </w:r>
            <w:proofErr w:type="spellEnd"/>
            <w:r w:rsidRPr="009B4828">
              <w:rPr>
                <w:rFonts w:ascii="Arial" w:eastAsia="Arial" w:hAnsi="Arial" w:cs="Arial"/>
                <w:sz w:val="25"/>
                <w:szCs w:val="25"/>
                <w:lang w:val="ru-RU"/>
              </w:rPr>
              <w:t xml:space="preserve"> </w:t>
            </w:r>
            <w:proofErr w:type="spellStart"/>
            <w:r w:rsidRPr="009B4828">
              <w:rPr>
                <w:rFonts w:ascii="Arial" w:eastAsia="Arial" w:hAnsi="Arial" w:cs="Arial"/>
                <w:sz w:val="25"/>
                <w:szCs w:val="25"/>
                <w:lang w:val="ru-RU"/>
              </w:rPr>
              <w:t>комунальної</w:t>
            </w:r>
            <w:proofErr w:type="spellEnd"/>
            <w:r w:rsidRPr="009B4828">
              <w:rPr>
                <w:rFonts w:ascii="Arial" w:eastAsia="Arial" w:hAnsi="Arial" w:cs="Arial"/>
                <w:sz w:val="25"/>
                <w:szCs w:val="25"/>
                <w:lang w:val="ru-RU"/>
              </w:rPr>
              <w:t xml:space="preserve"> установи </w:t>
            </w:r>
            <w:r w:rsidRPr="009B4828">
              <w:rPr>
                <w:rFonts w:ascii="Arial" w:eastAsia="Arial" w:hAnsi="Arial" w:cs="Arial"/>
                <w:sz w:val="25"/>
                <w:szCs w:val="25"/>
                <w:lang w:val="en-US"/>
              </w:rPr>
              <w:t>“</w:t>
            </w:r>
            <w:proofErr w:type="spellStart"/>
            <w:r w:rsidRPr="009B4828">
              <w:rPr>
                <w:rFonts w:ascii="Arial" w:eastAsia="Arial" w:hAnsi="Arial" w:cs="Arial"/>
                <w:sz w:val="25"/>
                <w:szCs w:val="25"/>
                <w:lang w:val="ru-RU"/>
              </w:rPr>
              <w:t>Інститут</w:t>
            </w:r>
            <w:proofErr w:type="spellEnd"/>
            <w:r w:rsidRPr="009B4828">
              <w:rPr>
                <w:rFonts w:ascii="Arial" w:eastAsia="Arial" w:hAnsi="Arial" w:cs="Arial"/>
                <w:sz w:val="25"/>
                <w:szCs w:val="25"/>
                <w:lang w:val="ru-RU"/>
              </w:rPr>
              <w:t xml:space="preserve"> </w:t>
            </w:r>
            <w:proofErr w:type="spellStart"/>
            <w:r w:rsidRPr="009B4828">
              <w:rPr>
                <w:rFonts w:ascii="Arial" w:eastAsia="Arial" w:hAnsi="Arial" w:cs="Arial"/>
                <w:sz w:val="25"/>
                <w:szCs w:val="25"/>
                <w:lang w:val="ru-RU"/>
              </w:rPr>
              <w:t>стратегії</w:t>
            </w:r>
            <w:proofErr w:type="spellEnd"/>
            <w:r w:rsidRPr="009B4828">
              <w:rPr>
                <w:rFonts w:ascii="Arial" w:eastAsia="Arial" w:hAnsi="Arial" w:cs="Arial"/>
                <w:sz w:val="25"/>
                <w:szCs w:val="25"/>
                <w:lang w:val="ru-RU"/>
              </w:rPr>
              <w:t xml:space="preserve"> </w:t>
            </w:r>
            <w:proofErr w:type="spellStart"/>
            <w:r w:rsidRPr="009B4828">
              <w:rPr>
                <w:rFonts w:ascii="Arial" w:eastAsia="Arial" w:hAnsi="Arial" w:cs="Arial"/>
                <w:sz w:val="25"/>
                <w:szCs w:val="25"/>
                <w:lang w:val="ru-RU"/>
              </w:rPr>
              <w:t>культури</w:t>
            </w:r>
            <w:proofErr w:type="spellEnd"/>
            <w:r w:rsidRPr="009B4828">
              <w:rPr>
                <w:rFonts w:ascii="Arial" w:eastAsia="Arial" w:hAnsi="Arial" w:cs="Arial"/>
                <w:sz w:val="25"/>
                <w:szCs w:val="25"/>
                <w:lang w:val="en-US"/>
              </w:rPr>
              <w:t>”</w:t>
            </w:r>
          </w:p>
        </w:tc>
        <w:tc>
          <w:tcPr>
            <w:tcW w:w="1560" w:type="dxa"/>
            <w:tcBorders>
              <w:top w:val="single" w:sz="4" w:space="0" w:color="auto"/>
              <w:left w:val="single" w:sz="4" w:space="0" w:color="auto"/>
              <w:bottom w:val="single" w:sz="4" w:space="0" w:color="auto"/>
              <w:right w:val="single" w:sz="4" w:space="0" w:color="auto"/>
            </w:tcBorders>
            <w:hideMark/>
          </w:tcPr>
          <w:p w14:paraId="7337C5D4" w14:textId="77777777" w:rsidR="00FD3687" w:rsidRPr="009B4828" w:rsidRDefault="00FD3687" w:rsidP="00607089">
            <w:pPr>
              <w:jc w:val="center"/>
              <w:rPr>
                <w:rFonts w:ascii="Arial" w:eastAsia="Arial" w:hAnsi="Arial" w:cs="Arial"/>
                <w:sz w:val="25"/>
                <w:szCs w:val="25"/>
                <w:lang w:val="ru-RU"/>
              </w:rPr>
            </w:pPr>
            <w:r w:rsidRPr="009B4828">
              <w:rPr>
                <w:rFonts w:ascii="Arial" w:eastAsia="Arial" w:hAnsi="Arial" w:cs="Arial"/>
                <w:sz w:val="25"/>
                <w:szCs w:val="25"/>
                <w:lang w:val="ru-RU"/>
              </w:rPr>
              <w:t>7 812,6</w:t>
            </w:r>
          </w:p>
        </w:tc>
        <w:tc>
          <w:tcPr>
            <w:tcW w:w="1559" w:type="dxa"/>
            <w:tcBorders>
              <w:top w:val="single" w:sz="4" w:space="0" w:color="auto"/>
              <w:left w:val="single" w:sz="4" w:space="0" w:color="auto"/>
              <w:bottom w:val="single" w:sz="4" w:space="0" w:color="auto"/>
              <w:right w:val="single" w:sz="4" w:space="0" w:color="auto"/>
            </w:tcBorders>
          </w:tcPr>
          <w:p w14:paraId="3DAD5A57" w14:textId="77777777" w:rsidR="00FD3687" w:rsidRPr="009B4828" w:rsidRDefault="00FD3687" w:rsidP="00607089">
            <w:pPr>
              <w:jc w:val="center"/>
              <w:rPr>
                <w:rFonts w:ascii="Arial" w:eastAsia="Arial" w:hAnsi="Arial" w:cs="Arial"/>
                <w:sz w:val="25"/>
                <w:szCs w:val="25"/>
                <w:lang w:val="ru-RU"/>
              </w:rPr>
            </w:pPr>
            <w:r w:rsidRPr="009B4828">
              <w:rPr>
                <w:rFonts w:ascii="Arial" w:eastAsia="Arial" w:hAnsi="Arial" w:cs="Arial"/>
                <w:sz w:val="25"/>
                <w:szCs w:val="25"/>
                <w:lang w:val="ru-RU"/>
              </w:rPr>
              <w:t>1 960,0</w:t>
            </w:r>
          </w:p>
        </w:tc>
        <w:tc>
          <w:tcPr>
            <w:tcW w:w="1559" w:type="dxa"/>
            <w:tcBorders>
              <w:top w:val="single" w:sz="4" w:space="0" w:color="auto"/>
              <w:left w:val="single" w:sz="4" w:space="0" w:color="auto"/>
              <w:bottom w:val="single" w:sz="4" w:space="0" w:color="auto"/>
              <w:right w:val="single" w:sz="4" w:space="0" w:color="auto"/>
            </w:tcBorders>
            <w:hideMark/>
          </w:tcPr>
          <w:p w14:paraId="3E6F8D0E" w14:textId="77777777" w:rsidR="00FD3687" w:rsidRPr="009B4828" w:rsidRDefault="00FD3687" w:rsidP="00607089">
            <w:pPr>
              <w:jc w:val="center"/>
              <w:rPr>
                <w:rFonts w:ascii="Arial" w:eastAsia="Arial" w:hAnsi="Arial" w:cs="Arial"/>
                <w:sz w:val="25"/>
                <w:szCs w:val="25"/>
                <w:lang w:val="ru-RU"/>
              </w:rPr>
            </w:pPr>
            <w:r w:rsidRPr="009B4828">
              <w:rPr>
                <w:rFonts w:ascii="Arial" w:eastAsia="Arial" w:hAnsi="Arial" w:cs="Arial"/>
                <w:sz w:val="25"/>
                <w:szCs w:val="25"/>
                <w:lang w:val="ru-RU"/>
              </w:rPr>
              <w:t>1 600,2</w:t>
            </w:r>
          </w:p>
        </w:tc>
        <w:tc>
          <w:tcPr>
            <w:tcW w:w="1418" w:type="dxa"/>
            <w:tcBorders>
              <w:top w:val="single" w:sz="4" w:space="0" w:color="auto"/>
              <w:left w:val="single" w:sz="4" w:space="0" w:color="auto"/>
              <w:bottom w:val="single" w:sz="4" w:space="0" w:color="auto"/>
              <w:right w:val="single" w:sz="4" w:space="0" w:color="auto"/>
            </w:tcBorders>
            <w:hideMark/>
          </w:tcPr>
          <w:p w14:paraId="58831692" w14:textId="77777777" w:rsidR="00FD3687" w:rsidRPr="009B4828" w:rsidRDefault="00FD3687" w:rsidP="00607089">
            <w:pPr>
              <w:jc w:val="center"/>
              <w:rPr>
                <w:rFonts w:ascii="Arial" w:eastAsia="Arial" w:hAnsi="Arial" w:cs="Arial"/>
                <w:sz w:val="25"/>
                <w:szCs w:val="25"/>
                <w:lang w:val="ru-RU"/>
              </w:rPr>
            </w:pPr>
            <w:r w:rsidRPr="009B4828">
              <w:rPr>
                <w:rFonts w:ascii="Arial" w:eastAsia="Arial" w:hAnsi="Arial" w:cs="Arial"/>
                <w:sz w:val="25"/>
                <w:szCs w:val="25"/>
                <w:lang w:val="ru-RU"/>
              </w:rPr>
              <w:t>81,6</w:t>
            </w:r>
          </w:p>
        </w:tc>
      </w:tr>
      <w:tr w:rsidR="00FD3687" w:rsidRPr="00F96918" w14:paraId="0CD8F1FD" w14:textId="77777777" w:rsidTr="009B4828">
        <w:trPr>
          <w:trHeight w:val="300"/>
          <w:jc w:val="center"/>
        </w:trPr>
        <w:tc>
          <w:tcPr>
            <w:tcW w:w="3964" w:type="dxa"/>
            <w:tcBorders>
              <w:top w:val="single" w:sz="4" w:space="0" w:color="auto"/>
              <w:left w:val="single" w:sz="4" w:space="0" w:color="auto"/>
              <w:bottom w:val="single" w:sz="4" w:space="0" w:color="auto"/>
              <w:right w:val="single" w:sz="4" w:space="0" w:color="auto"/>
            </w:tcBorders>
            <w:hideMark/>
          </w:tcPr>
          <w:p w14:paraId="4EAF201E" w14:textId="77777777" w:rsidR="00FD3687" w:rsidRPr="009B4828" w:rsidRDefault="00FD3687" w:rsidP="00607089">
            <w:pPr>
              <w:rPr>
                <w:rFonts w:ascii="Arial" w:eastAsia="Arial" w:hAnsi="Arial" w:cs="Arial"/>
                <w:sz w:val="25"/>
                <w:szCs w:val="25"/>
                <w:lang w:val="ru-RU"/>
              </w:rPr>
            </w:pPr>
            <w:proofErr w:type="spellStart"/>
            <w:r w:rsidRPr="009B4828">
              <w:rPr>
                <w:rFonts w:ascii="Arial" w:eastAsia="Arial" w:hAnsi="Arial" w:cs="Arial"/>
                <w:sz w:val="25"/>
                <w:szCs w:val="25"/>
                <w:lang w:val="ru-RU"/>
              </w:rPr>
              <w:t>Програма</w:t>
            </w:r>
            <w:proofErr w:type="spellEnd"/>
            <w:r w:rsidRPr="009B4828">
              <w:rPr>
                <w:rFonts w:ascii="Arial" w:eastAsia="Arial" w:hAnsi="Arial" w:cs="Arial"/>
                <w:sz w:val="25"/>
                <w:szCs w:val="25"/>
                <w:lang w:val="ru-RU"/>
              </w:rPr>
              <w:t xml:space="preserve"> </w:t>
            </w:r>
            <w:proofErr w:type="spellStart"/>
            <w:r w:rsidRPr="009B4828">
              <w:rPr>
                <w:rFonts w:ascii="Arial" w:eastAsia="Arial" w:hAnsi="Arial" w:cs="Arial"/>
                <w:sz w:val="25"/>
                <w:szCs w:val="25"/>
                <w:lang w:val="ru-RU"/>
              </w:rPr>
              <w:t>підтримки</w:t>
            </w:r>
            <w:proofErr w:type="spellEnd"/>
            <w:r w:rsidRPr="009B4828">
              <w:rPr>
                <w:rFonts w:ascii="Arial" w:eastAsia="Arial" w:hAnsi="Arial" w:cs="Arial"/>
                <w:sz w:val="25"/>
                <w:szCs w:val="25"/>
                <w:lang w:val="ru-RU"/>
              </w:rPr>
              <w:t xml:space="preserve"> </w:t>
            </w:r>
            <w:proofErr w:type="spellStart"/>
            <w:r w:rsidRPr="009B4828">
              <w:rPr>
                <w:rFonts w:ascii="Arial" w:eastAsia="Arial" w:hAnsi="Arial" w:cs="Arial"/>
                <w:sz w:val="25"/>
                <w:szCs w:val="25"/>
                <w:lang w:val="ru-RU"/>
              </w:rPr>
              <w:t>комунальною</w:t>
            </w:r>
            <w:proofErr w:type="spellEnd"/>
            <w:r w:rsidRPr="009B4828">
              <w:rPr>
                <w:rFonts w:ascii="Arial" w:eastAsia="Arial" w:hAnsi="Arial" w:cs="Arial"/>
                <w:sz w:val="25"/>
                <w:szCs w:val="25"/>
                <w:lang w:val="ru-RU"/>
              </w:rPr>
              <w:t xml:space="preserve"> </w:t>
            </w:r>
            <w:proofErr w:type="spellStart"/>
            <w:r w:rsidRPr="009B4828">
              <w:rPr>
                <w:rFonts w:ascii="Arial" w:eastAsia="Arial" w:hAnsi="Arial" w:cs="Arial"/>
                <w:sz w:val="25"/>
                <w:szCs w:val="25"/>
                <w:lang w:val="ru-RU"/>
              </w:rPr>
              <w:t>установою</w:t>
            </w:r>
            <w:proofErr w:type="spellEnd"/>
            <w:r w:rsidRPr="009B4828">
              <w:rPr>
                <w:rFonts w:ascii="Arial" w:eastAsia="Arial" w:hAnsi="Arial" w:cs="Arial"/>
                <w:sz w:val="25"/>
                <w:szCs w:val="25"/>
                <w:lang w:val="ru-RU"/>
              </w:rPr>
              <w:t xml:space="preserve"> </w:t>
            </w:r>
            <w:r w:rsidRPr="009B4828">
              <w:rPr>
                <w:rFonts w:ascii="Arial" w:eastAsia="Arial" w:hAnsi="Arial" w:cs="Arial"/>
                <w:sz w:val="25"/>
                <w:szCs w:val="25"/>
                <w:lang w:val="en-US"/>
              </w:rPr>
              <w:t>“</w:t>
            </w:r>
            <w:r w:rsidRPr="009B4828">
              <w:rPr>
                <w:rFonts w:ascii="Arial" w:eastAsia="Arial" w:hAnsi="Arial" w:cs="Arial"/>
                <w:sz w:val="25"/>
                <w:szCs w:val="25"/>
                <w:lang w:val="ru-RU"/>
              </w:rPr>
              <w:t xml:space="preserve">Фонд </w:t>
            </w:r>
            <w:proofErr w:type="spellStart"/>
            <w:r w:rsidRPr="009B4828">
              <w:rPr>
                <w:rFonts w:ascii="Arial" w:eastAsia="Arial" w:hAnsi="Arial" w:cs="Arial"/>
                <w:sz w:val="25"/>
                <w:szCs w:val="25"/>
                <w:lang w:val="ru-RU"/>
              </w:rPr>
              <w:t>культури</w:t>
            </w:r>
            <w:proofErr w:type="spellEnd"/>
            <w:r w:rsidRPr="009B4828">
              <w:rPr>
                <w:rFonts w:ascii="Arial" w:eastAsia="Arial" w:hAnsi="Arial" w:cs="Arial"/>
                <w:sz w:val="25"/>
                <w:szCs w:val="25"/>
                <w:lang w:val="ru-RU"/>
              </w:rPr>
              <w:t xml:space="preserve"> </w:t>
            </w:r>
            <w:proofErr w:type="spellStart"/>
            <w:r w:rsidRPr="009B4828">
              <w:rPr>
                <w:rFonts w:ascii="Arial" w:eastAsia="Arial" w:hAnsi="Arial" w:cs="Arial"/>
                <w:sz w:val="25"/>
                <w:szCs w:val="25"/>
                <w:lang w:val="ru-RU"/>
              </w:rPr>
              <w:t>Львівської</w:t>
            </w:r>
            <w:proofErr w:type="spellEnd"/>
            <w:r w:rsidRPr="009B4828">
              <w:rPr>
                <w:rFonts w:ascii="Arial" w:eastAsia="Arial" w:hAnsi="Arial" w:cs="Arial"/>
                <w:sz w:val="25"/>
                <w:szCs w:val="25"/>
                <w:lang w:val="ru-RU"/>
              </w:rPr>
              <w:t xml:space="preserve"> </w:t>
            </w:r>
            <w:proofErr w:type="spellStart"/>
            <w:r w:rsidRPr="009B4828">
              <w:rPr>
                <w:rFonts w:ascii="Arial" w:eastAsia="Arial" w:hAnsi="Arial" w:cs="Arial"/>
                <w:sz w:val="25"/>
                <w:szCs w:val="25"/>
                <w:lang w:val="ru-RU"/>
              </w:rPr>
              <w:t>міської</w:t>
            </w:r>
            <w:proofErr w:type="spellEnd"/>
            <w:r w:rsidRPr="009B4828">
              <w:rPr>
                <w:rFonts w:ascii="Arial" w:eastAsia="Arial" w:hAnsi="Arial" w:cs="Arial"/>
                <w:sz w:val="25"/>
                <w:szCs w:val="25"/>
                <w:lang w:val="ru-RU"/>
              </w:rPr>
              <w:t xml:space="preserve"> </w:t>
            </w:r>
            <w:proofErr w:type="spellStart"/>
            <w:r w:rsidRPr="009B4828">
              <w:rPr>
                <w:rFonts w:ascii="Arial" w:eastAsia="Arial" w:hAnsi="Arial" w:cs="Arial"/>
                <w:sz w:val="25"/>
                <w:szCs w:val="25"/>
                <w:lang w:val="ru-RU"/>
              </w:rPr>
              <w:t>територіальної</w:t>
            </w:r>
            <w:proofErr w:type="spellEnd"/>
            <w:r w:rsidRPr="009B4828">
              <w:rPr>
                <w:rFonts w:ascii="Arial" w:eastAsia="Arial" w:hAnsi="Arial" w:cs="Arial"/>
                <w:sz w:val="25"/>
                <w:szCs w:val="25"/>
                <w:lang w:val="ru-RU"/>
              </w:rPr>
              <w:t xml:space="preserve"> </w:t>
            </w:r>
            <w:proofErr w:type="spellStart"/>
            <w:r w:rsidRPr="009B4828">
              <w:rPr>
                <w:rFonts w:ascii="Arial" w:eastAsia="Arial" w:hAnsi="Arial" w:cs="Arial"/>
                <w:sz w:val="25"/>
                <w:szCs w:val="25"/>
                <w:lang w:val="ru-RU"/>
              </w:rPr>
              <w:t>громади</w:t>
            </w:r>
            <w:proofErr w:type="spellEnd"/>
            <w:r w:rsidRPr="009B4828">
              <w:rPr>
                <w:rFonts w:ascii="Arial" w:eastAsia="Arial" w:hAnsi="Arial" w:cs="Arial"/>
                <w:sz w:val="25"/>
                <w:szCs w:val="25"/>
                <w:lang w:val="en-US"/>
              </w:rPr>
              <w:t>”</w:t>
            </w:r>
            <w:r w:rsidRPr="009B4828">
              <w:rPr>
                <w:rFonts w:ascii="Arial" w:eastAsia="Arial" w:hAnsi="Arial" w:cs="Arial"/>
                <w:sz w:val="25"/>
                <w:szCs w:val="25"/>
                <w:lang w:val="ru-RU"/>
              </w:rPr>
              <w:t xml:space="preserve"> </w:t>
            </w:r>
            <w:proofErr w:type="spellStart"/>
            <w:r w:rsidRPr="009B4828">
              <w:rPr>
                <w:rFonts w:ascii="Arial" w:eastAsia="Arial" w:hAnsi="Arial" w:cs="Arial"/>
                <w:sz w:val="25"/>
                <w:szCs w:val="25"/>
                <w:lang w:val="ru-RU"/>
              </w:rPr>
              <w:t>культурних</w:t>
            </w:r>
            <w:proofErr w:type="spellEnd"/>
            <w:r w:rsidRPr="009B4828">
              <w:rPr>
                <w:rFonts w:ascii="Arial" w:eastAsia="Arial" w:hAnsi="Arial" w:cs="Arial"/>
                <w:sz w:val="25"/>
                <w:szCs w:val="25"/>
                <w:lang w:val="ru-RU"/>
              </w:rPr>
              <w:t xml:space="preserve"> </w:t>
            </w:r>
            <w:proofErr w:type="spellStart"/>
            <w:r w:rsidRPr="009B4828">
              <w:rPr>
                <w:rFonts w:ascii="Arial" w:eastAsia="Arial" w:hAnsi="Arial" w:cs="Arial"/>
                <w:sz w:val="25"/>
                <w:szCs w:val="25"/>
                <w:lang w:val="ru-RU"/>
              </w:rPr>
              <w:t>ініціатив</w:t>
            </w:r>
            <w:proofErr w:type="spellEnd"/>
            <w:r w:rsidRPr="009B4828">
              <w:rPr>
                <w:rFonts w:ascii="Arial" w:eastAsia="Arial" w:hAnsi="Arial" w:cs="Arial"/>
                <w:sz w:val="25"/>
                <w:szCs w:val="25"/>
                <w:lang w:val="ru-RU"/>
              </w:rPr>
              <w:t xml:space="preserve"> та </w:t>
            </w:r>
            <w:proofErr w:type="spellStart"/>
            <w:r w:rsidRPr="009B4828">
              <w:rPr>
                <w:rFonts w:ascii="Arial" w:eastAsia="Arial" w:hAnsi="Arial" w:cs="Arial"/>
                <w:sz w:val="25"/>
                <w:szCs w:val="25"/>
                <w:lang w:val="ru-RU"/>
              </w:rPr>
              <w:t>проєктів</w:t>
            </w:r>
            <w:proofErr w:type="spellEnd"/>
          </w:p>
        </w:tc>
        <w:tc>
          <w:tcPr>
            <w:tcW w:w="1560" w:type="dxa"/>
            <w:tcBorders>
              <w:top w:val="single" w:sz="4" w:space="0" w:color="auto"/>
              <w:left w:val="single" w:sz="4" w:space="0" w:color="auto"/>
              <w:bottom w:val="single" w:sz="4" w:space="0" w:color="auto"/>
              <w:right w:val="single" w:sz="4" w:space="0" w:color="auto"/>
            </w:tcBorders>
            <w:hideMark/>
          </w:tcPr>
          <w:p w14:paraId="2F6FF571" w14:textId="77777777" w:rsidR="00FD3687" w:rsidRPr="009B4828" w:rsidRDefault="00FD3687" w:rsidP="00607089">
            <w:pPr>
              <w:jc w:val="center"/>
              <w:rPr>
                <w:rFonts w:ascii="Arial" w:eastAsia="Arial" w:hAnsi="Arial" w:cs="Arial"/>
                <w:sz w:val="25"/>
                <w:szCs w:val="25"/>
                <w:lang w:val="ru-RU"/>
              </w:rPr>
            </w:pPr>
            <w:r w:rsidRPr="009B4828">
              <w:rPr>
                <w:rFonts w:ascii="Arial" w:eastAsia="Arial" w:hAnsi="Arial" w:cs="Arial"/>
                <w:sz w:val="25"/>
                <w:szCs w:val="25"/>
                <w:lang w:val="ru-RU"/>
              </w:rPr>
              <w:t>8 000,0</w:t>
            </w:r>
          </w:p>
        </w:tc>
        <w:tc>
          <w:tcPr>
            <w:tcW w:w="1559" w:type="dxa"/>
            <w:tcBorders>
              <w:top w:val="single" w:sz="4" w:space="0" w:color="auto"/>
              <w:left w:val="single" w:sz="4" w:space="0" w:color="auto"/>
              <w:bottom w:val="single" w:sz="4" w:space="0" w:color="auto"/>
              <w:right w:val="single" w:sz="4" w:space="0" w:color="auto"/>
            </w:tcBorders>
          </w:tcPr>
          <w:p w14:paraId="7527C205" w14:textId="77777777" w:rsidR="00FD3687" w:rsidRPr="009B4828" w:rsidRDefault="00FD3687" w:rsidP="00607089">
            <w:pPr>
              <w:jc w:val="center"/>
              <w:rPr>
                <w:rFonts w:ascii="Arial" w:eastAsia="Arial" w:hAnsi="Arial" w:cs="Arial"/>
                <w:sz w:val="25"/>
                <w:szCs w:val="25"/>
                <w:lang w:val="ru-RU"/>
              </w:rPr>
            </w:pPr>
            <w:r w:rsidRPr="009B4828">
              <w:rPr>
                <w:rFonts w:ascii="Arial" w:eastAsia="Arial" w:hAnsi="Arial" w:cs="Arial"/>
                <w:sz w:val="25"/>
                <w:szCs w:val="25"/>
                <w:lang w:val="ru-RU"/>
              </w:rPr>
              <w:t>2 175,0</w:t>
            </w:r>
          </w:p>
        </w:tc>
        <w:tc>
          <w:tcPr>
            <w:tcW w:w="1559" w:type="dxa"/>
            <w:tcBorders>
              <w:top w:val="single" w:sz="4" w:space="0" w:color="auto"/>
              <w:left w:val="single" w:sz="4" w:space="0" w:color="auto"/>
              <w:bottom w:val="single" w:sz="4" w:space="0" w:color="auto"/>
              <w:right w:val="single" w:sz="4" w:space="0" w:color="auto"/>
            </w:tcBorders>
          </w:tcPr>
          <w:p w14:paraId="114B2F15" w14:textId="77777777" w:rsidR="00FD3687" w:rsidRPr="009B4828" w:rsidRDefault="00FD3687" w:rsidP="00607089">
            <w:pPr>
              <w:jc w:val="center"/>
              <w:rPr>
                <w:rFonts w:ascii="Arial" w:eastAsia="Arial" w:hAnsi="Arial" w:cs="Arial"/>
                <w:sz w:val="25"/>
                <w:szCs w:val="25"/>
                <w:lang w:val="ru-RU"/>
              </w:rPr>
            </w:pPr>
            <w:r w:rsidRPr="009B4828">
              <w:rPr>
                <w:rFonts w:ascii="Arial" w:eastAsia="Arial" w:hAnsi="Arial" w:cs="Arial"/>
                <w:sz w:val="25"/>
                <w:szCs w:val="25"/>
                <w:lang w:val="ru-RU"/>
              </w:rPr>
              <w:t>412,3</w:t>
            </w:r>
          </w:p>
        </w:tc>
        <w:tc>
          <w:tcPr>
            <w:tcW w:w="1418" w:type="dxa"/>
            <w:tcBorders>
              <w:top w:val="single" w:sz="4" w:space="0" w:color="auto"/>
              <w:left w:val="single" w:sz="4" w:space="0" w:color="auto"/>
              <w:bottom w:val="single" w:sz="4" w:space="0" w:color="auto"/>
              <w:right w:val="single" w:sz="4" w:space="0" w:color="auto"/>
            </w:tcBorders>
            <w:hideMark/>
          </w:tcPr>
          <w:p w14:paraId="0C59F673" w14:textId="77777777" w:rsidR="00FD3687" w:rsidRPr="009B4828" w:rsidRDefault="00FD3687" w:rsidP="00607089">
            <w:pPr>
              <w:jc w:val="center"/>
              <w:rPr>
                <w:rFonts w:ascii="Arial" w:eastAsia="Arial" w:hAnsi="Arial" w:cs="Arial"/>
                <w:sz w:val="25"/>
                <w:szCs w:val="25"/>
                <w:lang w:val="ru-RU"/>
              </w:rPr>
            </w:pPr>
            <w:r w:rsidRPr="009B4828">
              <w:rPr>
                <w:rFonts w:ascii="Arial" w:eastAsia="Arial" w:hAnsi="Arial" w:cs="Arial"/>
                <w:sz w:val="25"/>
                <w:szCs w:val="25"/>
                <w:lang w:val="ru-RU"/>
              </w:rPr>
              <w:t>18,9</w:t>
            </w:r>
          </w:p>
          <w:p w14:paraId="725047A1" w14:textId="77777777" w:rsidR="00FD3687" w:rsidRPr="009B4828" w:rsidRDefault="00FD3687" w:rsidP="00607089">
            <w:pPr>
              <w:jc w:val="center"/>
              <w:rPr>
                <w:rFonts w:ascii="Arial" w:eastAsia="Arial" w:hAnsi="Arial" w:cs="Arial"/>
                <w:sz w:val="25"/>
                <w:szCs w:val="25"/>
                <w:lang w:val="ru-RU"/>
              </w:rPr>
            </w:pPr>
          </w:p>
        </w:tc>
      </w:tr>
      <w:tr w:rsidR="00FD3687" w:rsidRPr="00F96918" w14:paraId="5D44CCE4" w14:textId="77777777" w:rsidTr="009B4828">
        <w:trPr>
          <w:trHeight w:val="300"/>
          <w:jc w:val="center"/>
        </w:trPr>
        <w:tc>
          <w:tcPr>
            <w:tcW w:w="3964" w:type="dxa"/>
            <w:tcBorders>
              <w:top w:val="single" w:sz="4" w:space="0" w:color="auto"/>
              <w:left w:val="single" w:sz="4" w:space="0" w:color="auto"/>
              <w:bottom w:val="single" w:sz="4" w:space="0" w:color="auto"/>
              <w:right w:val="single" w:sz="4" w:space="0" w:color="auto"/>
            </w:tcBorders>
          </w:tcPr>
          <w:p w14:paraId="79C82C2E" w14:textId="77777777" w:rsidR="00FD3687" w:rsidRPr="009B4828" w:rsidRDefault="00FD3687" w:rsidP="00607089">
            <w:pPr>
              <w:rPr>
                <w:rFonts w:ascii="Arial" w:eastAsia="Arial" w:hAnsi="Arial" w:cs="Arial"/>
                <w:sz w:val="25"/>
                <w:szCs w:val="25"/>
                <w:lang w:val="ru-RU"/>
              </w:rPr>
            </w:pPr>
            <w:proofErr w:type="spellStart"/>
            <w:r w:rsidRPr="009B4828">
              <w:rPr>
                <w:rFonts w:ascii="Arial" w:eastAsia="Arial" w:hAnsi="Arial" w:cs="Arial"/>
                <w:sz w:val="25"/>
                <w:szCs w:val="25"/>
                <w:lang w:val="ru-RU"/>
              </w:rPr>
              <w:t>Програма</w:t>
            </w:r>
            <w:proofErr w:type="spellEnd"/>
            <w:r w:rsidRPr="009B4828">
              <w:rPr>
                <w:rFonts w:ascii="Arial" w:eastAsia="Arial" w:hAnsi="Arial" w:cs="Arial"/>
                <w:sz w:val="25"/>
                <w:szCs w:val="25"/>
                <w:lang w:val="ru-RU"/>
              </w:rPr>
              <w:t xml:space="preserve"> </w:t>
            </w:r>
            <w:proofErr w:type="spellStart"/>
            <w:r w:rsidRPr="009B4828">
              <w:rPr>
                <w:rFonts w:ascii="Arial" w:eastAsia="Arial" w:hAnsi="Arial" w:cs="Arial"/>
                <w:sz w:val="25"/>
                <w:szCs w:val="25"/>
                <w:lang w:val="ru-RU"/>
              </w:rPr>
              <w:t>реалізації</w:t>
            </w:r>
            <w:proofErr w:type="spellEnd"/>
            <w:r w:rsidRPr="009B4828">
              <w:rPr>
                <w:rFonts w:ascii="Arial" w:eastAsia="Arial" w:hAnsi="Arial" w:cs="Arial"/>
                <w:sz w:val="25"/>
                <w:szCs w:val="25"/>
                <w:lang w:val="ru-RU"/>
              </w:rPr>
              <w:t xml:space="preserve"> </w:t>
            </w:r>
            <w:proofErr w:type="spellStart"/>
            <w:r w:rsidRPr="009B4828">
              <w:rPr>
                <w:rFonts w:ascii="Arial" w:eastAsia="Arial" w:hAnsi="Arial" w:cs="Arial"/>
                <w:sz w:val="25"/>
                <w:szCs w:val="25"/>
                <w:lang w:val="ru-RU"/>
              </w:rPr>
              <w:t>заходів</w:t>
            </w:r>
            <w:proofErr w:type="spellEnd"/>
            <w:r w:rsidRPr="009B4828">
              <w:rPr>
                <w:rFonts w:ascii="Arial" w:eastAsia="Arial" w:hAnsi="Arial" w:cs="Arial"/>
                <w:sz w:val="25"/>
                <w:szCs w:val="25"/>
                <w:lang w:val="ru-RU"/>
              </w:rPr>
              <w:t xml:space="preserve"> ЛКП </w:t>
            </w:r>
            <w:r w:rsidRPr="009B4828">
              <w:rPr>
                <w:rFonts w:ascii="Arial" w:eastAsia="Arial" w:hAnsi="Arial" w:cs="Arial"/>
                <w:sz w:val="25"/>
                <w:szCs w:val="25"/>
                <w:lang w:val="en-US"/>
              </w:rPr>
              <w:t>“</w:t>
            </w:r>
            <w:r w:rsidRPr="009B4828">
              <w:rPr>
                <w:rFonts w:ascii="Arial" w:eastAsia="Arial" w:hAnsi="Arial" w:cs="Arial"/>
                <w:sz w:val="25"/>
                <w:szCs w:val="25"/>
                <w:lang w:val="ru-RU"/>
              </w:rPr>
              <w:t xml:space="preserve">Бюро </w:t>
            </w:r>
            <w:proofErr w:type="spellStart"/>
            <w:r w:rsidRPr="009B4828">
              <w:rPr>
                <w:rFonts w:ascii="Arial" w:eastAsia="Arial" w:hAnsi="Arial" w:cs="Arial"/>
                <w:sz w:val="25"/>
                <w:szCs w:val="25"/>
                <w:lang w:val="ru-RU"/>
              </w:rPr>
              <w:t>спадщини</w:t>
            </w:r>
            <w:proofErr w:type="spellEnd"/>
            <w:r w:rsidRPr="009B4828">
              <w:rPr>
                <w:rFonts w:ascii="Arial" w:eastAsia="Arial" w:hAnsi="Arial" w:cs="Arial"/>
                <w:sz w:val="25"/>
                <w:szCs w:val="25"/>
                <w:lang w:val="en-US"/>
              </w:rPr>
              <w:t>”</w:t>
            </w:r>
            <w:r w:rsidRPr="009B4828">
              <w:rPr>
                <w:rFonts w:ascii="Arial" w:eastAsia="Arial" w:hAnsi="Arial" w:cs="Arial"/>
                <w:sz w:val="25"/>
                <w:szCs w:val="25"/>
                <w:lang w:val="ru-RU"/>
              </w:rPr>
              <w:t>, пов</w:t>
            </w:r>
            <w:r w:rsidRPr="009B4828">
              <w:rPr>
                <w:rFonts w:ascii="Arial" w:eastAsia="Arial" w:hAnsi="Arial" w:cs="Arial"/>
                <w:sz w:val="25"/>
                <w:szCs w:val="25"/>
                <w:lang w:val="en-US"/>
              </w:rPr>
              <w:t>’</w:t>
            </w:r>
            <w:proofErr w:type="spellStart"/>
            <w:r w:rsidRPr="009B4828">
              <w:rPr>
                <w:rFonts w:ascii="Arial" w:eastAsia="Arial" w:hAnsi="Arial" w:cs="Arial"/>
                <w:sz w:val="25"/>
                <w:szCs w:val="25"/>
              </w:rPr>
              <w:t>язаних</w:t>
            </w:r>
            <w:proofErr w:type="spellEnd"/>
            <w:r w:rsidRPr="009B4828">
              <w:rPr>
                <w:rFonts w:ascii="Arial" w:eastAsia="Arial" w:hAnsi="Arial" w:cs="Arial"/>
                <w:sz w:val="25"/>
                <w:szCs w:val="25"/>
              </w:rPr>
              <w:t xml:space="preserve"> із популяризацією та збереженням культурної спадщини</w:t>
            </w:r>
          </w:p>
        </w:tc>
        <w:tc>
          <w:tcPr>
            <w:tcW w:w="1560" w:type="dxa"/>
            <w:tcBorders>
              <w:top w:val="single" w:sz="4" w:space="0" w:color="auto"/>
              <w:left w:val="single" w:sz="4" w:space="0" w:color="auto"/>
              <w:bottom w:val="single" w:sz="4" w:space="0" w:color="auto"/>
              <w:right w:val="single" w:sz="4" w:space="0" w:color="auto"/>
            </w:tcBorders>
          </w:tcPr>
          <w:p w14:paraId="0F53E689" w14:textId="77777777" w:rsidR="00FD3687" w:rsidRPr="009B4828" w:rsidRDefault="00FD3687" w:rsidP="00607089">
            <w:pPr>
              <w:jc w:val="center"/>
              <w:rPr>
                <w:rFonts w:ascii="Arial" w:eastAsia="Arial" w:hAnsi="Arial" w:cs="Arial"/>
                <w:sz w:val="25"/>
                <w:szCs w:val="25"/>
                <w:lang w:val="ru-RU"/>
              </w:rPr>
            </w:pPr>
            <w:r w:rsidRPr="009B4828">
              <w:rPr>
                <w:rFonts w:ascii="Arial" w:eastAsia="Arial" w:hAnsi="Arial" w:cs="Arial"/>
                <w:sz w:val="25"/>
                <w:szCs w:val="25"/>
                <w:lang w:val="ru-RU"/>
              </w:rPr>
              <w:t>4 508,3</w:t>
            </w:r>
          </w:p>
        </w:tc>
        <w:tc>
          <w:tcPr>
            <w:tcW w:w="1559" w:type="dxa"/>
            <w:tcBorders>
              <w:top w:val="single" w:sz="4" w:space="0" w:color="auto"/>
              <w:left w:val="single" w:sz="4" w:space="0" w:color="auto"/>
              <w:bottom w:val="single" w:sz="4" w:space="0" w:color="auto"/>
              <w:right w:val="single" w:sz="4" w:space="0" w:color="auto"/>
            </w:tcBorders>
          </w:tcPr>
          <w:p w14:paraId="20BFD922" w14:textId="77777777" w:rsidR="00FD3687" w:rsidRPr="009B4828" w:rsidRDefault="00FD3687" w:rsidP="00607089">
            <w:pPr>
              <w:jc w:val="center"/>
              <w:rPr>
                <w:rFonts w:ascii="Arial" w:eastAsia="Arial" w:hAnsi="Arial" w:cs="Arial"/>
                <w:sz w:val="25"/>
                <w:szCs w:val="25"/>
                <w:lang w:val="ru-RU"/>
              </w:rPr>
            </w:pPr>
            <w:r w:rsidRPr="009B4828">
              <w:rPr>
                <w:rFonts w:ascii="Arial" w:eastAsia="Arial" w:hAnsi="Arial" w:cs="Arial"/>
                <w:sz w:val="25"/>
                <w:szCs w:val="25"/>
              </w:rPr>
              <w:t>1 264,0</w:t>
            </w:r>
          </w:p>
        </w:tc>
        <w:tc>
          <w:tcPr>
            <w:tcW w:w="1559" w:type="dxa"/>
            <w:tcBorders>
              <w:top w:val="single" w:sz="4" w:space="0" w:color="auto"/>
              <w:left w:val="single" w:sz="4" w:space="0" w:color="auto"/>
              <w:bottom w:val="single" w:sz="4" w:space="0" w:color="auto"/>
              <w:right w:val="single" w:sz="4" w:space="0" w:color="auto"/>
            </w:tcBorders>
          </w:tcPr>
          <w:p w14:paraId="7AF9AC23" w14:textId="77777777" w:rsidR="00FD3687" w:rsidRPr="009B4828" w:rsidRDefault="00FD3687" w:rsidP="00607089">
            <w:pPr>
              <w:jc w:val="center"/>
              <w:rPr>
                <w:rFonts w:ascii="Arial" w:eastAsia="Arial" w:hAnsi="Arial" w:cs="Arial"/>
                <w:sz w:val="25"/>
                <w:szCs w:val="25"/>
                <w:lang w:val="ru-RU"/>
              </w:rPr>
            </w:pPr>
            <w:r w:rsidRPr="009B4828">
              <w:rPr>
                <w:rFonts w:ascii="Arial" w:eastAsia="Arial" w:hAnsi="Arial" w:cs="Arial"/>
                <w:sz w:val="25"/>
                <w:szCs w:val="25"/>
              </w:rPr>
              <w:t>945,0</w:t>
            </w:r>
          </w:p>
        </w:tc>
        <w:tc>
          <w:tcPr>
            <w:tcW w:w="1418" w:type="dxa"/>
            <w:tcBorders>
              <w:top w:val="single" w:sz="4" w:space="0" w:color="auto"/>
              <w:left w:val="single" w:sz="4" w:space="0" w:color="auto"/>
              <w:bottom w:val="single" w:sz="4" w:space="0" w:color="auto"/>
              <w:right w:val="single" w:sz="4" w:space="0" w:color="auto"/>
            </w:tcBorders>
          </w:tcPr>
          <w:p w14:paraId="574DC328" w14:textId="77777777" w:rsidR="00FD3687" w:rsidRPr="009B4828" w:rsidRDefault="00FD3687" w:rsidP="00607089">
            <w:pPr>
              <w:jc w:val="center"/>
              <w:rPr>
                <w:rFonts w:ascii="Arial" w:eastAsia="Arial" w:hAnsi="Arial" w:cs="Arial"/>
                <w:sz w:val="25"/>
                <w:szCs w:val="25"/>
                <w:lang w:val="ru-RU"/>
              </w:rPr>
            </w:pPr>
            <w:r w:rsidRPr="009B4828">
              <w:rPr>
                <w:rFonts w:ascii="Arial" w:eastAsia="Arial" w:hAnsi="Arial" w:cs="Arial"/>
                <w:sz w:val="25"/>
                <w:szCs w:val="25"/>
                <w:lang w:val="ru-RU"/>
              </w:rPr>
              <w:t>74,8</w:t>
            </w:r>
          </w:p>
        </w:tc>
      </w:tr>
    </w:tbl>
    <w:p w14:paraId="317B5A63" w14:textId="77777777" w:rsidR="00FD3687" w:rsidRDefault="00FD3687" w:rsidP="00FD3687">
      <w:pPr>
        <w:ind w:firstLine="708"/>
        <w:jc w:val="both"/>
        <w:rPr>
          <w:rFonts w:ascii="Arial" w:eastAsia="Arial" w:hAnsi="Arial" w:cs="Arial"/>
          <w:sz w:val="26"/>
          <w:szCs w:val="26"/>
        </w:rPr>
      </w:pPr>
      <w:r w:rsidRPr="00F96918">
        <w:rPr>
          <w:rFonts w:ascii="Arial" w:eastAsia="Arial" w:hAnsi="Arial" w:cs="Arial"/>
          <w:sz w:val="26"/>
          <w:szCs w:val="26"/>
        </w:rPr>
        <w:lastRenderedPageBreak/>
        <w:t>Крім того, передбачено видатки на виконання програм та заходів у галузі культури та мистецтва в сумі 15,8 млн грн, виконано – 0,1 млн грн, а саме:</w:t>
      </w:r>
    </w:p>
    <w:p w14:paraId="64475058" w14:textId="77777777" w:rsidR="00FD3687" w:rsidRPr="00F96918" w:rsidRDefault="00FD3687" w:rsidP="00FD3687">
      <w:pPr>
        <w:ind w:firstLine="766"/>
        <w:jc w:val="center"/>
        <w:rPr>
          <w:rFonts w:ascii="Arial" w:eastAsia="Arial" w:hAnsi="Arial" w:cs="Arial"/>
          <w:sz w:val="26"/>
          <w:szCs w:val="26"/>
        </w:rPr>
      </w:pPr>
      <w:r w:rsidRPr="00F96918">
        <w:rPr>
          <w:rFonts w:ascii="Arial" w:eastAsia="Arial" w:hAnsi="Arial" w:cs="Arial"/>
          <w:sz w:val="26"/>
          <w:szCs w:val="26"/>
        </w:rPr>
        <w:t xml:space="preserve">                                                                                                               (тис. грн)</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701"/>
        <w:gridCol w:w="1554"/>
        <w:gridCol w:w="1843"/>
        <w:gridCol w:w="1559"/>
      </w:tblGrid>
      <w:tr w:rsidR="007D50DC" w:rsidRPr="00F96918" w14:paraId="53CAC3CA" w14:textId="77777777" w:rsidTr="00F408A1">
        <w:trPr>
          <w:trHeight w:val="770"/>
          <w:jc w:val="center"/>
        </w:trPr>
        <w:tc>
          <w:tcPr>
            <w:tcW w:w="3544" w:type="dxa"/>
            <w:tcBorders>
              <w:top w:val="single" w:sz="4" w:space="0" w:color="auto"/>
              <w:left w:val="single" w:sz="4" w:space="0" w:color="auto"/>
              <w:bottom w:val="single" w:sz="4" w:space="0" w:color="auto"/>
              <w:right w:val="single" w:sz="4" w:space="0" w:color="auto"/>
            </w:tcBorders>
          </w:tcPr>
          <w:p w14:paraId="1EE22BA5" w14:textId="77777777" w:rsidR="007D50DC" w:rsidRPr="00F96918" w:rsidRDefault="007D50DC" w:rsidP="007D50DC">
            <w:pPr>
              <w:ind w:firstLine="766"/>
              <w:jc w:val="both"/>
              <w:rPr>
                <w:rFonts w:ascii="Arial" w:eastAsia="Arial" w:hAnsi="Arial" w:cs="Arial"/>
                <w:sz w:val="26"/>
                <w:szCs w:val="26"/>
                <w:lang w:val="ru-RU"/>
              </w:rPr>
            </w:pPr>
          </w:p>
          <w:p w14:paraId="65B10D17" w14:textId="77777777" w:rsidR="007D50DC" w:rsidRPr="00F96918" w:rsidRDefault="007D50DC" w:rsidP="007D50DC">
            <w:pPr>
              <w:jc w:val="center"/>
              <w:rPr>
                <w:rFonts w:ascii="Arial" w:eastAsia="Arial" w:hAnsi="Arial" w:cs="Arial"/>
                <w:sz w:val="26"/>
                <w:szCs w:val="26"/>
                <w:lang w:val="ru-RU"/>
              </w:rPr>
            </w:pPr>
            <w:proofErr w:type="spellStart"/>
            <w:r w:rsidRPr="00F96918">
              <w:rPr>
                <w:rFonts w:ascii="Arial" w:eastAsia="Arial" w:hAnsi="Arial" w:cs="Arial"/>
                <w:sz w:val="26"/>
                <w:szCs w:val="26"/>
                <w:lang w:val="ru-RU"/>
              </w:rPr>
              <w:t>Назва</w:t>
            </w:r>
            <w:proofErr w:type="spellEnd"/>
            <w:r w:rsidRPr="00F96918">
              <w:rPr>
                <w:rFonts w:ascii="Arial" w:eastAsia="Arial" w:hAnsi="Arial" w:cs="Arial"/>
                <w:sz w:val="26"/>
                <w:szCs w:val="26"/>
                <w:lang w:val="ru-RU"/>
              </w:rPr>
              <w:t xml:space="preserve"> </w:t>
            </w:r>
            <w:proofErr w:type="spellStart"/>
            <w:r w:rsidRPr="00F96918">
              <w:rPr>
                <w:rFonts w:ascii="Arial" w:eastAsia="Arial" w:hAnsi="Arial" w:cs="Arial"/>
                <w:sz w:val="26"/>
                <w:szCs w:val="26"/>
                <w:lang w:val="ru-RU"/>
              </w:rPr>
              <w:t>програми</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54501561" w14:textId="10C6FD60" w:rsidR="007D50DC" w:rsidRPr="00F96918" w:rsidRDefault="007D50DC" w:rsidP="007D50DC">
            <w:pPr>
              <w:jc w:val="center"/>
              <w:rPr>
                <w:rFonts w:ascii="Arial" w:eastAsia="Arial" w:hAnsi="Arial" w:cs="Arial"/>
                <w:sz w:val="26"/>
                <w:szCs w:val="26"/>
                <w:lang w:val="ru-RU"/>
              </w:rPr>
            </w:pPr>
            <w:r w:rsidRPr="00F96918">
              <w:rPr>
                <w:rFonts w:ascii="Arial" w:eastAsia="Arial" w:hAnsi="Arial" w:cs="Arial"/>
                <w:sz w:val="26"/>
                <w:szCs w:val="26"/>
                <w:lang w:val="ru-RU"/>
              </w:rPr>
              <w:t xml:space="preserve">Уточнений план на 2026 </w:t>
            </w:r>
            <w:proofErr w:type="spellStart"/>
            <w:r w:rsidRPr="00F96918">
              <w:rPr>
                <w:rFonts w:ascii="Arial" w:eastAsia="Arial" w:hAnsi="Arial" w:cs="Arial"/>
                <w:sz w:val="26"/>
                <w:szCs w:val="26"/>
                <w:lang w:val="ru-RU"/>
              </w:rPr>
              <w:t>рік</w:t>
            </w:r>
            <w:proofErr w:type="spellEnd"/>
          </w:p>
        </w:tc>
        <w:tc>
          <w:tcPr>
            <w:tcW w:w="1554" w:type="dxa"/>
            <w:tcBorders>
              <w:top w:val="single" w:sz="4" w:space="0" w:color="auto"/>
              <w:left w:val="single" w:sz="4" w:space="0" w:color="auto"/>
              <w:bottom w:val="single" w:sz="4" w:space="0" w:color="auto"/>
              <w:right w:val="single" w:sz="4" w:space="0" w:color="auto"/>
            </w:tcBorders>
          </w:tcPr>
          <w:p w14:paraId="1F5104E7" w14:textId="5D00415D" w:rsidR="007D50DC" w:rsidRPr="00F96918" w:rsidRDefault="007D50DC" w:rsidP="007D50DC">
            <w:pPr>
              <w:jc w:val="center"/>
              <w:rPr>
                <w:rFonts w:ascii="Arial" w:eastAsia="Arial" w:hAnsi="Arial" w:cs="Arial"/>
                <w:sz w:val="26"/>
                <w:szCs w:val="26"/>
                <w:lang w:val="ru-RU"/>
              </w:rPr>
            </w:pPr>
            <w:r w:rsidRPr="00F96918">
              <w:rPr>
                <w:rFonts w:ascii="Arial" w:eastAsia="Arial" w:hAnsi="Arial" w:cs="Arial"/>
                <w:sz w:val="26"/>
                <w:szCs w:val="26"/>
                <w:lang w:val="ru-RU"/>
              </w:rPr>
              <w:t>Уточнений план на</w:t>
            </w:r>
            <w:r w:rsidR="009B274F">
              <w:rPr>
                <w:rFonts w:ascii="Arial" w:eastAsia="Arial" w:hAnsi="Arial" w:cs="Arial"/>
                <w:sz w:val="26"/>
                <w:szCs w:val="26"/>
                <w:lang w:val="ru-RU"/>
              </w:rPr>
              <w:t xml:space="preserve">         </w:t>
            </w:r>
            <w:r w:rsidRPr="00F96918">
              <w:rPr>
                <w:rFonts w:ascii="Arial" w:eastAsia="Arial" w:hAnsi="Arial" w:cs="Arial"/>
                <w:sz w:val="26"/>
                <w:szCs w:val="26"/>
                <w:lang w:val="ru-RU"/>
              </w:rPr>
              <w:t xml:space="preserve"> І квартал</w:t>
            </w:r>
          </w:p>
          <w:p w14:paraId="0235E385" w14:textId="77777777" w:rsidR="007D50DC" w:rsidRPr="00F96918" w:rsidRDefault="007D50DC" w:rsidP="007D50DC">
            <w:pPr>
              <w:jc w:val="center"/>
              <w:rPr>
                <w:rFonts w:ascii="Arial" w:eastAsia="Arial" w:hAnsi="Arial" w:cs="Arial"/>
                <w:sz w:val="26"/>
                <w:szCs w:val="26"/>
                <w:lang w:val="ru-RU"/>
              </w:rPr>
            </w:pPr>
            <w:r w:rsidRPr="00F96918">
              <w:rPr>
                <w:rFonts w:ascii="Arial" w:hAnsi="Arial" w:cs="Arial"/>
                <w:sz w:val="26"/>
                <w:szCs w:val="26"/>
              </w:rPr>
              <w:t>2026 року</w:t>
            </w:r>
          </w:p>
        </w:tc>
        <w:tc>
          <w:tcPr>
            <w:tcW w:w="1843" w:type="dxa"/>
            <w:tcBorders>
              <w:top w:val="single" w:sz="4" w:space="0" w:color="auto"/>
              <w:left w:val="single" w:sz="4" w:space="0" w:color="auto"/>
              <w:bottom w:val="single" w:sz="4" w:space="0" w:color="auto"/>
              <w:right w:val="single" w:sz="4" w:space="0" w:color="auto"/>
            </w:tcBorders>
            <w:hideMark/>
          </w:tcPr>
          <w:p w14:paraId="7B65285D" w14:textId="77777777" w:rsidR="007D50DC" w:rsidRPr="00F96918" w:rsidRDefault="007D50DC" w:rsidP="007D50DC">
            <w:pPr>
              <w:jc w:val="center"/>
              <w:rPr>
                <w:rFonts w:ascii="Arial" w:eastAsia="Arial" w:hAnsi="Arial" w:cs="Arial"/>
                <w:sz w:val="26"/>
                <w:szCs w:val="26"/>
                <w:lang w:val="ru-RU"/>
              </w:rPr>
            </w:pPr>
            <w:proofErr w:type="spellStart"/>
            <w:r w:rsidRPr="00F96918">
              <w:rPr>
                <w:rFonts w:ascii="Arial" w:eastAsia="Arial" w:hAnsi="Arial" w:cs="Arial"/>
                <w:sz w:val="26"/>
                <w:szCs w:val="26"/>
                <w:lang w:val="ru-RU"/>
              </w:rPr>
              <w:t>Виконано</w:t>
            </w:r>
            <w:proofErr w:type="spellEnd"/>
            <w:r w:rsidRPr="00F96918">
              <w:rPr>
                <w:rFonts w:ascii="Arial" w:eastAsia="Arial" w:hAnsi="Arial" w:cs="Arial"/>
                <w:sz w:val="26"/>
                <w:szCs w:val="26"/>
                <w:lang w:val="ru-RU"/>
              </w:rPr>
              <w:t xml:space="preserve"> за І квартал</w:t>
            </w:r>
          </w:p>
          <w:p w14:paraId="2EB5623A" w14:textId="72CA80AD" w:rsidR="007D50DC" w:rsidRPr="00F96918" w:rsidRDefault="007D50DC" w:rsidP="007D50DC">
            <w:pPr>
              <w:jc w:val="center"/>
              <w:rPr>
                <w:rFonts w:ascii="Arial" w:eastAsia="Arial" w:hAnsi="Arial" w:cs="Arial"/>
                <w:sz w:val="26"/>
                <w:szCs w:val="26"/>
                <w:lang w:val="ru-RU"/>
              </w:rPr>
            </w:pPr>
            <w:r w:rsidRPr="00F96918">
              <w:rPr>
                <w:rFonts w:ascii="Arial" w:hAnsi="Arial" w:cs="Arial"/>
                <w:sz w:val="26"/>
                <w:szCs w:val="26"/>
              </w:rPr>
              <w:t>2026 року</w:t>
            </w:r>
          </w:p>
        </w:tc>
        <w:tc>
          <w:tcPr>
            <w:tcW w:w="1559" w:type="dxa"/>
            <w:tcBorders>
              <w:top w:val="single" w:sz="4" w:space="0" w:color="auto"/>
              <w:left w:val="single" w:sz="4" w:space="0" w:color="auto"/>
              <w:bottom w:val="single" w:sz="4" w:space="0" w:color="auto"/>
              <w:right w:val="single" w:sz="4" w:space="0" w:color="auto"/>
            </w:tcBorders>
            <w:hideMark/>
          </w:tcPr>
          <w:p w14:paraId="7F860716" w14:textId="6DBD57D2" w:rsidR="007D50DC" w:rsidRPr="00F96918" w:rsidRDefault="007D50DC" w:rsidP="007D50DC">
            <w:pPr>
              <w:jc w:val="center"/>
              <w:rPr>
                <w:rFonts w:ascii="Arial" w:eastAsia="Arial" w:hAnsi="Arial" w:cs="Arial"/>
                <w:sz w:val="26"/>
                <w:szCs w:val="26"/>
                <w:lang w:val="ru-RU"/>
              </w:rPr>
            </w:pPr>
            <w:r w:rsidRPr="00F96918">
              <w:rPr>
                <w:rFonts w:ascii="Arial" w:hAnsi="Arial" w:cs="Arial"/>
                <w:iCs/>
                <w:sz w:val="26"/>
                <w:szCs w:val="26"/>
              </w:rPr>
              <w:t xml:space="preserve">Відсоток виконання </w:t>
            </w:r>
          </w:p>
        </w:tc>
      </w:tr>
      <w:tr w:rsidR="007D50DC" w:rsidRPr="00F96918" w14:paraId="48764420" w14:textId="77777777" w:rsidTr="00F408A1">
        <w:trPr>
          <w:trHeight w:val="300"/>
          <w:jc w:val="center"/>
        </w:trPr>
        <w:tc>
          <w:tcPr>
            <w:tcW w:w="3544" w:type="dxa"/>
            <w:tcBorders>
              <w:top w:val="single" w:sz="4" w:space="0" w:color="auto"/>
              <w:left w:val="single" w:sz="4" w:space="0" w:color="auto"/>
              <w:bottom w:val="single" w:sz="4" w:space="0" w:color="auto"/>
              <w:right w:val="single" w:sz="4" w:space="0" w:color="auto"/>
            </w:tcBorders>
            <w:hideMark/>
          </w:tcPr>
          <w:p w14:paraId="24C5EC55" w14:textId="77777777" w:rsidR="007D50DC" w:rsidRPr="00F96918" w:rsidRDefault="007D50DC" w:rsidP="007D50DC">
            <w:pPr>
              <w:jc w:val="center"/>
              <w:rPr>
                <w:rFonts w:ascii="Arial" w:eastAsia="Arial" w:hAnsi="Arial" w:cs="Arial"/>
                <w:sz w:val="26"/>
                <w:szCs w:val="26"/>
                <w:lang w:val="ru-RU"/>
              </w:rPr>
            </w:pPr>
            <w:r w:rsidRPr="00F96918">
              <w:rPr>
                <w:rFonts w:ascii="Arial" w:eastAsia="Arial" w:hAnsi="Arial" w:cs="Arial"/>
                <w:sz w:val="26"/>
                <w:szCs w:val="26"/>
                <w:lang w:val="ru-RU"/>
              </w:rPr>
              <w:t>1</w:t>
            </w:r>
          </w:p>
        </w:tc>
        <w:tc>
          <w:tcPr>
            <w:tcW w:w="1701" w:type="dxa"/>
            <w:tcBorders>
              <w:top w:val="single" w:sz="4" w:space="0" w:color="auto"/>
              <w:left w:val="single" w:sz="4" w:space="0" w:color="auto"/>
              <w:bottom w:val="single" w:sz="4" w:space="0" w:color="auto"/>
              <w:right w:val="single" w:sz="4" w:space="0" w:color="auto"/>
            </w:tcBorders>
            <w:hideMark/>
          </w:tcPr>
          <w:p w14:paraId="58084B73" w14:textId="5082F9A5" w:rsidR="007D50DC" w:rsidRPr="00F96918" w:rsidRDefault="007D50DC" w:rsidP="007D50DC">
            <w:pPr>
              <w:jc w:val="center"/>
              <w:rPr>
                <w:rFonts w:ascii="Arial" w:eastAsia="Arial" w:hAnsi="Arial" w:cs="Arial"/>
                <w:sz w:val="26"/>
                <w:szCs w:val="26"/>
                <w:lang w:val="ru-RU"/>
              </w:rPr>
            </w:pPr>
            <w:r w:rsidRPr="00F96918">
              <w:rPr>
                <w:rFonts w:ascii="Arial" w:eastAsia="Arial" w:hAnsi="Arial" w:cs="Arial"/>
                <w:sz w:val="26"/>
                <w:szCs w:val="26"/>
                <w:lang w:val="ru-RU"/>
              </w:rPr>
              <w:t>2</w:t>
            </w:r>
          </w:p>
        </w:tc>
        <w:tc>
          <w:tcPr>
            <w:tcW w:w="1554" w:type="dxa"/>
            <w:tcBorders>
              <w:top w:val="single" w:sz="4" w:space="0" w:color="auto"/>
              <w:left w:val="single" w:sz="4" w:space="0" w:color="auto"/>
              <w:bottom w:val="single" w:sz="4" w:space="0" w:color="auto"/>
              <w:right w:val="single" w:sz="4" w:space="0" w:color="auto"/>
            </w:tcBorders>
          </w:tcPr>
          <w:p w14:paraId="51435B0F" w14:textId="77777777" w:rsidR="007D50DC" w:rsidRPr="00F96918" w:rsidRDefault="007D50DC" w:rsidP="007D50DC">
            <w:pPr>
              <w:jc w:val="center"/>
              <w:rPr>
                <w:rFonts w:ascii="Arial" w:eastAsia="Arial" w:hAnsi="Arial" w:cs="Arial"/>
                <w:sz w:val="26"/>
                <w:szCs w:val="26"/>
                <w:lang w:val="ru-RU"/>
              </w:rPr>
            </w:pPr>
            <w:r w:rsidRPr="00F96918">
              <w:rPr>
                <w:rFonts w:ascii="Arial" w:eastAsia="Arial" w:hAnsi="Arial" w:cs="Arial"/>
                <w:sz w:val="26"/>
                <w:szCs w:val="26"/>
                <w:lang w:val="ru-RU"/>
              </w:rPr>
              <w:t>3</w:t>
            </w:r>
          </w:p>
        </w:tc>
        <w:tc>
          <w:tcPr>
            <w:tcW w:w="1843" w:type="dxa"/>
            <w:tcBorders>
              <w:top w:val="single" w:sz="4" w:space="0" w:color="auto"/>
              <w:left w:val="single" w:sz="4" w:space="0" w:color="auto"/>
              <w:bottom w:val="single" w:sz="4" w:space="0" w:color="auto"/>
              <w:right w:val="single" w:sz="4" w:space="0" w:color="auto"/>
            </w:tcBorders>
            <w:hideMark/>
          </w:tcPr>
          <w:p w14:paraId="200937F3" w14:textId="601066C7" w:rsidR="007D50DC" w:rsidRPr="00F96918" w:rsidRDefault="007D50DC" w:rsidP="007D50DC">
            <w:pPr>
              <w:jc w:val="center"/>
              <w:rPr>
                <w:rFonts w:ascii="Arial" w:eastAsia="Arial" w:hAnsi="Arial" w:cs="Arial"/>
                <w:sz w:val="26"/>
                <w:szCs w:val="26"/>
                <w:lang w:val="ru-RU"/>
              </w:rPr>
            </w:pPr>
            <w:r w:rsidRPr="00F96918">
              <w:rPr>
                <w:rFonts w:ascii="Arial" w:eastAsia="Arial" w:hAnsi="Arial" w:cs="Arial"/>
                <w:sz w:val="26"/>
                <w:szCs w:val="26"/>
                <w:lang w:val="ru-RU"/>
              </w:rPr>
              <w:t>4</w:t>
            </w:r>
          </w:p>
        </w:tc>
        <w:tc>
          <w:tcPr>
            <w:tcW w:w="1559" w:type="dxa"/>
            <w:tcBorders>
              <w:top w:val="single" w:sz="4" w:space="0" w:color="auto"/>
              <w:left w:val="single" w:sz="4" w:space="0" w:color="auto"/>
              <w:bottom w:val="single" w:sz="4" w:space="0" w:color="auto"/>
              <w:right w:val="single" w:sz="4" w:space="0" w:color="auto"/>
            </w:tcBorders>
            <w:hideMark/>
          </w:tcPr>
          <w:p w14:paraId="1CB43587" w14:textId="6FFE7A50" w:rsidR="007D50DC" w:rsidRPr="00F96918" w:rsidRDefault="007D50DC" w:rsidP="007D50DC">
            <w:pPr>
              <w:jc w:val="center"/>
              <w:rPr>
                <w:rFonts w:ascii="Arial" w:eastAsia="Arial" w:hAnsi="Arial" w:cs="Arial"/>
                <w:sz w:val="26"/>
                <w:szCs w:val="26"/>
                <w:lang w:val="ru-RU"/>
              </w:rPr>
            </w:pPr>
            <w:r w:rsidRPr="00F96918">
              <w:rPr>
                <w:rFonts w:ascii="Arial" w:hAnsi="Arial" w:cs="Arial"/>
                <w:iCs/>
                <w:sz w:val="26"/>
                <w:szCs w:val="26"/>
              </w:rPr>
              <w:t>5</w:t>
            </w:r>
            <w:r w:rsidRPr="00F96918">
              <w:rPr>
                <w:rFonts w:ascii="Arial" w:hAnsi="Arial" w:cs="Arial"/>
                <w:iCs/>
                <w:sz w:val="26"/>
                <w:szCs w:val="26"/>
                <w:lang w:val="en-US"/>
              </w:rPr>
              <w:t>=4/3</w:t>
            </w:r>
          </w:p>
        </w:tc>
      </w:tr>
      <w:tr w:rsidR="00FD3687" w:rsidRPr="00F96918" w14:paraId="17A3909A" w14:textId="77777777" w:rsidTr="00F408A1">
        <w:trPr>
          <w:trHeight w:val="300"/>
          <w:jc w:val="center"/>
        </w:trPr>
        <w:tc>
          <w:tcPr>
            <w:tcW w:w="3544" w:type="dxa"/>
            <w:tcBorders>
              <w:top w:val="single" w:sz="4" w:space="0" w:color="auto"/>
              <w:left w:val="single" w:sz="4" w:space="0" w:color="auto"/>
              <w:bottom w:val="single" w:sz="4" w:space="0" w:color="auto"/>
              <w:right w:val="single" w:sz="4" w:space="0" w:color="auto"/>
            </w:tcBorders>
            <w:hideMark/>
          </w:tcPr>
          <w:p w14:paraId="7C204F6C" w14:textId="77777777" w:rsidR="00FD3687" w:rsidRPr="00F96918" w:rsidRDefault="00FD3687" w:rsidP="00607089">
            <w:pPr>
              <w:rPr>
                <w:rFonts w:ascii="Arial" w:eastAsia="Arial" w:hAnsi="Arial" w:cs="Arial"/>
                <w:sz w:val="26"/>
                <w:szCs w:val="26"/>
                <w:lang w:val="ru-RU"/>
              </w:rPr>
            </w:pPr>
            <w:proofErr w:type="spellStart"/>
            <w:r w:rsidRPr="00F96918">
              <w:rPr>
                <w:rFonts w:ascii="Arial" w:eastAsia="Arial" w:hAnsi="Arial" w:cs="Arial"/>
                <w:sz w:val="26"/>
                <w:szCs w:val="26"/>
                <w:lang w:val="ru-RU"/>
              </w:rPr>
              <w:t>Програма</w:t>
            </w:r>
            <w:proofErr w:type="spellEnd"/>
            <w:r w:rsidRPr="00F96918">
              <w:rPr>
                <w:rFonts w:ascii="Arial" w:eastAsia="Arial" w:hAnsi="Arial" w:cs="Arial"/>
                <w:sz w:val="26"/>
                <w:szCs w:val="26"/>
                <w:lang w:val="ru-RU"/>
              </w:rPr>
              <w:t xml:space="preserve"> </w:t>
            </w:r>
            <w:proofErr w:type="spellStart"/>
            <w:r w:rsidRPr="00F96918">
              <w:rPr>
                <w:rFonts w:ascii="Arial" w:eastAsia="Arial" w:hAnsi="Arial" w:cs="Arial"/>
                <w:sz w:val="26"/>
                <w:szCs w:val="26"/>
                <w:lang w:val="ru-RU"/>
              </w:rPr>
              <w:t>неформальної</w:t>
            </w:r>
            <w:proofErr w:type="spellEnd"/>
            <w:r w:rsidRPr="00F96918">
              <w:rPr>
                <w:rFonts w:ascii="Arial" w:eastAsia="Arial" w:hAnsi="Arial" w:cs="Arial"/>
                <w:sz w:val="26"/>
                <w:szCs w:val="26"/>
                <w:lang w:val="ru-RU"/>
              </w:rPr>
              <w:t xml:space="preserve"> </w:t>
            </w:r>
            <w:proofErr w:type="spellStart"/>
            <w:r w:rsidRPr="00F96918">
              <w:rPr>
                <w:rFonts w:ascii="Arial" w:eastAsia="Arial" w:hAnsi="Arial" w:cs="Arial"/>
                <w:sz w:val="26"/>
                <w:szCs w:val="26"/>
                <w:lang w:val="ru-RU"/>
              </w:rPr>
              <w:t>освіти</w:t>
            </w:r>
            <w:proofErr w:type="spellEnd"/>
            <w:r w:rsidRPr="00F96918">
              <w:rPr>
                <w:rFonts w:ascii="Arial" w:eastAsia="Arial" w:hAnsi="Arial" w:cs="Arial"/>
                <w:sz w:val="26"/>
                <w:szCs w:val="26"/>
                <w:lang w:val="ru-RU"/>
              </w:rPr>
              <w:t xml:space="preserve"> </w:t>
            </w:r>
            <w:proofErr w:type="spellStart"/>
            <w:r w:rsidRPr="00F96918">
              <w:rPr>
                <w:rFonts w:ascii="Arial" w:eastAsia="Arial" w:hAnsi="Arial" w:cs="Arial"/>
                <w:sz w:val="26"/>
                <w:szCs w:val="26"/>
                <w:lang w:val="ru-RU"/>
              </w:rPr>
              <w:t>дорослих</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7E93CD3A" w14:textId="77777777" w:rsidR="00FD3687" w:rsidRPr="00F96918" w:rsidRDefault="00FD3687" w:rsidP="00607089">
            <w:pPr>
              <w:jc w:val="center"/>
              <w:rPr>
                <w:rFonts w:ascii="Arial" w:eastAsia="Arial" w:hAnsi="Arial" w:cs="Arial"/>
                <w:sz w:val="26"/>
                <w:szCs w:val="26"/>
                <w:lang w:val="ru-RU"/>
              </w:rPr>
            </w:pPr>
            <w:r w:rsidRPr="00F96918">
              <w:rPr>
                <w:rFonts w:ascii="Arial" w:eastAsia="Arial" w:hAnsi="Arial" w:cs="Arial"/>
                <w:sz w:val="26"/>
                <w:szCs w:val="26"/>
                <w:lang w:val="ru-RU"/>
              </w:rPr>
              <w:t>386,4</w:t>
            </w:r>
          </w:p>
        </w:tc>
        <w:tc>
          <w:tcPr>
            <w:tcW w:w="1554" w:type="dxa"/>
            <w:tcBorders>
              <w:top w:val="single" w:sz="4" w:space="0" w:color="auto"/>
              <w:left w:val="single" w:sz="4" w:space="0" w:color="auto"/>
              <w:bottom w:val="single" w:sz="4" w:space="0" w:color="auto"/>
              <w:right w:val="single" w:sz="4" w:space="0" w:color="auto"/>
            </w:tcBorders>
          </w:tcPr>
          <w:p w14:paraId="073538F6" w14:textId="77777777" w:rsidR="00FD3687" w:rsidRPr="00F96918" w:rsidRDefault="00FD3687" w:rsidP="00607089">
            <w:pPr>
              <w:jc w:val="center"/>
              <w:rPr>
                <w:rFonts w:ascii="Arial" w:eastAsia="Arial" w:hAnsi="Arial" w:cs="Arial"/>
                <w:sz w:val="26"/>
                <w:szCs w:val="26"/>
                <w:lang w:val="ru-RU"/>
              </w:rPr>
            </w:pPr>
            <w:r w:rsidRPr="00F96918">
              <w:rPr>
                <w:rFonts w:ascii="Arial" w:eastAsia="Arial" w:hAnsi="Arial" w:cs="Arial"/>
                <w:sz w:val="26"/>
                <w:szCs w:val="26"/>
                <w:lang w:val="ru-RU"/>
              </w:rPr>
              <w:t>80,0</w:t>
            </w:r>
          </w:p>
        </w:tc>
        <w:tc>
          <w:tcPr>
            <w:tcW w:w="1843" w:type="dxa"/>
            <w:tcBorders>
              <w:top w:val="single" w:sz="4" w:space="0" w:color="auto"/>
              <w:left w:val="single" w:sz="4" w:space="0" w:color="auto"/>
              <w:bottom w:val="single" w:sz="4" w:space="0" w:color="auto"/>
              <w:right w:val="single" w:sz="4" w:space="0" w:color="auto"/>
            </w:tcBorders>
            <w:hideMark/>
          </w:tcPr>
          <w:p w14:paraId="1FD6F7D5" w14:textId="77777777" w:rsidR="00FD3687" w:rsidRPr="00F96918" w:rsidRDefault="00FD3687" w:rsidP="00607089">
            <w:pPr>
              <w:jc w:val="center"/>
              <w:rPr>
                <w:rFonts w:ascii="Arial" w:eastAsia="Arial" w:hAnsi="Arial" w:cs="Arial"/>
                <w:sz w:val="26"/>
                <w:szCs w:val="26"/>
                <w:lang w:val="ru-RU"/>
              </w:rPr>
            </w:pPr>
            <w:r w:rsidRPr="00F96918">
              <w:rPr>
                <w:rFonts w:ascii="Arial" w:eastAsia="Arial" w:hAnsi="Arial" w:cs="Arial"/>
                <w:sz w:val="26"/>
                <w:szCs w:val="26"/>
                <w:lang w:val="ru-RU"/>
              </w:rPr>
              <w:t>71,8</w:t>
            </w:r>
          </w:p>
        </w:tc>
        <w:tc>
          <w:tcPr>
            <w:tcW w:w="1559" w:type="dxa"/>
            <w:tcBorders>
              <w:top w:val="single" w:sz="4" w:space="0" w:color="auto"/>
              <w:left w:val="single" w:sz="4" w:space="0" w:color="auto"/>
              <w:bottom w:val="single" w:sz="4" w:space="0" w:color="auto"/>
              <w:right w:val="single" w:sz="4" w:space="0" w:color="auto"/>
            </w:tcBorders>
            <w:hideMark/>
          </w:tcPr>
          <w:p w14:paraId="14EE5E47" w14:textId="77777777" w:rsidR="00FD3687" w:rsidRPr="00F96918" w:rsidRDefault="00FD3687" w:rsidP="00607089">
            <w:pPr>
              <w:jc w:val="center"/>
              <w:rPr>
                <w:rFonts w:ascii="Arial" w:eastAsia="Arial" w:hAnsi="Arial" w:cs="Arial"/>
                <w:sz w:val="26"/>
                <w:szCs w:val="26"/>
                <w:lang w:val="ru-RU"/>
              </w:rPr>
            </w:pPr>
            <w:r w:rsidRPr="00F96918">
              <w:rPr>
                <w:rFonts w:ascii="Arial" w:eastAsia="Arial" w:hAnsi="Arial" w:cs="Arial"/>
                <w:sz w:val="26"/>
                <w:szCs w:val="26"/>
                <w:lang w:val="ru-RU"/>
              </w:rPr>
              <w:t>89,7</w:t>
            </w:r>
          </w:p>
        </w:tc>
      </w:tr>
      <w:tr w:rsidR="00FD3687" w:rsidRPr="00F96918" w14:paraId="7B919FA3" w14:textId="77777777" w:rsidTr="00F408A1">
        <w:trPr>
          <w:trHeight w:val="300"/>
          <w:jc w:val="center"/>
        </w:trPr>
        <w:tc>
          <w:tcPr>
            <w:tcW w:w="3544" w:type="dxa"/>
            <w:tcBorders>
              <w:top w:val="single" w:sz="4" w:space="0" w:color="auto"/>
              <w:left w:val="single" w:sz="4" w:space="0" w:color="auto"/>
              <w:bottom w:val="single" w:sz="4" w:space="0" w:color="auto"/>
              <w:right w:val="single" w:sz="4" w:space="0" w:color="auto"/>
            </w:tcBorders>
            <w:hideMark/>
          </w:tcPr>
          <w:p w14:paraId="78EF305E" w14:textId="77777777" w:rsidR="00FD3687" w:rsidRPr="00F96918" w:rsidRDefault="00FD3687" w:rsidP="00607089">
            <w:pPr>
              <w:rPr>
                <w:rFonts w:ascii="Arial" w:eastAsia="Arial" w:hAnsi="Arial" w:cs="Arial"/>
                <w:sz w:val="26"/>
                <w:szCs w:val="26"/>
                <w:lang w:val="ru-RU"/>
              </w:rPr>
            </w:pPr>
            <w:proofErr w:type="spellStart"/>
            <w:r w:rsidRPr="00F96918">
              <w:rPr>
                <w:rFonts w:ascii="Arial" w:eastAsia="Arial" w:hAnsi="Arial" w:cs="Arial"/>
                <w:sz w:val="26"/>
                <w:szCs w:val="26"/>
                <w:lang w:val="ru-RU"/>
              </w:rPr>
              <w:t>Програма</w:t>
            </w:r>
            <w:proofErr w:type="spellEnd"/>
            <w:r w:rsidRPr="00F96918">
              <w:rPr>
                <w:rFonts w:ascii="Arial" w:eastAsia="Arial" w:hAnsi="Arial" w:cs="Arial"/>
                <w:sz w:val="26"/>
                <w:szCs w:val="26"/>
                <w:lang w:val="ru-RU"/>
              </w:rPr>
              <w:t xml:space="preserve"> </w:t>
            </w:r>
            <w:proofErr w:type="spellStart"/>
            <w:r w:rsidRPr="00F96918">
              <w:rPr>
                <w:rFonts w:ascii="Arial" w:eastAsia="Arial" w:hAnsi="Arial" w:cs="Arial"/>
                <w:sz w:val="26"/>
                <w:szCs w:val="26"/>
                <w:lang w:val="ru-RU"/>
              </w:rPr>
              <w:t>відзначення</w:t>
            </w:r>
            <w:proofErr w:type="spellEnd"/>
            <w:r w:rsidRPr="00F96918">
              <w:rPr>
                <w:rFonts w:ascii="Arial" w:eastAsia="Arial" w:hAnsi="Arial" w:cs="Arial"/>
                <w:sz w:val="26"/>
                <w:szCs w:val="26"/>
                <w:lang w:val="ru-RU"/>
              </w:rPr>
              <w:t xml:space="preserve"> </w:t>
            </w:r>
            <w:proofErr w:type="spellStart"/>
            <w:r w:rsidRPr="00F96918">
              <w:rPr>
                <w:rFonts w:ascii="Arial" w:eastAsia="Arial" w:hAnsi="Arial" w:cs="Arial"/>
                <w:sz w:val="26"/>
                <w:szCs w:val="26"/>
                <w:lang w:val="ru-RU"/>
              </w:rPr>
              <w:t>працівників</w:t>
            </w:r>
            <w:proofErr w:type="spellEnd"/>
            <w:r w:rsidRPr="00F96918">
              <w:rPr>
                <w:rFonts w:ascii="Arial" w:eastAsia="Arial" w:hAnsi="Arial" w:cs="Arial"/>
                <w:sz w:val="26"/>
                <w:szCs w:val="26"/>
                <w:lang w:val="ru-RU"/>
              </w:rPr>
              <w:t xml:space="preserve"> </w:t>
            </w:r>
            <w:proofErr w:type="spellStart"/>
            <w:r w:rsidRPr="00F96918">
              <w:rPr>
                <w:rFonts w:ascii="Arial" w:eastAsia="Arial" w:hAnsi="Arial" w:cs="Arial"/>
                <w:sz w:val="26"/>
                <w:szCs w:val="26"/>
                <w:lang w:val="ru-RU"/>
              </w:rPr>
              <w:t>культури</w:t>
            </w:r>
            <w:proofErr w:type="spellEnd"/>
            <w:r w:rsidRPr="00F96918">
              <w:rPr>
                <w:rFonts w:ascii="Arial" w:eastAsia="Arial" w:hAnsi="Arial" w:cs="Arial"/>
                <w:sz w:val="26"/>
                <w:szCs w:val="26"/>
                <w:lang w:val="ru-RU"/>
              </w:rPr>
              <w:t xml:space="preserve"> </w:t>
            </w:r>
            <w:proofErr w:type="spellStart"/>
            <w:r w:rsidRPr="00F96918">
              <w:rPr>
                <w:rFonts w:ascii="Arial" w:eastAsia="Arial" w:hAnsi="Arial" w:cs="Arial"/>
                <w:sz w:val="26"/>
                <w:szCs w:val="26"/>
                <w:lang w:val="ru-RU"/>
              </w:rPr>
              <w:t>Львівської</w:t>
            </w:r>
            <w:proofErr w:type="spellEnd"/>
            <w:r w:rsidRPr="00F96918">
              <w:rPr>
                <w:rFonts w:ascii="Arial" w:eastAsia="Arial" w:hAnsi="Arial" w:cs="Arial"/>
                <w:sz w:val="26"/>
                <w:szCs w:val="26"/>
                <w:lang w:val="ru-RU"/>
              </w:rPr>
              <w:t xml:space="preserve"> МТГ</w:t>
            </w:r>
          </w:p>
        </w:tc>
        <w:tc>
          <w:tcPr>
            <w:tcW w:w="1701" w:type="dxa"/>
            <w:tcBorders>
              <w:top w:val="single" w:sz="4" w:space="0" w:color="auto"/>
              <w:left w:val="single" w:sz="4" w:space="0" w:color="auto"/>
              <w:bottom w:val="single" w:sz="4" w:space="0" w:color="auto"/>
              <w:right w:val="single" w:sz="4" w:space="0" w:color="auto"/>
            </w:tcBorders>
            <w:hideMark/>
          </w:tcPr>
          <w:p w14:paraId="0B1F90D8" w14:textId="77777777" w:rsidR="00FD3687" w:rsidRPr="00F96918" w:rsidRDefault="00FD3687" w:rsidP="00607089">
            <w:pPr>
              <w:jc w:val="center"/>
              <w:rPr>
                <w:rFonts w:ascii="Arial" w:eastAsia="Arial" w:hAnsi="Arial" w:cs="Arial"/>
                <w:sz w:val="26"/>
                <w:szCs w:val="26"/>
                <w:lang w:val="ru-RU"/>
              </w:rPr>
            </w:pPr>
            <w:r w:rsidRPr="00F96918">
              <w:rPr>
                <w:rFonts w:ascii="Arial" w:eastAsia="Arial" w:hAnsi="Arial" w:cs="Arial"/>
                <w:sz w:val="26"/>
                <w:szCs w:val="26"/>
                <w:lang w:val="ru-RU"/>
              </w:rPr>
              <w:t>649,4</w:t>
            </w:r>
          </w:p>
        </w:tc>
        <w:tc>
          <w:tcPr>
            <w:tcW w:w="1554" w:type="dxa"/>
            <w:tcBorders>
              <w:top w:val="single" w:sz="4" w:space="0" w:color="auto"/>
              <w:left w:val="single" w:sz="4" w:space="0" w:color="auto"/>
              <w:bottom w:val="single" w:sz="4" w:space="0" w:color="auto"/>
              <w:right w:val="single" w:sz="4" w:space="0" w:color="auto"/>
            </w:tcBorders>
          </w:tcPr>
          <w:p w14:paraId="55046A56" w14:textId="56E17F84" w:rsidR="00FD3687" w:rsidRPr="00F96918" w:rsidRDefault="00F54A37" w:rsidP="00607089">
            <w:pPr>
              <w:jc w:val="center"/>
              <w:rPr>
                <w:rFonts w:ascii="Arial" w:eastAsia="Arial" w:hAnsi="Arial" w:cs="Arial"/>
                <w:sz w:val="26"/>
                <w:szCs w:val="26"/>
                <w:lang w:val="ru-RU"/>
              </w:rPr>
            </w:pPr>
            <w:r>
              <w:rPr>
                <w:rFonts w:ascii="Arial" w:eastAsia="Arial" w:hAnsi="Arial" w:cs="Arial"/>
                <w:sz w:val="26"/>
                <w:szCs w:val="26"/>
                <w:lang w:val="ru-RU"/>
              </w:rPr>
              <w:t>-</w:t>
            </w:r>
          </w:p>
        </w:tc>
        <w:tc>
          <w:tcPr>
            <w:tcW w:w="1843" w:type="dxa"/>
            <w:tcBorders>
              <w:top w:val="single" w:sz="4" w:space="0" w:color="auto"/>
              <w:left w:val="single" w:sz="4" w:space="0" w:color="auto"/>
              <w:bottom w:val="single" w:sz="4" w:space="0" w:color="auto"/>
              <w:right w:val="single" w:sz="4" w:space="0" w:color="auto"/>
            </w:tcBorders>
          </w:tcPr>
          <w:p w14:paraId="2570441A" w14:textId="23E5C1F2" w:rsidR="00FD3687" w:rsidRPr="00F96918" w:rsidRDefault="00F54A37" w:rsidP="00607089">
            <w:pPr>
              <w:jc w:val="center"/>
              <w:rPr>
                <w:rFonts w:ascii="Arial" w:eastAsia="Arial" w:hAnsi="Arial" w:cs="Arial"/>
                <w:sz w:val="26"/>
                <w:szCs w:val="26"/>
                <w:lang w:val="ru-RU"/>
              </w:rPr>
            </w:pPr>
            <w:r>
              <w:rPr>
                <w:rFonts w:ascii="Arial" w:eastAsia="Arial" w:hAnsi="Arial" w:cs="Arial"/>
                <w:sz w:val="26"/>
                <w:szCs w:val="26"/>
                <w:lang w:val="ru-RU"/>
              </w:rPr>
              <w:t>-</w:t>
            </w:r>
          </w:p>
        </w:tc>
        <w:tc>
          <w:tcPr>
            <w:tcW w:w="1559" w:type="dxa"/>
            <w:tcBorders>
              <w:top w:val="single" w:sz="4" w:space="0" w:color="auto"/>
              <w:left w:val="single" w:sz="4" w:space="0" w:color="auto"/>
              <w:bottom w:val="single" w:sz="4" w:space="0" w:color="auto"/>
              <w:right w:val="single" w:sz="4" w:space="0" w:color="auto"/>
            </w:tcBorders>
          </w:tcPr>
          <w:p w14:paraId="19EEDC99" w14:textId="11E766BB" w:rsidR="00FD3687" w:rsidRPr="00F96918" w:rsidRDefault="00F54A37" w:rsidP="00607089">
            <w:pPr>
              <w:rPr>
                <w:rFonts w:ascii="Arial" w:eastAsia="Arial" w:hAnsi="Arial" w:cs="Arial"/>
                <w:sz w:val="26"/>
                <w:szCs w:val="26"/>
                <w:lang w:val="ru-RU"/>
              </w:rPr>
            </w:pPr>
            <w:r>
              <w:rPr>
                <w:rFonts w:ascii="Arial" w:eastAsia="Arial" w:hAnsi="Arial" w:cs="Arial"/>
                <w:sz w:val="26"/>
                <w:szCs w:val="26"/>
                <w:lang w:val="ru-RU"/>
              </w:rPr>
              <w:t xml:space="preserve">        - </w:t>
            </w:r>
          </w:p>
        </w:tc>
      </w:tr>
      <w:tr w:rsidR="00F54A37" w:rsidRPr="00F96918" w14:paraId="1DE46B75" w14:textId="77777777" w:rsidTr="00F408A1">
        <w:trPr>
          <w:trHeight w:val="300"/>
          <w:jc w:val="center"/>
        </w:trPr>
        <w:tc>
          <w:tcPr>
            <w:tcW w:w="3544" w:type="dxa"/>
            <w:tcBorders>
              <w:top w:val="single" w:sz="4" w:space="0" w:color="auto"/>
              <w:left w:val="single" w:sz="4" w:space="0" w:color="auto"/>
              <w:bottom w:val="single" w:sz="4" w:space="0" w:color="auto"/>
              <w:right w:val="single" w:sz="4" w:space="0" w:color="auto"/>
            </w:tcBorders>
          </w:tcPr>
          <w:p w14:paraId="1CA62A0D" w14:textId="77777777" w:rsidR="00F54A37" w:rsidRPr="00F96918" w:rsidRDefault="00F54A37" w:rsidP="00F54A37">
            <w:pPr>
              <w:rPr>
                <w:rFonts w:ascii="Arial" w:eastAsia="Arial" w:hAnsi="Arial" w:cs="Arial"/>
                <w:sz w:val="26"/>
                <w:szCs w:val="26"/>
                <w:lang w:val="ru-RU"/>
              </w:rPr>
            </w:pPr>
            <w:proofErr w:type="spellStart"/>
            <w:r w:rsidRPr="00F96918">
              <w:rPr>
                <w:rFonts w:ascii="Arial" w:eastAsia="Arial" w:hAnsi="Arial" w:cs="Arial"/>
                <w:sz w:val="26"/>
                <w:szCs w:val="26"/>
                <w:lang w:val="ru-RU"/>
              </w:rPr>
              <w:t>Програма</w:t>
            </w:r>
            <w:proofErr w:type="spellEnd"/>
            <w:r w:rsidRPr="00F96918">
              <w:rPr>
                <w:rFonts w:ascii="Arial" w:eastAsia="Arial" w:hAnsi="Arial" w:cs="Arial"/>
                <w:sz w:val="26"/>
                <w:szCs w:val="26"/>
                <w:lang w:val="ru-RU"/>
              </w:rPr>
              <w:t xml:space="preserve"> </w:t>
            </w:r>
            <w:proofErr w:type="spellStart"/>
            <w:r w:rsidRPr="00F96918">
              <w:rPr>
                <w:rFonts w:ascii="Arial" w:eastAsia="Arial" w:hAnsi="Arial" w:cs="Arial"/>
                <w:sz w:val="26"/>
                <w:szCs w:val="26"/>
                <w:lang w:val="ru-RU"/>
              </w:rPr>
              <w:t>відзначення</w:t>
            </w:r>
            <w:proofErr w:type="spellEnd"/>
            <w:r w:rsidRPr="00F96918">
              <w:rPr>
                <w:rFonts w:ascii="Arial" w:eastAsia="Arial" w:hAnsi="Arial" w:cs="Arial"/>
                <w:sz w:val="26"/>
                <w:szCs w:val="26"/>
                <w:lang w:val="ru-RU"/>
              </w:rPr>
              <w:t xml:space="preserve"> </w:t>
            </w:r>
            <w:proofErr w:type="spellStart"/>
            <w:r w:rsidRPr="00F96918">
              <w:rPr>
                <w:rFonts w:ascii="Arial" w:eastAsia="Arial" w:hAnsi="Arial" w:cs="Arial"/>
                <w:sz w:val="26"/>
                <w:szCs w:val="26"/>
                <w:lang w:val="ru-RU"/>
              </w:rPr>
              <w:t>працівників</w:t>
            </w:r>
            <w:proofErr w:type="spellEnd"/>
            <w:r w:rsidRPr="00F96918">
              <w:rPr>
                <w:rFonts w:ascii="Arial" w:eastAsia="Arial" w:hAnsi="Arial" w:cs="Arial"/>
                <w:sz w:val="26"/>
                <w:szCs w:val="26"/>
                <w:lang w:val="ru-RU"/>
              </w:rPr>
              <w:t xml:space="preserve"> </w:t>
            </w:r>
            <w:proofErr w:type="spellStart"/>
            <w:r w:rsidRPr="00F96918">
              <w:rPr>
                <w:rFonts w:ascii="Arial" w:eastAsia="Arial" w:hAnsi="Arial" w:cs="Arial"/>
                <w:sz w:val="26"/>
                <w:szCs w:val="26"/>
                <w:lang w:val="ru-RU"/>
              </w:rPr>
              <w:t>музейних</w:t>
            </w:r>
            <w:proofErr w:type="spellEnd"/>
            <w:r w:rsidRPr="00F96918">
              <w:rPr>
                <w:rFonts w:ascii="Arial" w:eastAsia="Arial" w:hAnsi="Arial" w:cs="Arial"/>
                <w:sz w:val="26"/>
                <w:szCs w:val="26"/>
                <w:lang w:val="ru-RU"/>
              </w:rPr>
              <w:t xml:space="preserve"> </w:t>
            </w:r>
            <w:proofErr w:type="spellStart"/>
            <w:r w:rsidRPr="00F96918">
              <w:rPr>
                <w:rFonts w:ascii="Arial" w:eastAsia="Arial" w:hAnsi="Arial" w:cs="Arial"/>
                <w:sz w:val="26"/>
                <w:szCs w:val="26"/>
                <w:lang w:val="ru-RU"/>
              </w:rPr>
              <w:t>закладів</w:t>
            </w:r>
            <w:proofErr w:type="spellEnd"/>
            <w:r w:rsidRPr="00F96918">
              <w:rPr>
                <w:rFonts w:ascii="Arial" w:eastAsia="Arial" w:hAnsi="Arial" w:cs="Arial"/>
                <w:sz w:val="26"/>
                <w:szCs w:val="26"/>
                <w:lang w:val="ru-RU"/>
              </w:rPr>
              <w:t xml:space="preserve"> </w:t>
            </w:r>
            <w:proofErr w:type="spellStart"/>
            <w:r w:rsidRPr="00F96918">
              <w:rPr>
                <w:rFonts w:ascii="Arial" w:eastAsia="Arial" w:hAnsi="Arial" w:cs="Arial"/>
                <w:sz w:val="26"/>
                <w:szCs w:val="26"/>
                <w:lang w:val="ru-RU"/>
              </w:rPr>
              <w:t>Львівської</w:t>
            </w:r>
            <w:proofErr w:type="spellEnd"/>
            <w:r w:rsidRPr="00F96918">
              <w:rPr>
                <w:rFonts w:ascii="Arial" w:eastAsia="Arial" w:hAnsi="Arial" w:cs="Arial"/>
                <w:sz w:val="26"/>
                <w:szCs w:val="26"/>
                <w:lang w:val="ru-RU"/>
              </w:rPr>
              <w:t xml:space="preserve"> МТГ</w:t>
            </w:r>
          </w:p>
        </w:tc>
        <w:tc>
          <w:tcPr>
            <w:tcW w:w="1701" w:type="dxa"/>
            <w:tcBorders>
              <w:top w:val="single" w:sz="4" w:space="0" w:color="auto"/>
              <w:left w:val="single" w:sz="4" w:space="0" w:color="auto"/>
              <w:bottom w:val="single" w:sz="4" w:space="0" w:color="auto"/>
              <w:right w:val="single" w:sz="4" w:space="0" w:color="auto"/>
            </w:tcBorders>
          </w:tcPr>
          <w:p w14:paraId="2DA7F5B0" w14:textId="77777777" w:rsidR="00F54A37" w:rsidRPr="00F96918" w:rsidRDefault="00F54A37" w:rsidP="00F54A37">
            <w:pPr>
              <w:jc w:val="center"/>
              <w:rPr>
                <w:rFonts w:ascii="Arial" w:eastAsia="Arial" w:hAnsi="Arial" w:cs="Arial"/>
                <w:sz w:val="26"/>
                <w:szCs w:val="26"/>
                <w:lang w:val="ru-RU"/>
              </w:rPr>
            </w:pPr>
            <w:r w:rsidRPr="00F96918">
              <w:rPr>
                <w:rFonts w:ascii="Arial" w:eastAsia="Arial" w:hAnsi="Arial" w:cs="Arial"/>
                <w:sz w:val="26"/>
                <w:szCs w:val="26"/>
                <w:lang w:val="ru-RU"/>
              </w:rPr>
              <w:t>227,3</w:t>
            </w:r>
          </w:p>
        </w:tc>
        <w:tc>
          <w:tcPr>
            <w:tcW w:w="1554" w:type="dxa"/>
            <w:tcBorders>
              <w:top w:val="single" w:sz="4" w:space="0" w:color="auto"/>
              <w:left w:val="single" w:sz="4" w:space="0" w:color="auto"/>
              <w:bottom w:val="single" w:sz="4" w:space="0" w:color="auto"/>
              <w:right w:val="single" w:sz="4" w:space="0" w:color="auto"/>
            </w:tcBorders>
          </w:tcPr>
          <w:p w14:paraId="1F8926EC" w14:textId="5A7F2231" w:rsidR="00F54A37" w:rsidRPr="00F96918" w:rsidRDefault="00F54A37" w:rsidP="00F54A37">
            <w:pPr>
              <w:jc w:val="center"/>
              <w:rPr>
                <w:rFonts w:ascii="Arial" w:eastAsia="Arial" w:hAnsi="Arial" w:cs="Arial"/>
                <w:sz w:val="26"/>
                <w:szCs w:val="26"/>
                <w:lang w:val="ru-RU"/>
              </w:rPr>
            </w:pPr>
            <w:r>
              <w:rPr>
                <w:rFonts w:ascii="Arial" w:eastAsia="Arial" w:hAnsi="Arial" w:cs="Arial"/>
                <w:sz w:val="26"/>
                <w:szCs w:val="26"/>
                <w:lang w:val="ru-RU"/>
              </w:rPr>
              <w:t>-</w:t>
            </w:r>
          </w:p>
        </w:tc>
        <w:tc>
          <w:tcPr>
            <w:tcW w:w="1843" w:type="dxa"/>
            <w:tcBorders>
              <w:top w:val="single" w:sz="4" w:space="0" w:color="auto"/>
              <w:left w:val="single" w:sz="4" w:space="0" w:color="auto"/>
              <w:bottom w:val="single" w:sz="4" w:space="0" w:color="auto"/>
              <w:right w:val="single" w:sz="4" w:space="0" w:color="auto"/>
            </w:tcBorders>
          </w:tcPr>
          <w:p w14:paraId="6BA6F83C" w14:textId="3A8FCE86" w:rsidR="00F54A37" w:rsidRPr="00F96918" w:rsidRDefault="00F54A37" w:rsidP="00F54A37">
            <w:pPr>
              <w:jc w:val="center"/>
              <w:rPr>
                <w:rFonts w:ascii="Arial" w:eastAsia="Arial" w:hAnsi="Arial" w:cs="Arial"/>
                <w:sz w:val="26"/>
                <w:szCs w:val="26"/>
                <w:lang w:val="ru-RU"/>
              </w:rPr>
            </w:pPr>
            <w:r>
              <w:rPr>
                <w:rFonts w:ascii="Arial" w:eastAsia="Arial" w:hAnsi="Arial" w:cs="Arial"/>
                <w:sz w:val="26"/>
                <w:szCs w:val="26"/>
                <w:lang w:val="ru-RU"/>
              </w:rPr>
              <w:t>-</w:t>
            </w:r>
          </w:p>
        </w:tc>
        <w:tc>
          <w:tcPr>
            <w:tcW w:w="1559" w:type="dxa"/>
            <w:tcBorders>
              <w:top w:val="single" w:sz="4" w:space="0" w:color="auto"/>
              <w:left w:val="single" w:sz="4" w:space="0" w:color="auto"/>
              <w:bottom w:val="single" w:sz="4" w:space="0" w:color="auto"/>
              <w:right w:val="single" w:sz="4" w:space="0" w:color="auto"/>
            </w:tcBorders>
          </w:tcPr>
          <w:p w14:paraId="05CCD3C2" w14:textId="0EC52FD1" w:rsidR="00F54A37" w:rsidRPr="00F96918" w:rsidRDefault="00F54A37" w:rsidP="00F54A37">
            <w:pPr>
              <w:jc w:val="center"/>
              <w:rPr>
                <w:rFonts w:ascii="Arial" w:eastAsia="Arial" w:hAnsi="Arial" w:cs="Arial"/>
                <w:sz w:val="26"/>
                <w:szCs w:val="26"/>
              </w:rPr>
            </w:pPr>
            <w:r>
              <w:rPr>
                <w:rFonts w:ascii="Arial" w:eastAsia="Arial" w:hAnsi="Arial" w:cs="Arial"/>
                <w:sz w:val="26"/>
                <w:szCs w:val="26"/>
                <w:lang w:val="ru-RU"/>
              </w:rPr>
              <w:t xml:space="preserve">- </w:t>
            </w:r>
          </w:p>
        </w:tc>
      </w:tr>
      <w:tr w:rsidR="00FD3687" w:rsidRPr="00F96918" w14:paraId="1CCCE8FD" w14:textId="77777777" w:rsidTr="00F408A1">
        <w:trPr>
          <w:trHeight w:val="300"/>
          <w:jc w:val="center"/>
        </w:trPr>
        <w:tc>
          <w:tcPr>
            <w:tcW w:w="3544" w:type="dxa"/>
            <w:tcBorders>
              <w:top w:val="single" w:sz="4" w:space="0" w:color="auto"/>
              <w:left w:val="single" w:sz="4" w:space="0" w:color="auto"/>
              <w:bottom w:val="single" w:sz="4" w:space="0" w:color="auto"/>
              <w:right w:val="single" w:sz="4" w:space="0" w:color="auto"/>
            </w:tcBorders>
            <w:hideMark/>
          </w:tcPr>
          <w:p w14:paraId="5EFB20E6" w14:textId="77777777" w:rsidR="00FD3687" w:rsidRPr="00F96918" w:rsidRDefault="00FD3687" w:rsidP="00607089">
            <w:pPr>
              <w:rPr>
                <w:rFonts w:ascii="Arial" w:eastAsia="Arial" w:hAnsi="Arial" w:cs="Arial"/>
                <w:sz w:val="26"/>
                <w:szCs w:val="26"/>
                <w:lang w:val="ru-RU"/>
              </w:rPr>
            </w:pPr>
            <w:proofErr w:type="spellStart"/>
            <w:r w:rsidRPr="00F96918">
              <w:rPr>
                <w:rFonts w:ascii="Arial" w:eastAsia="Arial" w:hAnsi="Arial" w:cs="Arial"/>
                <w:sz w:val="26"/>
                <w:szCs w:val="26"/>
                <w:lang w:val="ru-RU"/>
              </w:rPr>
              <w:t>Програма</w:t>
            </w:r>
            <w:proofErr w:type="spellEnd"/>
            <w:r w:rsidRPr="00F96918">
              <w:rPr>
                <w:rFonts w:ascii="Arial" w:eastAsia="Arial" w:hAnsi="Arial" w:cs="Arial"/>
                <w:sz w:val="26"/>
                <w:szCs w:val="26"/>
                <w:lang w:val="ru-RU"/>
              </w:rPr>
              <w:t xml:space="preserve"> “</w:t>
            </w:r>
            <w:proofErr w:type="spellStart"/>
            <w:r w:rsidRPr="00F96918">
              <w:rPr>
                <w:rFonts w:ascii="Arial" w:eastAsia="Arial" w:hAnsi="Arial" w:cs="Arial"/>
                <w:sz w:val="26"/>
                <w:szCs w:val="26"/>
                <w:lang w:val="ru-RU"/>
              </w:rPr>
              <w:t>Львів</w:t>
            </w:r>
            <w:proofErr w:type="spellEnd"/>
            <w:r w:rsidRPr="00F96918">
              <w:rPr>
                <w:rFonts w:ascii="Arial" w:eastAsia="Arial" w:hAnsi="Arial" w:cs="Arial"/>
                <w:sz w:val="26"/>
                <w:szCs w:val="26"/>
                <w:lang w:val="ru-RU"/>
              </w:rPr>
              <w:t xml:space="preserve"> - </w:t>
            </w:r>
            <w:proofErr w:type="spellStart"/>
            <w:r w:rsidRPr="00F96918">
              <w:rPr>
                <w:rFonts w:ascii="Arial" w:eastAsia="Arial" w:hAnsi="Arial" w:cs="Arial"/>
                <w:sz w:val="26"/>
                <w:szCs w:val="26"/>
                <w:lang w:val="ru-RU"/>
              </w:rPr>
              <w:t>місто</w:t>
            </w:r>
            <w:proofErr w:type="spellEnd"/>
            <w:r w:rsidRPr="00F96918">
              <w:rPr>
                <w:rFonts w:ascii="Arial" w:eastAsia="Arial" w:hAnsi="Arial" w:cs="Arial"/>
                <w:sz w:val="26"/>
                <w:szCs w:val="26"/>
                <w:lang w:val="ru-RU"/>
              </w:rPr>
              <w:t xml:space="preserve"> </w:t>
            </w:r>
            <w:proofErr w:type="spellStart"/>
            <w:r w:rsidRPr="00F96918">
              <w:rPr>
                <w:rFonts w:ascii="Arial" w:eastAsia="Arial" w:hAnsi="Arial" w:cs="Arial"/>
                <w:sz w:val="26"/>
                <w:szCs w:val="26"/>
                <w:lang w:val="ru-RU"/>
              </w:rPr>
              <w:t>літератури</w:t>
            </w:r>
            <w:proofErr w:type="spellEnd"/>
            <w:r w:rsidRPr="00F96918">
              <w:rPr>
                <w:rFonts w:ascii="Arial" w:eastAsia="Arial" w:hAnsi="Arial" w:cs="Arial"/>
                <w:sz w:val="26"/>
                <w:szCs w:val="26"/>
                <w:lang w:val="ru-RU"/>
              </w:rPr>
              <w:t>”</w:t>
            </w:r>
          </w:p>
        </w:tc>
        <w:tc>
          <w:tcPr>
            <w:tcW w:w="1701" w:type="dxa"/>
            <w:tcBorders>
              <w:top w:val="single" w:sz="4" w:space="0" w:color="auto"/>
              <w:left w:val="single" w:sz="4" w:space="0" w:color="auto"/>
              <w:bottom w:val="single" w:sz="4" w:space="0" w:color="auto"/>
              <w:right w:val="single" w:sz="4" w:space="0" w:color="auto"/>
            </w:tcBorders>
            <w:hideMark/>
          </w:tcPr>
          <w:p w14:paraId="6329F6A3" w14:textId="77777777" w:rsidR="00FD3687" w:rsidRPr="00F96918" w:rsidRDefault="00FD3687" w:rsidP="00607089">
            <w:pPr>
              <w:jc w:val="center"/>
              <w:rPr>
                <w:rFonts w:ascii="Arial" w:eastAsia="Arial" w:hAnsi="Arial" w:cs="Arial"/>
                <w:sz w:val="26"/>
                <w:szCs w:val="26"/>
                <w:lang w:val="ru-RU"/>
              </w:rPr>
            </w:pPr>
            <w:r w:rsidRPr="00F96918">
              <w:rPr>
                <w:rFonts w:ascii="Arial" w:eastAsia="Arial" w:hAnsi="Arial" w:cs="Arial"/>
                <w:sz w:val="26"/>
                <w:szCs w:val="26"/>
                <w:lang w:val="ru-RU"/>
              </w:rPr>
              <w:t>952,0</w:t>
            </w:r>
          </w:p>
        </w:tc>
        <w:tc>
          <w:tcPr>
            <w:tcW w:w="1554" w:type="dxa"/>
            <w:tcBorders>
              <w:top w:val="single" w:sz="4" w:space="0" w:color="auto"/>
              <w:left w:val="single" w:sz="4" w:space="0" w:color="auto"/>
              <w:bottom w:val="single" w:sz="4" w:space="0" w:color="auto"/>
              <w:right w:val="single" w:sz="4" w:space="0" w:color="auto"/>
            </w:tcBorders>
          </w:tcPr>
          <w:p w14:paraId="5BE7B84F" w14:textId="74360818" w:rsidR="00FD3687" w:rsidRPr="00F96918" w:rsidRDefault="00F54A37" w:rsidP="00607089">
            <w:pPr>
              <w:jc w:val="center"/>
              <w:rPr>
                <w:rFonts w:ascii="Arial" w:eastAsia="Arial" w:hAnsi="Arial" w:cs="Arial"/>
                <w:sz w:val="26"/>
                <w:szCs w:val="26"/>
                <w:lang w:val="ru-RU"/>
              </w:rPr>
            </w:pPr>
            <w:r>
              <w:rPr>
                <w:rFonts w:ascii="Arial" w:eastAsia="Arial" w:hAnsi="Arial" w:cs="Arial"/>
                <w:sz w:val="26"/>
                <w:szCs w:val="26"/>
                <w:lang w:val="ru-RU"/>
              </w:rPr>
              <w:t>-</w:t>
            </w:r>
          </w:p>
        </w:tc>
        <w:tc>
          <w:tcPr>
            <w:tcW w:w="1843" w:type="dxa"/>
            <w:tcBorders>
              <w:top w:val="single" w:sz="4" w:space="0" w:color="auto"/>
              <w:left w:val="single" w:sz="4" w:space="0" w:color="auto"/>
              <w:bottom w:val="single" w:sz="4" w:space="0" w:color="auto"/>
              <w:right w:val="single" w:sz="4" w:space="0" w:color="auto"/>
            </w:tcBorders>
          </w:tcPr>
          <w:p w14:paraId="63969A85" w14:textId="6D857001" w:rsidR="00FD3687" w:rsidRPr="00F96918" w:rsidRDefault="00F54A37" w:rsidP="00607089">
            <w:pPr>
              <w:jc w:val="center"/>
              <w:rPr>
                <w:rFonts w:ascii="Arial" w:eastAsia="Arial" w:hAnsi="Arial" w:cs="Arial"/>
                <w:sz w:val="26"/>
                <w:szCs w:val="26"/>
                <w:lang w:val="ru-RU"/>
              </w:rPr>
            </w:pPr>
            <w:r>
              <w:rPr>
                <w:rFonts w:ascii="Arial" w:eastAsia="Arial" w:hAnsi="Arial" w:cs="Arial"/>
                <w:sz w:val="26"/>
                <w:szCs w:val="26"/>
                <w:lang w:val="ru-RU"/>
              </w:rPr>
              <w:t>-</w:t>
            </w:r>
          </w:p>
        </w:tc>
        <w:tc>
          <w:tcPr>
            <w:tcW w:w="1559" w:type="dxa"/>
            <w:tcBorders>
              <w:top w:val="single" w:sz="4" w:space="0" w:color="auto"/>
              <w:left w:val="single" w:sz="4" w:space="0" w:color="auto"/>
              <w:bottom w:val="single" w:sz="4" w:space="0" w:color="auto"/>
              <w:right w:val="single" w:sz="4" w:space="0" w:color="auto"/>
            </w:tcBorders>
            <w:hideMark/>
          </w:tcPr>
          <w:p w14:paraId="23B2C8C5" w14:textId="3EB94BF9" w:rsidR="00FD3687" w:rsidRPr="00F96918" w:rsidRDefault="00F54A37" w:rsidP="00607089">
            <w:pPr>
              <w:jc w:val="center"/>
              <w:rPr>
                <w:rFonts w:ascii="Arial" w:eastAsia="Arial" w:hAnsi="Arial" w:cs="Arial"/>
                <w:sz w:val="26"/>
                <w:szCs w:val="26"/>
                <w:lang w:val="ru-RU"/>
              </w:rPr>
            </w:pPr>
            <w:r>
              <w:rPr>
                <w:rFonts w:ascii="Arial" w:eastAsia="Arial" w:hAnsi="Arial" w:cs="Arial"/>
                <w:sz w:val="26"/>
                <w:szCs w:val="26"/>
                <w:lang w:val="ru-RU"/>
              </w:rPr>
              <w:t>-</w:t>
            </w:r>
          </w:p>
        </w:tc>
      </w:tr>
      <w:tr w:rsidR="00F54A37" w:rsidRPr="00F96918" w14:paraId="098F3CF0" w14:textId="77777777" w:rsidTr="00F408A1">
        <w:trPr>
          <w:trHeight w:val="300"/>
          <w:jc w:val="center"/>
        </w:trPr>
        <w:tc>
          <w:tcPr>
            <w:tcW w:w="3544" w:type="dxa"/>
            <w:tcBorders>
              <w:top w:val="single" w:sz="4" w:space="0" w:color="auto"/>
              <w:left w:val="single" w:sz="4" w:space="0" w:color="auto"/>
              <w:bottom w:val="single" w:sz="4" w:space="0" w:color="auto"/>
              <w:right w:val="single" w:sz="4" w:space="0" w:color="auto"/>
            </w:tcBorders>
          </w:tcPr>
          <w:p w14:paraId="7C12E6F5" w14:textId="77777777" w:rsidR="00F54A37" w:rsidRPr="00F96918" w:rsidRDefault="00F54A37" w:rsidP="00F54A37">
            <w:pPr>
              <w:rPr>
                <w:rFonts w:ascii="Arial" w:eastAsia="Arial" w:hAnsi="Arial" w:cs="Arial"/>
                <w:sz w:val="26"/>
                <w:szCs w:val="26"/>
                <w:lang w:val="ru-RU"/>
              </w:rPr>
            </w:pPr>
            <w:proofErr w:type="spellStart"/>
            <w:r w:rsidRPr="00F96918">
              <w:rPr>
                <w:rFonts w:ascii="Arial" w:eastAsia="Arial" w:hAnsi="Arial" w:cs="Arial"/>
                <w:sz w:val="26"/>
                <w:szCs w:val="26"/>
                <w:lang w:val="ru-RU"/>
              </w:rPr>
              <w:t>Програма</w:t>
            </w:r>
            <w:proofErr w:type="spellEnd"/>
            <w:r w:rsidRPr="00F96918">
              <w:rPr>
                <w:rFonts w:ascii="Arial" w:eastAsia="Arial" w:hAnsi="Arial" w:cs="Arial"/>
                <w:sz w:val="26"/>
                <w:szCs w:val="26"/>
                <w:lang w:val="ru-RU"/>
              </w:rPr>
              <w:t xml:space="preserve"> </w:t>
            </w:r>
            <w:proofErr w:type="spellStart"/>
            <w:r w:rsidRPr="00F96918">
              <w:rPr>
                <w:rFonts w:ascii="Arial" w:eastAsia="Arial" w:hAnsi="Arial" w:cs="Arial"/>
                <w:sz w:val="26"/>
                <w:szCs w:val="26"/>
                <w:lang w:val="ru-RU"/>
              </w:rPr>
              <w:t>підтримки</w:t>
            </w:r>
            <w:proofErr w:type="spellEnd"/>
            <w:r w:rsidRPr="00F96918">
              <w:rPr>
                <w:rFonts w:ascii="Arial" w:eastAsia="Arial" w:hAnsi="Arial" w:cs="Arial"/>
                <w:sz w:val="26"/>
                <w:szCs w:val="26"/>
                <w:lang w:val="ru-RU"/>
              </w:rPr>
              <w:t xml:space="preserve"> </w:t>
            </w:r>
            <w:proofErr w:type="spellStart"/>
            <w:r w:rsidRPr="00F96918">
              <w:rPr>
                <w:rFonts w:ascii="Arial" w:eastAsia="Arial" w:hAnsi="Arial" w:cs="Arial"/>
                <w:sz w:val="26"/>
                <w:szCs w:val="26"/>
                <w:lang w:val="ru-RU"/>
              </w:rPr>
              <w:t>мистецьких</w:t>
            </w:r>
            <w:proofErr w:type="spellEnd"/>
            <w:r w:rsidRPr="00F96918">
              <w:rPr>
                <w:rFonts w:ascii="Arial" w:eastAsia="Arial" w:hAnsi="Arial" w:cs="Arial"/>
                <w:sz w:val="26"/>
                <w:szCs w:val="26"/>
                <w:lang w:val="ru-RU"/>
              </w:rPr>
              <w:t xml:space="preserve"> та </w:t>
            </w:r>
            <w:proofErr w:type="spellStart"/>
            <w:r w:rsidRPr="00F96918">
              <w:rPr>
                <w:rFonts w:ascii="Arial" w:eastAsia="Arial" w:hAnsi="Arial" w:cs="Arial"/>
                <w:sz w:val="26"/>
                <w:szCs w:val="26"/>
                <w:lang w:val="ru-RU"/>
              </w:rPr>
              <w:t>експозиційних</w:t>
            </w:r>
            <w:proofErr w:type="spellEnd"/>
            <w:r w:rsidRPr="00F96918">
              <w:rPr>
                <w:rFonts w:ascii="Arial" w:eastAsia="Arial" w:hAnsi="Arial" w:cs="Arial"/>
                <w:sz w:val="26"/>
                <w:szCs w:val="26"/>
                <w:lang w:val="ru-RU"/>
              </w:rPr>
              <w:t xml:space="preserve"> </w:t>
            </w:r>
            <w:proofErr w:type="spellStart"/>
            <w:r w:rsidRPr="00F96918">
              <w:rPr>
                <w:rFonts w:ascii="Arial" w:eastAsia="Arial" w:hAnsi="Arial" w:cs="Arial"/>
                <w:sz w:val="26"/>
                <w:szCs w:val="26"/>
                <w:lang w:val="ru-RU"/>
              </w:rPr>
              <w:t>проєктів</w:t>
            </w:r>
            <w:proofErr w:type="spellEnd"/>
            <w:r w:rsidRPr="00F96918">
              <w:rPr>
                <w:rFonts w:ascii="Arial" w:eastAsia="Arial" w:hAnsi="Arial" w:cs="Arial"/>
                <w:sz w:val="26"/>
                <w:szCs w:val="26"/>
                <w:lang w:val="ru-RU"/>
              </w:rPr>
              <w:t xml:space="preserve"> у </w:t>
            </w:r>
            <w:proofErr w:type="spellStart"/>
            <w:r w:rsidRPr="00F96918">
              <w:rPr>
                <w:rFonts w:ascii="Arial" w:eastAsia="Arial" w:hAnsi="Arial" w:cs="Arial"/>
                <w:sz w:val="26"/>
                <w:szCs w:val="26"/>
                <w:lang w:val="ru-RU"/>
              </w:rPr>
              <w:t>Львівській</w:t>
            </w:r>
            <w:proofErr w:type="spellEnd"/>
            <w:r w:rsidRPr="00F96918">
              <w:rPr>
                <w:rFonts w:ascii="Arial" w:eastAsia="Arial" w:hAnsi="Arial" w:cs="Arial"/>
                <w:sz w:val="26"/>
                <w:szCs w:val="26"/>
                <w:lang w:val="ru-RU"/>
              </w:rPr>
              <w:t xml:space="preserve"> МТГ</w:t>
            </w:r>
          </w:p>
        </w:tc>
        <w:tc>
          <w:tcPr>
            <w:tcW w:w="1701" w:type="dxa"/>
            <w:tcBorders>
              <w:top w:val="single" w:sz="4" w:space="0" w:color="auto"/>
              <w:left w:val="single" w:sz="4" w:space="0" w:color="auto"/>
              <w:bottom w:val="single" w:sz="4" w:space="0" w:color="auto"/>
              <w:right w:val="single" w:sz="4" w:space="0" w:color="auto"/>
            </w:tcBorders>
          </w:tcPr>
          <w:p w14:paraId="7C3335EB" w14:textId="77777777" w:rsidR="00F54A37" w:rsidRPr="00F96918" w:rsidRDefault="00F54A37" w:rsidP="00F54A37">
            <w:pPr>
              <w:jc w:val="center"/>
              <w:rPr>
                <w:rFonts w:ascii="Arial" w:eastAsia="Arial" w:hAnsi="Arial" w:cs="Arial"/>
                <w:sz w:val="26"/>
                <w:szCs w:val="26"/>
                <w:lang w:val="ru-RU"/>
              </w:rPr>
            </w:pPr>
            <w:r w:rsidRPr="00F96918">
              <w:rPr>
                <w:rFonts w:ascii="Arial" w:eastAsia="Arial" w:hAnsi="Arial" w:cs="Arial"/>
                <w:sz w:val="26"/>
                <w:szCs w:val="26"/>
                <w:lang w:val="ru-RU"/>
              </w:rPr>
              <w:t>500,0</w:t>
            </w:r>
          </w:p>
        </w:tc>
        <w:tc>
          <w:tcPr>
            <w:tcW w:w="1554" w:type="dxa"/>
            <w:tcBorders>
              <w:top w:val="single" w:sz="4" w:space="0" w:color="auto"/>
              <w:left w:val="single" w:sz="4" w:space="0" w:color="auto"/>
              <w:bottom w:val="single" w:sz="4" w:space="0" w:color="auto"/>
              <w:right w:val="single" w:sz="4" w:space="0" w:color="auto"/>
            </w:tcBorders>
          </w:tcPr>
          <w:p w14:paraId="53A86E62" w14:textId="65BCFF7E" w:rsidR="00F54A37" w:rsidRPr="00F96918" w:rsidRDefault="00F54A37" w:rsidP="00F54A37">
            <w:pPr>
              <w:jc w:val="center"/>
              <w:rPr>
                <w:rFonts w:ascii="Arial" w:eastAsia="Arial" w:hAnsi="Arial" w:cs="Arial"/>
                <w:sz w:val="26"/>
                <w:szCs w:val="26"/>
                <w:lang w:val="ru-RU"/>
              </w:rPr>
            </w:pPr>
            <w:r>
              <w:rPr>
                <w:rFonts w:ascii="Arial" w:eastAsia="Arial" w:hAnsi="Arial" w:cs="Arial"/>
                <w:sz w:val="26"/>
                <w:szCs w:val="26"/>
                <w:lang w:val="ru-RU"/>
              </w:rPr>
              <w:t>-</w:t>
            </w:r>
          </w:p>
        </w:tc>
        <w:tc>
          <w:tcPr>
            <w:tcW w:w="1843" w:type="dxa"/>
            <w:tcBorders>
              <w:top w:val="single" w:sz="4" w:space="0" w:color="auto"/>
              <w:left w:val="single" w:sz="4" w:space="0" w:color="auto"/>
              <w:bottom w:val="single" w:sz="4" w:space="0" w:color="auto"/>
              <w:right w:val="single" w:sz="4" w:space="0" w:color="auto"/>
            </w:tcBorders>
          </w:tcPr>
          <w:p w14:paraId="7F9F82BC" w14:textId="58DA7EC3" w:rsidR="00F54A37" w:rsidRPr="00F96918" w:rsidRDefault="00F54A37" w:rsidP="00F54A37">
            <w:pPr>
              <w:jc w:val="center"/>
              <w:rPr>
                <w:rFonts w:ascii="Arial" w:eastAsia="Arial" w:hAnsi="Arial" w:cs="Arial"/>
                <w:sz w:val="26"/>
                <w:szCs w:val="26"/>
                <w:lang w:val="ru-RU"/>
              </w:rPr>
            </w:pPr>
            <w:r>
              <w:rPr>
                <w:rFonts w:ascii="Arial" w:eastAsia="Arial" w:hAnsi="Arial" w:cs="Arial"/>
                <w:sz w:val="26"/>
                <w:szCs w:val="26"/>
                <w:lang w:val="ru-RU"/>
              </w:rPr>
              <w:t>-</w:t>
            </w:r>
          </w:p>
        </w:tc>
        <w:tc>
          <w:tcPr>
            <w:tcW w:w="1559" w:type="dxa"/>
            <w:tcBorders>
              <w:top w:val="single" w:sz="4" w:space="0" w:color="auto"/>
              <w:left w:val="single" w:sz="4" w:space="0" w:color="auto"/>
              <w:bottom w:val="single" w:sz="4" w:space="0" w:color="auto"/>
              <w:right w:val="single" w:sz="4" w:space="0" w:color="auto"/>
            </w:tcBorders>
          </w:tcPr>
          <w:p w14:paraId="25675E09" w14:textId="4F4C1EC0" w:rsidR="00F54A37" w:rsidRPr="00F96918" w:rsidRDefault="00F54A37" w:rsidP="00F54A37">
            <w:pPr>
              <w:jc w:val="center"/>
              <w:rPr>
                <w:rFonts w:ascii="Arial" w:eastAsia="Arial" w:hAnsi="Arial" w:cs="Arial"/>
                <w:sz w:val="26"/>
                <w:szCs w:val="26"/>
                <w:lang w:val="ru-RU"/>
              </w:rPr>
            </w:pPr>
            <w:r>
              <w:rPr>
                <w:rFonts w:ascii="Arial" w:eastAsia="Arial" w:hAnsi="Arial" w:cs="Arial"/>
                <w:sz w:val="26"/>
                <w:szCs w:val="26"/>
                <w:lang w:val="ru-RU"/>
              </w:rPr>
              <w:t>-</w:t>
            </w:r>
          </w:p>
        </w:tc>
      </w:tr>
      <w:tr w:rsidR="00F54A37" w:rsidRPr="00F96918" w14:paraId="18728F82" w14:textId="77777777" w:rsidTr="00F408A1">
        <w:trPr>
          <w:trHeight w:val="300"/>
          <w:jc w:val="center"/>
        </w:trPr>
        <w:tc>
          <w:tcPr>
            <w:tcW w:w="3544" w:type="dxa"/>
            <w:tcBorders>
              <w:top w:val="single" w:sz="4" w:space="0" w:color="auto"/>
              <w:left w:val="single" w:sz="4" w:space="0" w:color="auto"/>
              <w:bottom w:val="single" w:sz="4" w:space="0" w:color="auto"/>
              <w:right w:val="single" w:sz="4" w:space="0" w:color="auto"/>
            </w:tcBorders>
          </w:tcPr>
          <w:p w14:paraId="57218978" w14:textId="77777777" w:rsidR="00F54A37" w:rsidRPr="00F96918" w:rsidRDefault="00F54A37" w:rsidP="00F54A37">
            <w:pPr>
              <w:rPr>
                <w:rFonts w:ascii="Arial" w:eastAsia="Arial" w:hAnsi="Arial" w:cs="Arial"/>
                <w:sz w:val="26"/>
                <w:szCs w:val="26"/>
                <w:lang w:val="ru-RU"/>
              </w:rPr>
            </w:pPr>
            <w:proofErr w:type="spellStart"/>
            <w:r w:rsidRPr="00F96918">
              <w:rPr>
                <w:rFonts w:ascii="Arial" w:eastAsia="Arial" w:hAnsi="Arial" w:cs="Arial"/>
                <w:sz w:val="26"/>
                <w:szCs w:val="26"/>
                <w:lang w:val="ru-RU"/>
              </w:rPr>
              <w:t>Програма</w:t>
            </w:r>
            <w:proofErr w:type="spellEnd"/>
            <w:r w:rsidRPr="00F96918">
              <w:rPr>
                <w:rFonts w:ascii="Arial" w:eastAsia="Arial" w:hAnsi="Arial" w:cs="Arial"/>
                <w:sz w:val="26"/>
                <w:szCs w:val="26"/>
                <w:lang w:val="ru-RU"/>
              </w:rPr>
              <w:t xml:space="preserve"> </w:t>
            </w:r>
            <w:proofErr w:type="spellStart"/>
            <w:r w:rsidRPr="00F96918">
              <w:rPr>
                <w:rFonts w:ascii="Arial" w:eastAsia="Arial" w:hAnsi="Arial" w:cs="Arial"/>
                <w:sz w:val="26"/>
                <w:szCs w:val="26"/>
                <w:lang w:val="ru-RU"/>
              </w:rPr>
              <w:t>відзначення</w:t>
            </w:r>
            <w:proofErr w:type="spellEnd"/>
            <w:r w:rsidRPr="00F96918">
              <w:rPr>
                <w:rFonts w:ascii="Arial" w:eastAsia="Arial" w:hAnsi="Arial" w:cs="Arial"/>
                <w:sz w:val="26"/>
                <w:szCs w:val="26"/>
                <w:lang w:val="ru-RU"/>
              </w:rPr>
              <w:t xml:space="preserve"> </w:t>
            </w:r>
            <w:proofErr w:type="spellStart"/>
            <w:r w:rsidRPr="00F96918">
              <w:rPr>
                <w:rFonts w:ascii="Arial" w:eastAsia="Arial" w:hAnsi="Arial" w:cs="Arial"/>
                <w:sz w:val="26"/>
                <w:szCs w:val="26"/>
                <w:lang w:val="ru-RU"/>
              </w:rPr>
              <w:t>викладачів</w:t>
            </w:r>
            <w:proofErr w:type="spellEnd"/>
            <w:r w:rsidRPr="00F96918">
              <w:rPr>
                <w:rFonts w:ascii="Arial" w:eastAsia="Arial" w:hAnsi="Arial" w:cs="Arial"/>
                <w:sz w:val="26"/>
                <w:szCs w:val="26"/>
                <w:lang w:val="ru-RU"/>
              </w:rPr>
              <w:t xml:space="preserve"> </w:t>
            </w:r>
            <w:proofErr w:type="spellStart"/>
            <w:r w:rsidRPr="00F96918">
              <w:rPr>
                <w:rFonts w:ascii="Arial" w:eastAsia="Arial" w:hAnsi="Arial" w:cs="Arial"/>
                <w:sz w:val="26"/>
                <w:szCs w:val="26"/>
                <w:lang w:val="ru-RU"/>
              </w:rPr>
              <w:t>мистецьких</w:t>
            </w:r>
            <w:proofErr w:type="spellEnd"/>
            <w:r w:rsidRPr="00F96918">
              <w:rPr>
                <w:rFonts w:ascii="Arial" w:eastAsia="Arial" w:hAnsi="Arial" w:cs="Arial"/>
                <w:sz w:val="26"/>
                <w:szCs w:val="26"/>
                <w:lang w:val="ru-RU"/>
              </w:rPr>
              <w:t xml:space="preserve"> </w:t>
            </w:r>
            <w:proofErr w:type="spellStart"/>
            <w:r w:rsidRPr="00F96918">
              <w:rPr>
                <w:rFonts w:ascii="Arial" w:eastAsia="Arial" w:hAnsi="Arial" w:cs="Arial"/>
                <w:sz w:val="26"/>
                <w:szCs w:val="26"/>
                <w:lang w:val="ru-RU"/>
              </w:rPr>
              <w:t>шкіл</w:t>
            </w:r>
            <w:proofErr w:type="spellEnd"/>
            <w:r w:rsidRPr="00F96918">
              <w:rPr>
                <w:rFonts w:ascii="Arial" w:eastAsia="Arial" w:hAnsi="Arial" w:cs="Arial"/>
                <w:sz w:val="26"/>
                <w:szCs w:val="26"/>
                <w:lang w:val="ru-RU"/>
              </w:rPr>
              <w:t xml:space="preserve"> </w:t>
            </w:r>
            <w:proofErr w:type="spellStart"/>
            <w:r w:rsidRPr="00F96918">
              <w:rPr>
                <w:rFonts w:ascii="Arial" w:eastAsia="Arial" w:hAnsi="Arial" w:cs="Arial"/>
                <w:sz w:val="26"/>
                <w:szCs w:val="26"/>
                <w:lang w:val="ru-RU"/>
              </w:rPr>
              <w:t>Львівської</w:t>
            </w:r>
            <w:proofErr w:type="spellEnd"/>
            <w:r w:rsidRPr="00F96918">
              <w:rPr>
                <w:rFonts w:ascii="Arial" w:eastAsia="Arial" w:hAnsi="Arial" w:cs="Arial"/>
                <w:sz w:val="26"/>
                <w:szCs w:val="26"/>
                <w:lang w:val="ru-RU"/>
              </w:rPr>
              <w:t xml:space="preserve"> МТГ</w:t>
            </w:r>
          </w:p>
        </w:tc>
        <w:tc>
          <w:tcPr>
            <w:tcW w:w="1701" w:type="dxa"/>
            <w:tcBorders>
              <w:top w:val="single" w:sz="4" w:space="0" w:color="auto"/>
              <w:left w:val="single" w:sz="4" w:space="0" w:color="auto"/>
              <w:bottom w:val="single" w:sz="4" w:space="0" w:color="auto"/>
              <w:right w:val="single" w:sz="4" w:space="0" w:color="auto"/>
            </w:tcBorders>
          </w:tcPr>
          <w:p w14:paraId="3CA3A8F8" w14:textId="77777777" w:rsidR="00F54A37" w:rsidRPr="00F96918" w:rsidRDefault="00F54A37" w:rsidP="00F54A37">
            <w:pPr>
              <w:jc w:val="center"/>
              <w:rPr>
                <w:rFonts w:ascii="Arial" w:eastAsia="Arial" w:hAnsi="Arial" w:cs="Arial"/>
                <w:sz w:val="26"/>
                <w:szCs w:val="26"/>
                <w:lang w:val="ru-RU"/>
              </w:rPr>
            </w:pPr>
            <w:r w:rsidRPr="00F96918">
              <w:rPr>
                <w:rFonts w:ascii="Arial" w:eastAsia="Arial" w:hAnsi="Arial" w:cs="Arial"/>
                <w:sz w:val="26"/>
                <w:szCs w:val="26"/>
                <w:lang w:val="ru-RU"/>
              </w:rPr>
              <w:t>162,3</w:t>
            </w:r>
          </w:p>
        </w:tc>
        <w:tc>
          <w:tcPr>
            <w:tcW w:w="1554" w:type="dxa"/>
            <w:tcBorders>
              <w:top w:val="single" w:sz="4" w:space="0" w:color="auto"/>
              <w:left w:val="single" w:sz="4" w:space="0" w:color="auto"/>
              <w:bottom w:val="single" w:sz="4" w:space="0" w:color="auto"/>
              <w:right w:val="single" w:sz="4" w:space="0" w:color="auto"/>
            </w:tcBorders>
          </w:tcPr>
          <w:p w14:paraId="6D960CE8" w14:textId="3462E258" w:rsidR="00F54A37" w:rsidRPr="00F96918" w:rsidRDefault="00F54A37" w:rsidP="00F54A37">
            <w:pPr>
              <w:jc w:val="center"/>
              <w:rPr>
                <w:rFonts w:ascii="Arial" w:eastAsia="Arial" w:hAnsi="Arial" w:cs="Arial"/>
                <w:sz w:val="26"/>
                <w:szCs w:val="26"/>
                <w:lang w:val="ru-RU"/>
              </w:rPr>
            </w:pPr>
            <w:r>
              <w:rPr>
                <w:rFonts w:ascii="Arial" w:eastAsia="Arial" w:hAnsi="Arial" w:cs="Arial"/>
                <w:sz w:val="26"/>
                <w:szCs w:val="26"/>
                <w:lang w:val="ru-RU"/>
              </w:rPr>
              <w:t>-</w:t>
            </w:r>
          </w:p>
        </w:tc>
        <w:tc>
          <w:tcPr>
            <w:tcW w:w="1843" w:type="dxa"/>
            <w:tcBorders>
              <w:top w:val="single" w:sz="4" w:space="0" w:color="auto"/>
              <w:left w:val="single" w:sz="4" w:space="0" w:color="auto"/>
              <w:bottom w:val="single" w:sz="4" w:space="0" w:color="auto"/>
              <w:right w:val="single" w:sz="4" w:space="0" w:color="auto"/>
            </w:tcBorders>
          </w:tcPr>
          <w:p w14:paraId="3079FFD1" w14:textId="114C4FAF" w:rsidR="00F54A37" w:rsidRPr="00F96918" w:rsidRDefault="00F54A37" w:rsidP="00F54A37">
            <w:pPr>
              <w:jc w:val="center"/>
              <w:rPr>
                <w:rFonts w:ascii="Arial" w:eastAsia="Arial" w:hAnsi="Arial" w:cs="Arial"/>
                <w:sz w:val="26"/>
                <w:szCs w:val="26"/>
                <w:lang w:val="ru-RU"/>
              </w:rPr>
            </w:pPr>
            <w:r>
              <w:rPr>
                <w:rFonts w:ascii="Arial" w:eastAsia="Arial" w:hAnsi="Arial" w:cs="Arial"/>
                <w:sz w:val="26"/>
                <w:szCs w:val="26"/>
                <w:lang w:val="ru-RU"/>
              </w:rPr>
              <w:t>-</w:t>
            </w:r>
          </w:p>
        </w:tc>
        <w:tc>
          <w:tcPr>
            <w:tcW w:w="1559" w:type="dxa"/>
            <w:tcBorders>
              <w:top w:val="single" w:sz="4" w:space="0" w:color="auto"/>
              <w:left w:val="single" w:sz="4" w:space="0" w:color="auto"/>
              <w:bottom w:val="single" w:sz="4" w:space="0" w:color="auto"/>
              <w:right w:val="single" w:sz="4" w:space="0" w:color="auto"/>
            </w:tcBorders>
          </w:tcPr>
          <w:p w14:paraId="684E21C6" w14:textId="3799B2EF" w:rsidR="00F54A37" w:rsidRPr="00F96918" w:rsidRDefault="00F54A37" w:rsidP="00F54A37">
            <w:pPr>
              <w:jc w:val="center"/>
              <w:rPr>
                <w:rFonts w:ascii="Arial" w:eastAsia="Arial" w:hAnsi="Arial" w:cs="Arial"/>
                <w:sz w:val="26"/>
                <w:szCs w:val="26"/>
                <w:lang w:val="ru-RU"/>
              </w:rPr>
            </w:pPr>
            <w:r>
              <w:rPr>
                <w:rFonts w:ascii="Arial" w:eastAsia="Arial" w:hAnsi="Arial" w:cs="Arial"/>
                <w:sz w:val="26"/>
                <w:szCs w:val="26"/>
                <w:lang w:val="ru-RU"/>
              </w:rPr>
              <w:t>-</w:t>
            </w:r>
          </w:p>
        </w:tc>
      </w:tr>
      <w:tr w:rsidR="00F54A37" w:rsidRPr="00F96918" w14:paraId="44B487B0" w14:textId="77777777" w:rsidTr="00F408A1">
        <w:trPr>
          <w:trHeight w:val="300"/>
          <w:jc w:val="center"/>
        </w:trPr>
        <w:tc>
          <w:tcPr>
            <w:tcW w:w="3544" w:type="dxa"/>
            <w:tcBorders>
              <w:top w:val="single" w:sz="4" w:space="0" w:color="auto"/>
              <w:left w:val="single" w:sz="4" w:space="0" w:color="auto"/>
              <w:bottom w:val="single" w:sz="4" w:space="0" w:color="auto"/>
              <w:right w:val="single" w:sz="4" w:space="0" w:color="auto"/>
            </w:tcBorders>
          </w:tcPr>
          <w:p w14:paraId="7DF83B40" w14:textId="77777777" w:rsidR="00F54A37" w:rsidRPr="00F96918" w:rsidRDefault="00F54A37" w:rsidP="00F54A37">
            <w:pPr>
              <w:rPr>
                <w:rFonts w:ascii="Arial" w:eastAsia="Arial" w:hAnsi="Arial" w:cs="Arial"/>
                <w:sz w:val="26"/>
                <w:szCs w:val="26"/>
                <w:lang w:val="ru-RU"/>
              </w:rPr>
            </w:pPr>
            <w:proofErr w:type="spellStart"/>
            <w:r w:rsidRPr="00F96918">
              <w:rPr>
                <w:rFonts w:ascii="Arial" w:eastAsia="Arial" w:hAnsi="Arial" w:cs="Arial"/>
                <w:sz w:val="26"/>
                <w:szCs w:val="26"/>
                <w:lang w:val="ru-RU"/>
              </w:rPr>
              <w:t>Програма</w:t>
            </w:r>
            <w:proofErr w:type="spellEnd"/>
            <w:r w:rsidRPr="00F96918">
              <w:rPr>
                <w:rFonts w:ascii="Arial" w:eastAsia="Arial" w:hAnsi="Arial" w:cs="Arial"/>
                <w:sz w:val="26"/>
                <w:szCs w:val="26"/>
                <w:lang w:val="ru-RU"/>
              </w:rPr>
              <w:t xml:space="preserve"> </w:t>
            </w:r>
            <w:proofErr w:type="spellStart"/>
            <w:r w:rsidRPr="00F96918">
              <w:rPr>
                <w:rFonts w:ascii="Arial" w:eastAsia="Arial" w:hAnsi="Arial" w:cs="Arial"/>
                <w:sz w:val="26"/>
                <w:szCs w:val="26"/>
                <w:lang w:val="ru-RU"/>
              </w:rPr>
              <w:t>підтримки</w:t>
            </w:r>
            <w:proofErr w:type="spellEnd"/>
            <w:r w:rsidRPr="00F96918">
              <w:rPr>
                <w:rFonts w:ascii="Arial" w:eastAsia="Arial" w:hAnsi="Arial" w:cs="Arial"/>
                <w:sz w:val="26"/>
                <w:szCs w:val="26"/>
                <w:lang w:val="ru-RU"/>
              </w:rPr>
              <w:t xml:space="preserve"> </w:t>
            </w:r>
            <w:proofErr w:type="spellStart"/>
            <w:r w:rsidRPr="00F96918">
              <w:rPr>
                <w:rFonts w:ascii="Arial" w:eastAsia="Arial" w:hAnsi="Arial" w:cs="Arial"/>
                <w:sz w:val="26"/>
                <w:szCs w:val="26"/>
                <w:lang w:val="ru-RU"/>
              </w:rPr>
              <w:t>обдарованої</w:t>
            </w:r>
            <w:proofErr w:type="spellEnd"/>
            <w:r w:rsidRPr="00F96918">
              <w:rPr>
                <w:rFonts w:ascii="Arial" w:eastAsia="Arial" w:hAnsi="Arial" w:cs="Arial"/>
                <w:sz w:val="26"/>
                <w:szCs w:val="26"/>
                <w:lang w:val="ru-RU"/>
              </w:rPr>
              <w:t xml:space="preserve"> </w:t>
            </w:r>
            <w:proofErr w:type="spellStart"/>
            <w:r w:rsidRPr="00F96918">
              <w:rPr>
                <w:rFonts w:ascii="Arial" w:eastAsia="Arial" w:hAnsi="Arial" w:cs="Arial"/>
                <w:sz w:val="26"/>
                <w:szCs w:val="26"/>
                <w:lang w:val="ru-RU"/>
              </w:rPr>
              <w:t>молоді</w:t>
            </w:r>
            <w:proofErr w:type="spellEnd"/>
          </w:p>
        </w:tc>
        <w:tc>
          <w:tcPr>
            <w:tcW w:w="1701" w:type="dxa"/>
            <w:tcBorders>
              <w:top w:val="single" w:sz="4" w:space="0" w:color="auto"/>
              <w:left w:val="single" w:sz="4" w:space="0" w:color="auto"/>
              <w:bottom w:val="single" w:sz="4" w:space="0" w:color="auto"/>
              <w:right w:val="single" w:sz="4" w:space="0" w:color="auto"/>
            </w:tcBorders>
          </w:tcPr>
          <w:p w14:paraId="3705FBF7" w14:textId="77777777" w:rsidR="00F54A37" w:rsidRPr="00F96918" w:rsidRDefault="00F54A37" w:rsidP="00F54A37">
            <w:pPr>
              <w:jc w:val="center"/>
              <w:rPr>
                <w:rFonts w:ascii="Arial" w:eastAsia="Arial" w:hAnsi="Arial" w:cs="Arial"/>
                <w:sz w:val="26"/>
                <w:szCs w:val="26"/>
                <w:lang w:val="ru-RU"/>
              </w:rPr>
            </w:pPr>
            <w:r w:rsidRPr="00F96918">
              <w:rPr>
                <w:rFonts w:ascii="Arial" w:eastAsia="Arial" w:hAnsi="Arial" w:cs="Arial"/>
                <w:sz w:val="26"/>
                <w:szCs w:val="26"/>
                <w:lang w:val="ru-RU"/>
              </w:rPr>
              <w:t>500,0</w:t>
            </w:r>
          </w:p>
        </w:tc>
        <w:tc>
          <w:tcPr>
            <w:tcW w:w="1554" w:type="dxa"/>
            <w:tcBorders>
              <w:top w:val="single" w:sz="4" w:space="0" w:color="auto"/>
              <w:left w:val="single" w:sz="4" w:space="0" w:color="auto"/>
              <w:bottom w:val="single" w:sz="4" w:space="0" w:color="auto"/>
              <w:right w:val="single" w:sz="4" w:space="0" w:color="auto"/>
            </w:tcBorders>
          </w:tcPr>
          <w:p w14:paraId="7B9FF3FD" w14:textId="14091C4F" w:rsidR="00F54A37" w:rsidRPr="00F96918" w:rsidRDefault="00F54A37" w:rsidP="00F54A37">
            <w:pPr>
              <w:jc w:val="center"/>
              <w:rPr>
                <w:rFonts w:ascii="Arial" w:eastAsia="Arial" w:hAnsi="Arial" w:cs="Arial"/>
                <w:sz w:val="26"/>
                <w:szCs w:val="26"/>
                <w:lang w:val="ru-RU"/>
              </w:rPr>
            </w:pPr>
            <w:r>
              <w:rPr>
                <w:rFonts w:ascii="Arial" w:eastAsia="Arial" w:hAnsi="Arial" w:cs="Arial"/>
                <w:sz w:val="26"/>
                <w:szCs w:val="26"/>
                <w:lang w:val="ru-RU"/>
              </w:rPr>
              <w:t>-</w:t>
            </w:r>
          </w:p>
        </w:tc>
        <w:tc>
          <w:tcPr>
            <w:tcW w:w="1843" w:type="dxa"/>
            <w:tcBorders>
              <w:top w:val="single" w:sz="4" w:space="0" w:color="auto"/>
              <w:left w:val="single" w:sz="4" w:space="0" w:color="auto"/>
              <w:bottom w:val="single" w:sz="4" w:space="0" w:color="auto"/>
              <w:right w:val="single" w:sz="4" w:space="0" w:color="auto"/>
            </w:tcBorders>
          </w:tcPr>
          <w:p w14:paraId="42603921" w14:textId="72F02FA0" w:rsidR="00F54A37" w:rsidRPr="00F96918" w:rsidRDefault="00F54A37" w:rsidP="00F54A37">
            <w:pPr>
              <w:jc w:val="center"/>
              <w:rPr>
                <w:rFonts w:ascii="Arial" w:eastAsia="Arial" w:hAnsi="Arial" w:cs="Arial"/>
                <w:sz w:val="26"/>
                <w:szCs w:val="26"/>
                <w:lang w:val="ru-RU"/>
              </w:rPr>
            </w:pPr>
            <w:r>
              <w:rPr>
                <w:rFonts w:ascii="Arial" w:eastAsia="Arial" w:hAnsi="Arial" w:cs="Arial"/>
                <w:sz w:val="26"/>
                <w:szCs w:val="26"/>
                <w:lang w:val="ru-RU"/>
              </w:rPr>
              <w:t>-</w:t>
            </w:r>
          </w:p>
        </w:tc>
        <w:tc>
          <w:tcPr>
            <w:tcW w:w="1559" w:type="dxa"/>
            <w:tcBorders>
              <w:top w:val="single" w:sz="4" w:space="0" w:color="auto"/>
              <w:left w:val="single" w:sz="4" w:space="0" w:color="auto"/>
              <w:bottom w:val="single" w:sz="4" w:space="0" w:color="auto"/>
              <w:right w:val="single" w:sz="4" w:space="0" w:color="auto"/>
            </w:tcBorders>
          </w:tcPr>
          <w:p w14:paraId="007C8986" w14:textId="15739222" w:rsidR="00F54A37" w:rsidRPr="00F96918" w:rsidRDefault="00F54A37" w:rsidP="00F54A37">
            <w:pPr>
              <w:jc w:val="center"/>
              <w:rPr>
                <w:rFonts w:ascii="Arial" w:eastAsia="Arial" w:hAnsi="Arial" w:cs="Arial"/>
                <w:sz w:val="26"/>
                <w:szCs w:val="26"/>
                <w:lang w:val="ru-RU"/>
              </w:rPr>
            </w:pPr>
            <w:r>
              <w:rPr>
                <w:rFonts w:ascii="Arial" w:eastAsia="Arial" w:hAnsi="Arial" w:cs="Arial"/>
                <w:sz w:val="26"/>
                <w:szCs w:val="26"/>
                <w:lang w:val="ru-RU"/>
              </w:rPr>
              <w:t>-</w:t>
            </w:r>
          </w:p>
        </w:tc>
      </w:tr>
      <w:tr w:rsidR="00F54A37" w:rsidRPr="00F96918" w14:paraId="27233D56" w14:textId="77777777" w:rsidTr="00F408A1">
        <w:trPr>
          <w:trHeight w:val="300"/>
          <w:jc w:val="center"/>
        </w:trPr>
        <w:tc>
          <w:tcPr>
            <w:tcW w:w="3544" w:type="dxa"/>
            <w:tcBorders>
              <w:top w:val="single" w:sz="4" w:space="0" w:color="auto"/>
              <w:left w:val="single" w:sz="4" w:space="0" w:color="auto"/>
              <w:bottom w:val="single" w:sz="4" w:space="0" w:color="auto"/>
              <w:right w:val="single" w:sz="4" w:space="0" w:color="auto"/>
            </w:tcBorders>
            <w:hideMark/>
          </w:tcPr>
          <w:p w14:paraId="5CC632A5" w14:textId="77777777" w:rsidR="00F54A37" w:rsidRPr="00F96918" w:rsidRDefault="00F54A37" w:rsidP="00F54A37">
            <w:pPr>
              <w:rPr>
                <w:rFonts w:ascii="Arial" w:eastAsia="Arial" w:hAnsi="Arial" w:cs="Arial"/>
                <w:sz w:val="26"/>
                <w:szCs w:val="26"/>
                <w:lang w:val="ru-RU"/>
              </w:rPr>
            </w:pPr>
            <w:r w:rsidRPr="00F96918">
              <w:rPr>
                <w:rFonts w:ascii="Arial" w:eastAsia="Arial" w:hAnsi="Arial" w:cs="Arial"/>
                <w:sz w:val="26"/>
                <w:szCs w:val="26"/>
              </w:rPr>
              <w:t>Програма освітніх, культурних, національно-патріотичних, інтелектуальних, спортивних заходів у Львівській МТГ</w:t>
            </w:r>
          </w:p>
        </w:tc>
        <w:tc>
          <w:tcPr>
            <w:tcW w:w="1701" w:type="dxa"/>
            <w:tcBorders>
              <w:top w:val="single" w:sz="4" w:space="0" w:color="auto"/>
              <w:left w:val="single" w:sz="4" w:space="0" w:color="auto"/>
              <w:bottom w:val="single" w:sz="4" w:space="0" w:color="auto"/>
              <w:right w:val="single" w:sz="4" w:space="0" w:color="auto"/>
            </w:tcBorders>
          </w:tcPr>
          <w:p w14:paraId="3A91C2BA" w14:textId="77777777" w:rsidR="00F54A37" w:rsidRPr="00F96918" w:rsidRDefault="00F54A37" w:rsidP="00F54A37">
            <w:pPr>
              <w:jc w:val="center"/>
              <w:rPr>
                <w:rFonts w:ascii="Arial" w:eastAsia="Arial" w:hAnsi="Arial" w:cs="Arial"/>
                <w:sz w:val="26"/>
                <w:szCs w:val="26"/>
                <w:lang w:val="ru-RU"/>
              </w:rPr>
            </w:pPr>
            <w:r w:rsidRPr="00F96918">
              <w:rPr>
                <w:rFonts w:ascii="Arial" w:eastAsia="Arial" w:hAnsi="Arial" w:cs="Arial"/>
                <w:sz w:val="26"/>
                <w:szCs w:val="26"/>
                <w:lang w:val="ru-RU"/>
              </w:rPr>
              <w:t>7 427,3</w:t>
            </w:r>
          </w:p>
        </w:tc>
        <w:tc>
          <w:tcPr>
            <w:tcW w:w="1554" w:type="dxa"/>
            <w:tcBorders>
              <w:top w:val="single" w:sz="4" w:space="0" w:color="auto"/>
              <w:left w:val="single" w:sz="4" w:space="0" w:color="auto"/>
              <w:bottom w:val="single" w:sz="4" w:space="0" w:color="auto"/>
              <w:right w:val="single" w:sz="4" w:space="0" w:color="auto"/>
            </w:tcBorders>
          </w:tcPr>
          <w:p w14:paraId="04E82ACC" w14:textId="77777777" w:rsidR="00F54A37" w:rsidRPr="00F96918" w:rsidRDefault="00F54A37" w:rsidP="00F54A37">
            <w:pPr>
              <w:jc w:val="center"/>
              <w:rPr>
                <w:rFonts w:ascii="Arial" w:eastAsia="Arial" w:hAnsi="Arial" w:cs="Arial"/>
                <w:sz w:val="26"/>
                <w:szCs w:val="26"/>
              </w:rPr>
            </w:pPr>
            <w:r w:rsidRPr="00F96918">
              <w:rPr>
                <w:rFonts w:ascii="Arial" w:eastAsia="Arial" w:hAnsi="Arial" w:cs="Arial"/>
                <w:sz w:val="26"/>
                <w:szCs w:val="26"/>
              </w:rPr>
              <w:t>1 775,5</w:t>
            </w:r>
          </w:p>
        </w:tc>
        <w:tc>
          <w:tcPr>
            <w:tcW w:w="1843" w:type="dxa"/>
            <w:tcBorders>
              <w:top w:val="single" w:sz="4" w:space="0" w:color="auto"/>
              <w:left w:val="single" w:sz="4" w:space="0" w:color="auto"/>
              <w:bottom w:val="single" w:sz="4" w:space="0" w:color="auto"/>
              <w:right w:val="single" w:sz="4" w:space="0" w:color="auto"/>
            </w:tcBorders>
            <w:hideMark/>
          </w:tcPr>
          <w:p w14:paraId="59BE83B0" w14:textId="0A5F8F36" w:rsidR="00F54A37" w:rsidRPr="00F96918" w:rsidRDefault="00F54A37" w:rsidP="00F54A37">
            <w:pPr>
              <w:jc w:val="center"/>
              <w:rPr>
                <w:rFonts w:ascii="Arial" w:eastAsia="Arial" w:hAnsi="Arial" w:cs="Arial"/>
                <w:sz w:val="26"/>
                <w:szCs w:val="26"/>
              </w:rPr>
            </w:pPr>
            <w:r>
              <w:rPr>
                <w:rFonts w:ascii="Arial" w:eastAsia="Arial" w:hAnsi="Arial" w:cs="Arial"/>
                <w:sz w:val="26"/>
                <w:szCs w:val="26"/>
                <w:lang w:val="ru-RU"/>
              </w:rPr>
              <w:t>-</w:t>
            </w:r>
          </w:p>
        </w:tc>
        <w:tc>
          <w:tcPr>
            <w:tcW w:w="1559" w:type="dxa"/>
            <w:tcBorders>
              <w:top w:val="single" w:sz="4" w:space="0" w:color="auto"/>
              <w:left w:val="single" w:sz="4" w:space="0" w:color="auto"/>
              <w:bottom w:val="single" w:sz="4" w:space="0" w:color="auto"/>
              <w:right w:val="single" w:sz="4" w:space="0" w:color="auto"/>
            </w:tcBorders>
            <w:hideMark/>
          </w:tcPr>
          <w:p w14:paraId="7CCEDDE3" w14:textId="6A603021" w:rsidR="00F54A37" w:rsidRPr="00F96918" w:rsidRDefault="00F54A37" w:rsidP="00F54A37">
            <w:pPr>
              <w:jc w:val="center"/>
              <w:rPr>
                <w:rFonts w:ascii="Arial" w:eastAsia="Arial" w:hAnsi="Arial" w:cs="Arial"/>
                <w:sz w:val="26"/>
                <w:szCs w:val="26"/>
                <w:lang w:val="ru-RU"/>
              </w:rPr>
            </w:pPr>
            <w:r>
              <w:rPr>
                <w:rFonts w:ascii="Arial" w:eastAsia="Arial" w:hAnsi="Arial" w:cs="Arial"/>
                <w:sz w:val="26"/>
                <w:szCs w:val="26"/>
                <w:lang w:val="ru-RU"/>
              </w:rPr>
              <w:t>-</w:t>
            </w:r>
          </w:p>
        </w:tc>
      </w:tr>
      <w:tr w:rsidR="00A40939" w:rsidRPr="00F96918" w14:paraId="4764A77A" w14:textId="77777777" w:rsidTr="00F408A1">
        <w:trPr>
          <w:trHeight w:val="300"/>
          <w:jc w:val="center"/>
        </w:trPr>
        <w:tc>
          <w:tcPr>
            <w:tcW w:w="3544" w:type="dxa"/>
            <w:tcBorders>
              <w:top w:val="single" w:sz="4" w:space="0" w:color="auto"/>
              <w:left w:val="single" w:sz="4" w:space="0" w:color="auto"/>
              <w:bottom w:val="single" w:sz="4" w:space="0" w:color="auto"/>
              <w:right w:val="single" w:sz="4" w:space="0" w:color="auto"/>
            </w:tcBorders>
          </w:tcPr>
          <w:p w14:paraId="0DF4C710" w14:textId="77777777" w:rsidR="00A40939" w:rsidRPr="00F96918" w:rsidRDefault="00A40939" w:rsidP="00A40939">
            <w:pPr>
              <w:rPr>
                <w:rFonts w:ascii="Arial" w:eastAsia="Arial" w:hAnsi="Arial" w:cs="Arial"/>
                <w:sz w:val="26"/>
                <w:szCs w:val="26"/>
                <w:lang w:val="ru-RU"/>
              </w:rPr>
            </w:pPr>
            <w:r w:rsidRPr="00F96918">
              <w:rPr>
                <w:rFonts w:ascii="Arial" w:eastAsia="Arial" w:hAnsi="Arial" w:cs="Arial"/>
                <w:sz w:val="26"/>
                <w:szCs w:val="26"/>
              </w:rPr>
              <w:t xml:space="preserve">Програма "Відповідальність бути / </w:t>
            </w:r>
            <w:proofErr w:type="spellStart"/>
            <w:r w:rsidRPr="00F96918">
              <w:rPr>
                <w:rFonts w:ascii="Arial" w:eastAsia="Arial" w:hAnsi="Arial" w:cs="Arial"/>
                <w:sz w:val="26"/>
                <w:szCs w:val="26"/>
              </w:rPr>
              <w:t>Responsibility</w:t>
            </w:r>
            <w:proofErr w:type="spellEnd"/>
            <w:r w:rsidRPr="00F96918">
              <w:rPr>
                <w:rFonts w:ascii="Arial" w:eastAsia="Arial" w:hAnsi="Arial" w:cs="Arial"/>
                <w:sz w:val="26"/>
                <w:szCs w:val="26"/>
              </w:rPr>
              <w:t xml:space="preserve"> </w:t>
            </w:r>
            <w:proofErr w:type="spellStart"/>
            <w:r w:rsidRPr="00F96918">
              <w:rPr>
                <w:rFonts w:ascii="Arial" w:eastAsia="Arial" w:hAnsi="Arial" w:cs="Arial"/>
                <w:sz w:val="26"/>
                <w:szCs w:val="26"/>
              </w:rPr>
              <w:t>to</w:t>
            </w:r>
            <w:proofErr w:type="spellEnd"/>
            <w:r w:rsidRPr="00F96918">
              <w:rPr>
                <w:rFonts w:ascii="Arial" w:eastAsia="Arial" w:hAnsi="Arial" w:cs="Arial"/>
                <w:sz w:val="26"/>
                <w:szCs w:val="26"/>
              </w:rPr>
              <w:t xml:space="preserve"> </w:t>
            </w:r>
            <w:proofErr w:type="spellStart"/>
            <w:r w:rsidRPr="00F96918">
              <w:rPr>
                <w:rFonts w:ascii="Arial" w:eastAsia="Arial" w:hAnsi="Arial" w:cs="Arial"/>
                <w:sz w:val="26"/>
                <w:szCs w:val="26"/>
              </w:rPr>
              <w:t>Be</w:t>
            </w:r>
            <w:proofErr w:type="spellEnd"/>
            <w:r w:rsidRPr="00F96918">
              <w:rPr>
                <w:rFonts w:ascii="Arial" w:eastAsia="Arial" w:hAnsi="Arial" w:cs="Arial"/>
                <w:sz w:val="26"/>
                <w:szCs w:val="26"/>
              </w:rPr>
              <w:t>" на 2025‒2030 роки</w:t>
            </w:r>
          </w:p>
        </w:tc>
        <w:tc>
          <w:tcPr>
            <w:tcW w:w="1701" w:type="dxa"/>
            <w:tcBorders>
              <w:top w:val="single" w:sz="4" w:space="0" w:color="auto"/>
              <w:left w:val="single" w:sz="4" w:space="0" w:color="auto"/>
              <w:bottom w:val="single" w:sz="4" w:space="0" w:color="auto"/>
              <w:right w:val="single" w:sz="4" w:space="0" w:color="auto"/>
            </w:tcBorders>
          </w:tcPr>
          <w:p w14:paraId="02857AD9" w14:textId="77777777" w:rsidR="00A40939" w:rsidRPr="00F96918" w:rsidRDefault="00A40939" w:rsidP="00A40939">
            <w:pPr>
              <w:jc w:val="center"/>
              <w:rPr>
                <w:rFonts w:ascii="Arial" w:eastAsia="Arial" w:hAnsi="Arial" w:cs="Arial"/>
                <w:sz w:val="26"/>
                <w:szCs w:val="26"/>
                <w:lang w:val="ru-RU"/>
              </w:rPr>
            </w:pPr>
            <w:r w:rsidRPr="00F96918">
              <w:rPr>
                <w:rFonts w:ascii="Arial" w:eastAsia="Arial" w:hAnsi="Arial" w:cs="Arial"/>
                <w:sz w:val="26"/>
                <w:szCs w:val="26"/>
                <w:lang w:val="ru-RU"/>
              </w:rPr>
              <w:t>5 000,0</w:t>
            </w:r>
          </w:p>
        </w:tc>
        <w:tc>
          <w:tcPr>
            <w:tcW w:w="1554" w:type="dxa"/>
            <w:tcBorders>
              <w:top w:val="single" w:sz="4" w:space="0" w:color="auto"/>
              <w:left w:val="single" w:sz="4" w:space="0" w:color="auto"/>
              <w:bottom w:val="single" w:sz="4" w:space="0" w:color="auto"/>
              <w:right w:val="single" w:sz="4" w:space="0" w:color="auto"/>
            </w:tcBorders>
          </w:tcPr>
          <w:p w14:paraId="55C675A0" w14:textId="37F47D8D" w:rsidR="00A40939" w:rsidRPr="00F96918" w:rsidRDefault="00A40939" w:rsidP="00A40939">
            <w:pPr>
              <w:jc w:val="center"/>
              <w:rPr>
                <w:rFonts w:ascii="Arial" w:eastAsia="Arial" w:hAnsi="Arial" w:cs="Arial"/>
                <w:sz w:val="26"/>
                <w:szCs w:val="26"/>
              </w:rPr>
            </w:pPr>
            <w:r>
              <w:rPr>
                <w:rFonts w:ascii="Arial" w:eastAsia="Arial" w:hAnsi="Arial" w:cs="Arial"/>
                <w:sz w:val="26"/>
                <w:szCs w:val="26"/>
                <w:lang w:val="ru-RU"/>
              </w:rPr>
              <w:t>-</w:t>
            </w:r>
          </w:p>
        </w:tc>
        <w:tc>
          <w:tcPr>
            <w:tcW w:w="1843" w:type="dxa"/>
            <w:tcBorders>
              <w:top w:val="single" w:sz="4" w:space="0" w:color="auto"/>
              <w:left w:val="single" w:sz="4" w:space="0" w:color="auto"/>
              <w:bottom w:val="single" w:sz="4" w:space="0" w:color="auto"/>
              <w:right w:val="single" w:sz="4" w:space="0" w:color="auto"/>
            </w:tcBorders>
          </w:tcPr>
          <w:p w14:paraId="399B6E11" w14:textId="398159B9" w:rsidR="00A40939" w:rsidRPr="00F96918" w:rsidRDefault="00A40939" w:rsidP="00A40939">
            <w:pPr>
              <w:jc w:val="center"/>
              <w:rPr>
                <w:rFonts w:ascii="Arial" w:eastAsia="Arial" w:hAnsi="Arial" w:cs="Arial"/>
                <w:sz w:val="26"/>
                <w:szCs w:val="26"/>
              </w:rPr>
            </w:pPr>
            <w:r>
              <w:rPr>
                <w:rFonts w:ascii="Arial" w:eastAsia="Arial" w:hAnsi="Arial" w:cs="Arial"/>
                <w:sz w:val="26"/>
                <w:szCs w:val="26"/>
                <w:lang w:val="ru-RU"/>
              </w:rPr>
              <w:t>-</w:t>
            </w:r>
          </w:p>
        </w:tc>
        <w:tc>
          <w:tcPr>
            <w:tcW w:w="1559" w:type="dxa"/>
            <w:tcBorders>
              <w:top w:val="single" w:sz="4" w:space="0" w:color="auto"/>
              <w:left w:val="single" w:sz="4" w:space="0" w:color="auto"/>
              <w:bottom w:val="single" w:sz="4" w:space="0" w:color="auto"/>
              <w:right w:val="single" w:sz="4" w:space="0" w:color="auto"/>
            </w:tcBorders>
          </w:tcPr>
          <w:p w14:paraId="1ADA6515" w14:textId="325BDD55" w:rsidR="00A40939" w:rsidRPr="00F96918" w:rsidRDefault="00A40939" w:rsidP="00A40939">
            <w:pPr>
              <w:jc w:val="center"/>
              <w:rPr>
                <w:rFonts w:ascii="Arial" w:eastAsia="Arial" w:hAnsi="Arial" w:cs="Arial"/>
                <w:sz w:val="26"/>
                <w:szCs w:val="26"/>
                <w:lang w:val="ru-RU"/>
              </w:rPr>
            </w:pPr>
            <w:r>
              <w:rPr>
                <w:rFonts w:ascii="Arial" w:eastAsia="Arial" w:hAnsi="Arial" w:cs="Arial"/>
                <w:sz w:val="26"/>
                <w:szCs w:val="26"/>
                <w:lang w:val="ru-RU"/>
              </w:rPr>
              <w:t>-</w:t>
            </w:r>
          </w:p>
        </w:tc>
      </w:tr>
      <w:bookmarkEnd w:id="0"/>
    </w:tbl>
    <w:p w14:paraId="024FEF52" w14:textId="77777777" w:rsidR="0027366F" w:rsidRPr="0027366F" w:rsidRDefault="0027366F" w:rsidP="0027366F">
      <w:pPr>
        <w:tabs>
          <w:tab w:val="left" w:pos="851"/>
        </w:tabs>
        <w:spacing w:after="120"/>
        <w:ind w:firstLine="709"/>
        <w:jc w:val="both"/>
        <w:rPr>
          <w:rFonts w:ascii="Arial" w:hAnsi="Arial" w:cs="Arial"/>
          <w:color w:val="000000" w:themeColor="text1"/>
        </w:rPr>
      </w:pPr>
    </w:p>
    <w:p w14:paraId="47B9F420" w14:textId="7EAB1975" w:rsidR="0027366F" w:rsidRPr="0027366F" w:rsidRDefault="0027366F" w:rsidP="00204F6E">
      <w:pPr>
        <w:tabs>
          <w:tab w:val="left" w:pos="851"/>
        </w:tabs>
        <w:spacing w:after="120"/>
        <w:ind w:firstLine="709"/>
        <w:jc w:val="both"/>
        <w:rPr>
          <w:rFonts w:ascii="Arial" w:hAnsi="Arial" w:cs="Arial"/>
          <w:color w:val="000000" w:themeColor="text1"/>
          <w:sz w:val="26"/>
          <w:szCs w:val="26"/>
        </w:rPr>
      </w:pPr>
      <w:r w:rsidRPr="0027366F">
        <w:rPr>
          <w:rFonts w:ascii="Arial" w:hAnsi="Arial" w:cs="Arial"/>
          <w:color w:val="000000" w:themeColor="text1"/>
          <w:sz w:val="26"/>
          <w:szCs w:val="26"/>
        </w:rPr>
        <w:t>Окрім цього</w:t>
      </w:r>
      <w:r>
        <w:rPr>
          <w:rFonts w:ascii="Arial" w:hAnsi="Arial" w:cs="Arial"/>
          <w:color w:val="000000" w:themeColor="text1"/>
          <w:sz w:val="26"/>
          <w:szCs w:val="26"/>
        </w:rPr>
        <w:t>,</w:t>
      </w:r>
      <w:r w:rsidRPr="0027366F">
        <w:rPr>
          <w:rFonts w:ascii="Arial" w:hAnsi="Arial" w:cs="Arial"/>
          <w:color w:val="000000" w:themeColor="text1"/>
          <w:sz w:val="26"/>
          <w:szCs w:val="26"/>
        </w:rPr>
        <w:t xml:space="preserve"> в рамках </w:t>
      </w:r>
      <w:r w:rsidRPr="0027366F">
        <w:rPr>
          <w:rFonts w:ascii="Arial" w:eastAsia="Arial" w:hAnsi="Arial" w:cs="Arial"/>
          <w:color w:val="000000" w:themeColor="text1"/>
          <w:sz w:val="26"/>
          <w:szCs w:val="26"/>
        </w:rPr>
        <w:t xml:space="preserve">Програми "Відповідальність бути / </w:t>
      </w:r>
      <w:proofErr w:type="spellStart"/>
      <w:r w:rsidRPr="0027366F">
        <w:rPr>
          <w:rFonts w:ascii="Arial" w:eastAsia="Arial" w:hAnsi="Arial" w:cs="Arial"/>
          <w:color w:val="000000" w:themeColor="text1"/>
          <w:sz w:val="26"/>
          <w:szCs w:val="26"/>
        </w:rPr>
        <w:t>Responsibility</w:t>
      </w:r>
      <w:proofErr w:type="spellEnd"/>
      <w:r w:rsidRPr="0027366F">
        <w:rPr>
          <w:rFonts w:ascii="Arial" w:eastAsia="Arial" w:hAnsi="Arial" w:cs="Arial"/>
          <w:color w:val="000000" w:themeColor="text1"/>
          <w:sz w:val="26"/>
          <w:szCs w:val="26"/>
        </w:rPr>
        <w:t xml:space="preserve"> </w:t>
      </w:r>
      <w:proofErr w:type="spellStart"/>
      <w:r w:rsidRPr="0027366F">
        <w:rPr>
          <w:rFonts w:ascii="Arial" w:eastAsia="Arial" w:hAnsi="Arial" w:cs="Arial"/>
          <w:color w:val="000000" w:themeColor="text1"/>
          <w:sz w:val="26"/>
          <w:szCs w:val="26"/>
        </w:rPr>
        <w:t>to</w:t>
      </w:r>
      <w:proofErr w:type="spellEnd"/>
      <w:r w:rsidRPr="0027366F">
        <w:rPr>
          <w:rFonts w:ascii="Arial" w:eastAsia="Arial" w:hAnsi="Arial" w:cs="Arial"/>
          <w:color w:val="000000" w:themeColor="text1"/>
          <w:sz w:val="26"/>
          <w:szCs w:val="26"/>
        </w:rPr>
        <w:t xml:space="preserve"> </w:t>
      </w:r>
      <w:proofErr w:type="spellStart"/>
      <w:r w:rsidRPr="0027366F">
        <w:rPr>
          <w:rFonts w:ascii="Arial" w:eastAsia="Arial" w:hAnsi="Arial" w:cs="Arial"/>
          <w:color w:val="000000" w:themeColor="text1"/>
          <w:sz w:val="26"/>
          <w:szCs w:val="26"/>
        </w:rPr>
        <w:t>Be</w:t>
      </w:r>
      <w:proofErr w:type="spellEnd"/>
      <w:r w:rsidRPr="0027366F">
        <w:rPr>
          <w:rFonts w:ascii="Arial" w:eastAsia="Arial" w:hAnsi="Arial" w:cs="Arial"/>
          <w:color w:val="000000" w:themeColor="text1"/>
          <w:sz w:val="26"/>
          <w:szCs w:val="26"/>
        </w:rPr>
        <w:t>" на 2025‒2030 роки</w:t>
      </w:r>
      <w:r w:rsidRPr="0027366F">
        <w:rPr>
          <w:rFonts w:ascii="Arial" w:hAnsi="Arial" w:cs="Arial"/>
          <w:color w:val="000000" w:themeColor="text1"/>
          <w:sz w:val="26"/>
          <w:szCs w:val="26"/>
        </w:rPr>
        <w:t xml:space="preserve"> за звітний період передано субвенцію Українському культурному фонду</w:t>
      </w:r>
      <w:r w:rsidRPr="0027366F">
        <w:rPr>
          <w:rFonts w:ascii="Arial" w:eastAsia="Arial" w:hAnsi="Arial" w:cs="Arial"/>
          <w:color w:val="000000" w:themeColor="text1"/>
          <w:sz w:val="26"/>
          <w:szCs w:val="26"/>
        </w:rPr>
        <w:t xml:space="preserve"> на підтримку </w:t>
      </w:r>
      <w:proofErr w:type="spellStart"/>
      <w:r w:rsidRPr="0027366F">
        <w:rPr>
          <w:rFonts w:ascii="Arial" w:eastAsia="Arial" w:hAnsi="Arial" w:cs="Arial"/>
          <w:color w:val="000000" w:themeColor="text1"/>
          <w:sz w:val="26"/>
          <w:szCs w:val="26"/>
        </w:rPr>
        <w:t>проектів</w:t>
      </w:r>
      <w:proofErr w:type="spellEnd"/>
      <w:r w:rsidRPr="0027366F">
        <w:rPr>
          <w:rFonts w:ascii="Arial" w:eastAsia="Arial" w:hAnsi="Arial" w:cs="Arial"/>
          <w:color w:val="000000" w:themeColor="text1"/>
          <w:sz w:val="26"/>
          <w:szCs w:val="26"/>
        </w:rPr>
        <w:t xml:space="preserve"> у сфері культури та мистецтв, креативних індустрій шляхом надання грантів за результатами конкурсного відбору в сумі 5,0 млн грн.</w:t>
      </w:r>
    </w:p>
    <w:p w14:paraId="4268289E" w14:textId="77777777" w:rsidR="007628E8" w:rsidRDefault="007628E8" w:rsidP="00204F6E">
      <w:pPr>
        <w:tabs>
          <w:tab w:val="left" w:pos="993"/>
        </w:tabs>
        <w:ind w:firstLine="709"/>
        <w:jc w:val="both"/>
        <w:rPr>
          <w:rFonts w:ascii="Arial" w:hAnsi="Arial" w:cs="Arial"/>
          <w:sz w:val="26"/>
          <w:szCs w:val="26"/>
        </w:rPr>
      </w:pPr>
    </w:p>
    <w:p w14:paraId="5615B7CE" w14:textId="77777777" w:rsidR="00204F6E" w:rsidRDefault="00204F6E" w:rsidP="00204F6E">
      <w:pPr>
        <w:tabs>
          <w:tab w:val="left" w:pos="993"/>
        </w:tabs>
        <w:ind w:firstLine="709"/>
        <w:jc w:val="both"/>
        <w:rPr>
          <w:rFonts w:ascii="Arial" w:hAnsi="Arial" w:cs="Arial"/>
          <w:sz w:val="26"/>
          <w:szCs w:val="26"/>
        </w:rPr>
      </w:pPr>
    </w:p>
    <w:p w14:paraId="0AB21037" w14:textId="13B92FB7" w:rsidR="00FD3687" w:rsidRPr="00F96918" w:rsidRDefault="00FD3687" w:rsidP="00204F6E">
      <w:pPr>
        <w:tabs>
          <w:tab w:val="left" w:pos="993"/>
        </w:tabs>
        <w:ind w:firstLine="709"/>
        <w:jc w:val="both"/>
        <w:rPr>
          <w:rFonts w:ascii="Arial" w:hAnsi="Arial" w:cs="Arial"/>
          <w:sz w:val="26"/>
          <w:szCs w:val="26"/>
        </w:rPr>
      </w:pPr>
      <w:r w:rsidRPr="00F96918">
        <w:rPr>
          <w:rFonts w:ascii="Arial" w:hAnsi="Arial" w:cs="Arial"/>
          <w:sz w:val="26"/>
          <w:szCs w:val="26"/>
        </w:rPr>
        <w:lastRenderedPageBreak/>
        <w:t xml:space="preserve">Обсяг видатків на </w:t>
      </w:r>
      <w:r w:rsidRPr="00F96918">
        <w:rPr>
          <w:rFonts w:ascii="Arial" w:hAnsi="Arial" w:cs="Arial"/>
          <w:b/>
          <w:sz w:val="26"/>
          <w:szCs w:val="26"/>
        </w:rPr>
        <w:t xml:space="preserve">фізичну культуру та спорт </w:t>
      </w:r>
      <w:r w:rsidRPr="00F96918">
        <w:rPr>
          <w:rFonts w:ascii="Arial" w:hAnsi="Arial" w:cs="Arial"/>
          <w:sz w:val="26"/>
          <w:szCs w:val="26"/>
        </w:rPr>
        <w:t>на  2026</w:t>
      </w:r>
      <w:r w:rsidRPr="00F96918">
        <w:rPr>
          <w:rFonts w:ascii="Arial" w:hAnsi="Arial" w:cs="Arial"/>
          <w:sz w:val="26"/>
          <w:szCs w:val="26"/>
          <w:lang w:val="ru-RU"/>
        </w:rPr>
        <w:t xml:space="preserve"> </w:t>
      </w:r>
      <w:r w:rsidRPr="00F96918">
        <w:rPr>
          <w:rFonts w:ascii="Arial" w:hAnsi="Arial" w:cs="Arial"/>
          <w:sz w:val="26"/>
          <w:szCs w:val="26"/>
        </w:rPr>
        <w:t xml:space="preserve"> рік  складає 243,2 млн грн, з них виконано за І квартал 46,6 млн грн або 19,2 відсотка до уточненого плану на рік та 78,5 відсотка до уточненого плану на</w:t>
      </w:r>
      <w:r w:rsidR="00252A2F">
        <w:rPr>
          <w:rFonts w:ascii="Arial" w:hAnsi="Arial" w:cs="Arial"/>
          <w:sz w:val="26"/>
          <w:szCs w:val="26"/>
        </w:rPr>
        <w:t xml:space="preserve"> звітний період</w:t>
      </w:r>
      <w:r w:rsidRPr="00F96918">
        <w:rPr>
          <w:rFonts w:ascii="Arial" w:hAnsi="Arial" w:cs="Arial"/>
          <w:sz w:val="26"/>
          <w:szCs w:val="26"/>
        </w:rPr>
        <w:t>.</w:t>
      </w:r>
    </w:p>
    <w:p w14:paraId="6C24D5AF" w14:textId="3571C3D5" w:rsidR="00FD3687" w:rsidRDefault="00FD3687" w:rsidP="00FD3687">
      <w:pPr>
        <w:tabs>
          <w:tab w:val="left" w:pos="993"/>
        </w:tabs>
        <w:ind w:firstLine="709"/>
        <w:jc w:val="both"/>
        <w:rPr>
          <w:rFonts w:ascii="Arial" w:hAnsi="Arial" w:cs="Arial"/>
          <w:sz w:val="26"/>
          <w:szCs w:val="26"/>
        </w:rPr>
      </w:pPr>
      <w:r w:rsidRPr="00F96918">
        <w:rPr>
          <w:rFonts w:ascii="Arial" w:hAnsi="Arial" w:cs="Arial"/>
          <w:sz w:val="26"/>
          <w:szCs w:val="26"/>
        </w:rPr>
        <w:t>З них на утримання 16 дитячо-юнацьких спортивних шкіл  спрямовано кошти  в сумі 33,9 млн грн, що становить 86,2 відсотка до уточненого плану на І квартал</w:t>
      </w:r>
      <w:r w:rsidR="00C647DB" w:rsidRPr="00F96918">
        <w:rPr>
          <w:rFonts w:ascii="Arial" w:hAnsi="Arial" w:cs="Arial"/>
          <w:sz w:val="26"/>
          <w:szCs w:val="26"/>
        </w:rPr>
        <w:t xml:space="preserve"> 2026 року</w:t>
      </w:r>
      <w:r w:rsidRPr="00F96918">
        <w:rPr>
          <w:rFonts w:ascii="Arial" w:hAnsi="Arial" w:cs="Arial"/>
          <w:sz w:val="26"/>
          <w:szCs w:val="26"/>
        </w:rPr>
        <w:t xml:space="preserve">. У ДЮСШ фактично зайнято 464 штатні посади та навчається </w:t>
      </w:r>
      <w:r w:rsidR="000F1830" w:rsidRPr="00F96918">
        <w:rPr>
          <w:rFonts w:ascii="Arial" w:hAnsi="Arial" w:cs="Arial"/>
          <w:sz w:val="26"/>
          <w:szCs w:val="26"/>
        </w:rPr>
        <w:t>5726</w:t>
      </w:r>
      <w:r w:rsidR="003460C1" w:rsidRPr="00F96918">
        <w:rPr>
          <w:rFonts w:ascii="Arial" w:hAnsi="Arial" w:cs="Arial"/>
          <w:sz w:val="26"/>
          <w:szCs w:val="26"/>
        </w:rPr>
        <w:t xml:space="preserve"> учнів</w:t>
      </w:r>
      <w:r w:rsidR="002A2EAF" w:rsidRPr="00F96918">
        <w:rPr>
          <w:rFonts w:ascii="Arial" w:hAnsi="Arial" w:cs="Arial"/>
          <w:sz w:val="26"/>
          <w:szCs w:val="26"/>
        </w:rPr>
        <w:t>,</w:t>
      </w:r>
      <w:r w:rsidR="000F1830" w:rsidRPr="00F96918">
        <w:rPr>
          <w:rFonts w:ascii="Arial" w:hAnsi="Arial" w:cs="Arial"/>
          <w:sz w:val="26"/>
          <w:szCs w:val="26"/>
        </w:rPr>
        <w:t xml:space="preserve"> </w:t>
      </w:r>
      <w:r w:rsidR="002A2EAF" w:rsidRPr="00F96918">
        <w:rPr>
          <w:rFonts w:ascii="Arial" w:hAnsi="Arial" w:cs="Arial"/>
          <w:sz w:val="26"/>
          <w:szCs w:val="26"/>
        </w:rPr>
        <w:t>в тому числі дівчат</w:t>
      </w:r>
      <w:r w:rsidR="000F1830" w:rsidRPr="00F96918">
        <w:rPr>
          <w:rFonts w:ascii="Arial" w:hAnsi="Arial" w:cs="Arial"/>
          <w:sz w:val="26"/>
          <w:szCs w:val="26"/>
        </w:rPr>
        <w:t xml:space="preserve"> – 1821</w:t>
      </w:r>
      <w:r w:rsidRPr="00F96918">
        <w:rPr>
          <w:rFonts w:ascii="Arial" w:hAnsi="Arial" w:cs="Arial"/>
          <w:sz w:val="26"/>
          <w:szCs w:val="26"/>
        </w:rPr>
        <w:t>.</w:t>
      </w:r>
    </w:p>
    <w:p w14:paraId="495A334F" w14:textId="51CADAF9" w:rsidR="0096289B" w:rsidRPr="00F96918" w:rsidRDefault="0096289B" w:rsidP="0096289B">
      <w:pPr>
        <w:ind w:left="6314" w:firstLine="766"/>
        <w:jc w:val="center"/>
        <w:rPr>
          <w:rFonts w:ascii="Arial" w:hAnsi="Arial" w:cs="Arial"/>
          <w:sz w:val="26"/>
          <w:szCs w:val="26"/>
        </w:rPr>
      </w:pPr>
      <w:r w:rsidRPr="00F96918">
        <w:rPr>
          <w:rFonts w:ascii="Arial" w:hAnsi="Arial" w:cs="Arial"/>
          <w:sz w:val="26"/>
          <w:szCs w:val="26"/>
        </w:rPr>
        <w:t xml:space="preserve">                 </w:t>
      </w:r>
      <w:r w:rsidR="00FC30EC" w:rsidRPr="00F96918">
        <w:rPr>
          <w:rFonts w:ascii="Arial" w:hAnsi="Arial" w:cs="Arial"/>
          <w:sz w:val="26"/>
          <w:szCs w:val="26"/>
        </w:rPr>
        <w:t xml:space="preserve">    </w:t>
      </w:r>
      <w:r w:rsidRPr="00F96918">
        <w:rPr>
          <w:rFonts w:ascii="Arial" w:hAnsi="Arial" w:cs="Arial"/>
          <w:sz w:val="26"/>
          <w:szCs w:val="26"/>
        </w:rPr>
        <w:t xml:space="preserve"> (тис. грн)</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1701"/>
        <w:gridCol w:w="1701"/>
        <w:gridCol w:w="1843"/>
        <w:gridCol w:w="1985"/>
      </w:tblGrid>
      <w:tr w:rsidR="0096289B" w:rsidRPr="00F96918" w14:paraId="300CA321" w14:textId="77777777" w:rsidTr="0096289B">
        <w:trPr>
          <w:trHeight w:val="612"/>
        </w:trPr>
        <w:tc>
          <w:tcPr>
            <w:tcW w:w="2693" w:type="dxa"/>
          </w:tcPr>
          <w:p w14:paraId="246F3F42" w14:textId="77777777" w:rsidR="0096289B" w:rsidRPr="00F96918" w:rsidRDefault="0096289B" w:rsidP="00607089">
            <w:pPr>
              <w:jc w:val="center"/>
              <w:rPr>
                <w:rFonts w:ascii="Arial" w:hAnsi="Arial" w:cs="Arial"/>
                <w:sz w:val="26"/>
                <w:szCs w:val="26"/>
              </w:rPr>
            </w:pPr>
            <w:r w:rsidRPr="00F96918">
              <w:rPr>
                <w:rFonts w:ascii="Arial" w:hAnsi="Arial" w:cs="Arial"/>
                <w:sz w:val="26"/>
                <w:szCs w:val="26"/>
              </w:rPr>
              <w:t>Назва видатків</w:t>
            </w:r>
          </w:p>
        </w:tc>
        <w:tc>
          <w:tcPr>
            <w:tcW w:w="1701" w:type="dxa"/>
          </w:tcPr>
          <w:p w14:paraId="5ADA8D7C" w14:textId="77777777" w:rsidR="0096289B" w:rsidRPr="00F96918" w:rsidRDefault="0096289B" w:rsidP="00607089">
            <w:pPr>
              <w:jc w:val="center"/>
              <w:rPr>
                <w:rFonts w:ascii="Arial" w:hAnsi="Arial" w:cs="Arial"/>
                <w:sz w:val="26"/>
                <w:szCs w:val="26"/>
              </w:rPr>
            </w:pPr>
            <w:r w:rsidRPr="00F96918">
              <w:rPr>
                <w:rFonts w:ascii="Arial" w:hAnsi="Arial" w:cs="Arial"/>
                <w:sz w:val="26"/>
                <w:szCs w:val="26"/>
              </w:rPr>
              <w:t>Уточнений план на 202</w:t>
            </w:r>
            <w:r w:rsidRPr="00F96918">
              <w:rPr>
                <w:rFonts w:ascii="Arial" w:hAnsi="Arial" w:cs="Arial"/>
                <w:sz w:val="26"/>
                <w:szCs w:val="26"/>
                <w:lang w:val="en-US"/>
              </w:rPr>
              <w:t>6</w:t>
            </w:r>
            <w:r w:rsidRPr="00F96918">
              <w:rPr>
                <w:rFonts w:ascii="Arial" w:hAnsi="Arial" w:cs="Arial"/>
                <w:sz w:val="26"/>
                <w:szCs w:val="26"/>
              </w:rPr>
              <w:t xml:space="preserve"> рік</w:t>
            </w:r>
          </w:p>
        </w:tc>
        <w:tc>
          <w:tcPr>
            <w:tcW w:w="1701" w:type="dxa"/>
          </w:tcPr>
          <w:p w14:paraId="00155D91" w14:textId="77777777" w:rsidR="00067F2B" w:rsidRDefault="0096289B" w:rsidP="00607089">
            <w:pPr>
              <w:jc w:val="center"/>
              <w:rPr>
                <w:rFonts w:ascii="Arial" w:hAnsi="Arial" w:cs="Arial"/>
                <w:sz w:val="26"/>
                <w:szCs w:val="26"/>
              </w:rPr>
            </w:pPr>
            <w:r w:rsidRPr="00F96918">
              <w:rPr>
                <w:rFonts w:ascii="Arial" w:hAnsi="Arial" w:cs="Arial"/>
                <w:sz w:val="26"/>
                <w:szCs w:val="26"/>
              </w:rPr>
              <w:t>Уточнений план на</w:t>
            </w:r>
          </w:p>
          <w:p w14:paraId="0D72A4F8" w14:textId="7451C592" w:rsidR="0096289B" w:rsidRPr="00F96918" w:rsidRDefault="0096289B" w:rsidP="00607089">
            <w:pPr>
              <w:jc w:val="center"/>
              <w:rPr>
                <w:rFonts w:ascii="Arial" w:hAnsi="Arial" w:cs="Arial"/>
                <w:sz w:val="26"/>
                <w:szCs w:val="26"/>
              </w:rPr>
            </w:pPr>
            <w:r w:rsidRPr="00F96918">
              <w:rPr>
                <w:rFonts w:ascii="Arial" w:hAnsi="Arial" w:cs="Arial"/>
                <w:sz w:val="26"/>
                <w:szCs w:val="26"/>
              </w:rPr>
              <w:t xml:space="preserve"> І квартал 2026 року</w:t>
            </w:r>
          </w:p>
        </w:tc>
        <w:tc>
          <w:tcPr>
            <w:tcW w:w="1843" w:type="dxa"/>
          </w:tcPr>
          <w:p w14:paraId="022F662F" w14:textId="77777777" w:rsidR="0096289B" w:rsidRPr="00F96918" w:rsidRDefault="0096289B" w:rsidP="00607089">
            <w:pPr>
              <w:jc w:val="center"/>
              <w:rPr>
                <w:rFonts w:ascii="Arial" w:hAnsi="Arial" w:cs="Arial"/>
                <w:sz w:val="26"/>
                <w:szCs w:val="26"/>
              </w:rPr>
            </w:pPr>
            <w:r w:rsidRPr="00F96918">
              <w:rPr>
                <w:rFonts w:ascii="Arial" w:hAnsi="Arial" w:cs="Arial"/>
                <w:sz w:val="26"/>
                <w:szCs w:val="26"/>
              </w:rPr>
              <w:t>Виконано за</w:t>
            </w:r>
            <w:r w:rsidRPr="00F96918">
              <w:rPr>
                <w:rFonts w:ascii="Arial" w:hAnsi="Arial" w:cs="Arial"/>
                <w:sz w:val="26"/>
                <w:szCs w:val="26"/>
                <w:lang w:val="ru-RU"/>
              </w:rPr>
              <w:t xml:space="preserve"> </w:t>
            </w:r>
            <w:r w:rsidRPr="00F96918">
              <w:rPr>
                <w:rFonts w:ascii="Arial" w:hAnsi="Arial" w:cs="Arial"/>
                <w:sz w:val="26"/>
                <w:szCs w:val="26"/>
                <w:lang w:val="en-US"/>
              </w:rPr>
              <w:t>I</w:t>
            </w:r>
            <w:r w:rsidRPr="00F96918">
              <w:rPr>
                <w:rFonts w:ascii="Arial" w:hAnsi="Arial" w:cs="Arial"/>
                <w:sz w:val="26"/>
                <w:szCs w:val="26"/>
                <w:lang w:val="ru-RU"/>
              </w:rPr>
              <w:t xml:space="preserve"> </w:t>
            </w:r>
            <w:r w:rsidRPr="00F96918">
              <w:rPr>
                <w:rFonts w:ascii="Arial" w:hAnsi="Arial" w:cs="Arial"/>
                <w:sz w:val="26"/>
                <w:szCs w:val="26"/>
              </w:rPr>
              <w:t>квартал 2026 року</w:t>
            </w:r>
          </w:p>
        </w:tc>
        <w:tc>
          <w:tcPr>
            <w:tcW w:w="1985" w:type="dxa"/>
          </w:tcPr>
          <w:p w14:paraId="6F6FD35E" w14:textId="77777777" w:rsidR="0096289B" w:rsidRPr="00F96918" w:rsidRDefault="0096289B" w:rsidP="00607089">
            <w:pPr>
              <w:jc w:val="center"/>
              <w:rPr>
                <w:rFonts w:ascii="Arial" w:hAnsi="Arial" w:cs="Arial"/>
                <w:iCs/>
                <w:sz w:val="26"/>
                <w:szCs w:val="26"/>
              </w:rPr>
            </w:pPr>
            <w:r w:rsidRPr="00F96918">
              <w:rPr>
                <w:rFonts w:ascii="Arial" w:hAnsi="Arial" w:cs="Arial"/>
                <w:iCs/>
                <w:sz w:val="26"/>
                <w:szCs w:val="26"/>
              </w:rPr>
              <w:t xml:space="preserve">Відсоток виконання </w:t>
            </w:r>
          </w:p>
        </w:tc>
      </w:tr>
      <w:tr w:rsidR="0096289B" w:rsidRPr="00F96918" w14:paraId="6188CCA8" w14:textId="77777777" w:rsidTr="0096289B">
        <w:tc>
          <w:tcPr>
            <w:tcW w:w="2693" w:type="dxa"/>
          </w:tcPr>
          <w:p w14:paraId="6FDAFBA2" w14:textId="77777777" w:rsidR="0096289B" w:rsidRPr="00F96918" w:rsidRDefault="0096289B" w:rsidP="00607089">
            <w:pPr>
              <w:jc w:val="center"/>
              <w:rPr>
                <w:rFonts w:ascii="Arial" w:hAnsi="Arial" w:cs="Arial"/>
                <w:sz w:val="26"/>
                <w:szCs w:val="26"/>
              </w:rPr>
            </w:pPr>
            <w:r w:rsidRPr="00F96918">
              <w:rPr>
                <w:rFonts w:ascii="Arial" w:hAnsi="Arial" w:cs="Arial"/>
                <w:sz w:val="26"/>
                <w:szCs w:val="26"/>
              </w:rPr>
              <w:t>1</w:t>
            </w:r>
          </w:p>
        </w:tc>
        <w:tc>
          <w:tcPr>
            <w:tcW w:w="1701" w:type="dxa"/>
          </w:tcPr>
          <w:p w14:paraId="3EF45D1A" w14:textId="77777777" w:rsidR="0096289B" w:rsidRPr="00F96918" w:rsidRDefault="0096289B" w:rsidP="00607089">
            <w:pPr>
              <w:jc w:val="center"/>
              <w:rPr>
                <w:rFonts w:ascii="Arial" w:hAnsi="Arial" w:cs="Arial"/>
                <w:sz w:val="26"/>
                <w:szCs w:val="26"/>
              </w:rPr>
            </w:pPr>
            <w:r w:rsidRPr="00F96918">
              <w:rPr>
                <w:rFonts w:ascii="Arial" w:hAnsi="Arial" w:cs="Arial"/>
                <w:sz w:val="26"/>
                <w:szCs w:val="26"/>
              </w:rPr>
              <w:t>2</w:t>
            </w:r>
          </w:p>
        </w:tc>
        <w:tc>
          <w:tcPr>
            <w:tcW w:w="1701" w:type="dxa"/>
          </w:tcPr>
          <w:p w14:paraId="3FA493F9" w14:textId="77777777" w:rsidR="0096289B" w:rsidRPr="00F96918" w:rsidRDefault="0096289B" w:rsidP="00607089">
            <w:pPr>
              <w:jc w:val="center"/>
              <w:rPr>
                <w:rFonts w:ascii="Arial" w:hAnsi="Arial" w:cs="Arial"/>
                <w:sz w:val="26"/>
                <w:szCs w:val="26"/>
              </w:rPr>
            </w:pPr>
            <w:r w:rsidRPr="00F96918">
              <w:rPr>
                <w:rFonts w:ascii="Arial" w:hAnsi="Arial" w:cs="Arial"/>
                <w:sz w:val="26"/>
                <w:szCs w:val="26"/>
              </w:rPr>
              <w:t>3</w:t>
            </w:r>
          </w:p>
        </w:tc>
        <w:tc>
          <w:tcPr>
            <w:tcW w:w="1843" w:type="dxa"/>
          </w:tcPr>
          <w:p w14:paraId="27CD9605" w14:textId="77777777" w:rsidR="0096289B" w:rsidRPr="00F96918" w:rsidRDefault="0096289B" w:rsidP="00607089">
            <w:pPr>
              <w:jc w:val="center"/>
              <w:rPr>
                <w:rFonts w:ascii="Arial" w:hAnsi="Arial" w:cs="Arial"/>
                <w:sz w:val="26"/>
                <w:szCs w:val="26"/>
              </w:rPr>
            </w:pPr>
            <w:r w:rsidRPr="00F96918">
              <w:rPr>
                <w:rFonts w:ascii="Arial" w:hAnsi="Arial" w:cs="Arial"/>
                <w:sz w:val="26"/>
                <w:szCs w:val="26"/>
              </w:rPr>
              <w:t>4</w:t>
            </w:r>
          </w:p>
        </w:tc>
        <w:tc>
          <w:tcPr>
            <w:tcW w:w="1985" w:type="dxa"/>
          </w:tcPr>
          <w:p w14:paraId="1500FA23" w14:textId="77777777" w:rsidR="0096289B" w:rsidRPr="00F96918" w:rsidRDefault="0096289B" w:rsidP="00607089">
            <w:pPr>
              <w:jc w:val="center"/>
              <w:rPr>
                <w:rFonts w:ascii="Arial" w:hAnsi="Arial" w:cs="Arial"/>
                <w:iCs/>
                <w:sz w:val="26"/>
                <w:szCs w:val="26"/>
                <w:lang w:val="en-US"/>
              </w:rPr>
            </w:pPr>
            <w:r w:rsidRPr="00F96918">
              <w:rPr>
                <w:rFonts w:ascii="Arial" w:hAnsi="Arial" w:cs="Arial"/>
                <w:iCs/>
                <w:sz w:val="26"/>
                <w:szCs w:val="26"/>
              </w:rPr>
              <w:t>5</w:t>
            </w:r>
            <w:r w:rsidRPr="00F96918">
              <w:rPr>
                <w:rFonts w:ascii="Arial" w:hAnsi="Arial" w:cs="Arial"/>
                <w:iCs/>
                <w:sz w:val="26"/>
                <w:szCs w:val="26"/>
                <w:lang w:val="en-US"/>
              </w:rPr>
              <w:t>=4/3</w:t>
            </w:r>
          </w:p>
        </w:tc>
      </w:tr>
      <w:tr w:rsidR="0096289B" w:rsidRPr="00F96918" w14:paraId="1F33D290" w14:textId="77777777" w:rsidTr="0096289B">
        <w:trPr>
          <w:trHeight w:val="436"/>
        </w:trPr>
        <w:tc>
          <w:tcPr>
            <w:tcW w:w="2693" w:type="dxa"/>
          </w:tcPr>
          <w:p w14:paraId="58202EDC" w14:textId="77777777" w:rsidR="0096289B" w:rsidRPr="00F96918" w:rsidRDefault="0096289B" w:rsidP="00607089">
            <w:pPr>
              <w:jc w:val="center"/>
              <w:rPr>
                <w:rFonts w:ascii="Arial" w:hAnsi="Arial" w:cs="Arial"/>
                <w:b/>
                <w:sz w:val="26"/>
                <w:szCs w:val="26"/>
              </w:rPr>
            </w:pPr>
            <w:r w:rsidRPr="00F96918">
              <w:rPr>
                <w:rFonts w:ascii="Arial" w:hAnsi="Arial" w:cs="Arial"/>
                <w:b/>
                <w:sz w:val="26"/>
                <w:szCs w:val="26"/>
              </w:rPr>
              <w:t>ВСЬОГО:</w:t>
            </w:r>
          </w:p>
        </w:tc>
        <w:tc>
          <w:tcPr>
            <w:tcW w:w="1701" w:type="dxa"/>
          </w:tcPr>
          <w:p w14:paraId="65B281FD" w14:textId="77777777" w:rsidR="0096289B" w:rsidRPr="00F96918" w:rsidRDefault="0096289B" w:rsidP="00607089">
            <w:pPr>
              <w:jc w:val="center"/>
              <w:rPr>
                <w:rFonts w:ascii="Arial" w:hAnsi="Arial" w:cs="Arial"/>
                <w:b/>
                <w:sz w:val="26"/>
                <w:szCs w:val="26"/>
              </w:rPr>
            </w:pPr>
            <w:r w:rsidRPr="00F96918">
              <w:rPr>
                <w:rFonts w:ascii="Arial" w:hAnsi="Arial" w:cs="Arial"/>
                <w:b/>
                <w:sz w:val="26"/>
                <w:szCs w:val="26"/>
              </w:rPr>
              <w:t>243 169,2</w:t>
            </w:r>
          </w:p>
        </w:tc>
        <w:tc>
          <w:tcPr>
            <w:tcW w:w="1701" w:type="dxa"/>
          </w:tcPr>
          <w:p w14:paraId="0C31BF79" w14:textId="77777777" w:rsidR="0096289B" w:rsidRPr="00F96918" w:rsidRDefault="0096289B" w:rsidP="00607089">
            <w:pPr>
              <w:jc w:val="center"/>
              <w:rPr>
                <w:rFonts w:ascii="Arial" w:hAnsi="Arial" w:cs="Arial"/>
                <w:b/>
                <w:sz w:val="26"/>
                <w:szCs w:val="26"/>
              </w:rPr>
            </w:pPr>
            <w:r w:rsidRPr="00F96918">
              <w:rPr>
                <w:rFonts w:ascii="Arial" w:hAnsi="Arial" w:cs="Arial"/>
                <w:b/>
                <w:sz w:val="26"/>
                <w:szCs w:val="26"/>
              </w:rPr>
              <w:t>59 324,8</w:t>
            </w:r>
          </w:p>
        </w:tc>
        <w:tc>
          <w:tcPr>
            <w:tcW w:w="1843" w:type="dxa"/>
          </w:tcPr>
          <w:p w14:paraId="6B8B4265" w14:textId="77777777" w:rsidR="0096289B" w:rsidRPr="00F96918" w:rsidRDefault="0096289B" w:rsidP="00607089">
            <w:pPr>
              <w:jc w:val="center"/>
              <w:rPr>
                <w:rFonts w:ascii="Arial" w:hAnsi="Arial" w:cs="Arial"/>
                <w:b/>
                <w:sz w:val="26"/>
                <w:szCs w:val="26"/>
              </w:rPr>
            </w:pPr>
            <w:r w:rsidRPr="00F96918">
              <w:rPr>
                <w:rFonts w:ascii="Arial" w:hAnsi="Arial" w:cs="Arial"/>
                <w:b/>
                <w:sz w:val="26"/>
                <w:szCs w:val="26"/>
              </w:rPr>
              <w:t>46 571,1</w:t>
            </w:r>
          </w:p>
        </w:tc>
        <w:tc>
          <w:tcPr>
            <w:tcW w:w="1985" w:type="dxa"/>
          </w:tcPr>
          <w:p w14:paraId="587F1ACB" w14:textId="77777777" w:rsidR="0096289B" w:rsidRPr="00F96918" w:rsidRDefault="0096289B" w:rsidP="00607089">
            <w:pPr>
              <w:jc w:val="center"/>
              <w:rPr>
                <w:rFonts w:ascii="Arial" w:hAnsi="Arial" w:cs="Arial"/>
                <w:b/>
                <w:iCs/>
                <w:sz w:val="26"/>
                <w:szCs w:val="26"/>
              </w:rPr>
            </w:pPr>
            <w:r w:rsidRPr="00F96918">
              <w:rPr>
                <w:rFonts w:ascii="Arial" w:hAnsi="Arial" w:cs="Arial"/>
                <w:b/>
                <w:iCs/>
                <w:sz w:val="26"/>
                <w:szCs w:val="26"/>
              </w:rPr>
              <w:t>78,5</w:t>
            </w:r>
          </w:p>
        </w:tc>
      </w:tr>
      <w:tr w:rsidR="0096289B" w:rsidRPr="00F96918" w14:paraId="3DE0B307" w14:textId="77777777" w:rsidTr="0096289B">
        <w:tc>
          <w:tcPr>
            <w:tcW w:w="2693" w:type="dxa"/>
          </w:tcPr>
          <w:p w14:paraId="2221989C" w14:textId="77777777" w:rsidR="0096289B" w:rsidRPr="00F96918" w:rsidRDefault="0096289B" w:rsidP="00607089">
            <w:pPr>
              <w:rPr>
                <w:rFonts w:ascii="Arial" w:hAnsi="Arial" w:cs="Arial"/>
                <w:b/>
                <w:sz w:val="26"/>
                <w:szCs w:val="26"/>
              </w:rPr>
            </w:pPr>
            <w:r w:rsidRPr="00F96918">
              <w:rPr>
                <w:rFonts w:ascii="Arial" w:hAnsi="Arial" w:cs="Arial"/>
                <w:b/>
                <w:sz w:val="26"/>
                <w:szCs w:val="26"/>
              </w:rPr>
              <w:t xml:space="preserve">Утримання ДЮСШ, </w:t>
            </w:r>
          </w:p>
          <w:p w14:paraId="7DE85848" w14:textId="77777777" w:rsidR="0096289B" w:rsidRPr="00F96918" w:rsidRDefault="0096289B" w:rsidP="00607089">
            <w:pPr>
              <w:rPr>
                <w:rFonts w:ascii="Arial" w:hAnsi="Arial" w:cs="Arial"/>
                <w:b/>
                <w:sz w:val="26"/>
                <w:szCs w:val="26"/>
              </w:rPr>
            </w:pPr>
            <w:r w:rsidRPr="00F96918">
              <w:rPr>
                <w:rFonts w:ascii="Arial" w:hAnsi="Arial" w:cs="Arial"/>
                <w:b/>
                <w:sz w:val="26"/>
                <w:szCs w:val="26"/>
              </w:rPr>
              <w:t>у тому числі:</w:t>
            </w:r>
          </w:p>
        </w:tc>
        <w:tc>
          <w:tcPr>
            <w:tcW w:w="1701" w:type="dxa"/>
          </w:tcPr>
          <w:p w14:paraId="558FCA86" w14:textId="77777777" w:rsidR="0096289B" w:rsidRPr="00F96918" w:rsidRDefault="0096289B" w:rsidP="00607089">
            <w:pPr>
              <w:jc w:val="center"/>
              <w:rPr>
                <w:rFonts w:ascii="Arial" w:hAnsi="Arial" w:cs="Arial"/>
                <w:b/>
                <w:sz w:val="26"/>
                <w:szCs w:val="26"/>
              </w:rPr>
            </w:pPr>
            <w:r w:rsidRPr="00F96918">
              <w:rPr>
                <w:rFonts w:ascii="Arial" w:hAnsi="Arial" w:cs="Arial"/>
                <w:b/>
                <w:sz w:val="26"/>
                <w:szCs w:val="26"/>
              </w:rPr>
              <w:t>157 616,8</w:t>
            </w:r>
          </w:p>
        </w:tc>
        <w:tc>
          <w:tcPr>
            <w:tcW w:w="1701" w:type="dxa"/>
          </w:tcPr>
          <w:p w14:paraId="08596700" w14:textId="77777777" w:rsidR="0096289B" w:rsidRPr="00F96918" w:rsidRDefault="0096289B" w:rsidP="00607089">
            <w:pPr>
              <w:jc w:val="center"/>
              <w:rPr>
                <w:rFonts w:ascii="Arial" w:hAnsi="Arial" w:cs="Arial"/>
                <w:b/>
                <w:sz w:val="26"/>
                <w:szCs w:val="26"/>
              </w:rPr>
            </w:pPr>
            <w:r w:rsidRPr="00F96918">
              <w:rPr>
                <w:rFonts w:ascii="Arial" w:hAnsi="Arial" w:cs="Arial"/>
                <w:b/>
                <w:sz w:val="26"/>
                <w:szCs w:val="26"/>
              </w:rPr>
              <w:t>39 294,9</w:t>
            </w:r>
          </w:p>
        </w:tc>
        <w:tc>
          <w:tcPr>
            <w:tcW w:w="1843" w:type="dxa"/>
          </w:tcPr>
          <w:p w14:paraId="68D12930" w14:textId="77777777" w:rsidR="0096289B" w:rsidRPr="00F96918" w:rsidRDefault="0096289B" w:rsidP="00607089">
            <w:pPr>
              <w:jc w:val="center"/>
              <w:rPr>
                <w:rFonts w:ascii="Arial" w:hAnsi="Arial" w:cs="Arial"/>
                <w:b/>
                <w:sz w:val="26"/>
                <w:szCs w:val="26"/>
              </w:rPr>
            </w:pPr>
            <w:r w:rsidRPr="00F96918">
              <w:rPr>
                <w:rFonts w:ascii="Arial" w:hAnsi="Arial" w:cs="Arial"/>
                <w:b/>
                <w:sz w:val="26"/>
                <w:szCs w:val="26"/>
              </w:rPr>
              <w:t>33 861,1</w:t>
            </w:r>
          </w:p>
        </w:tc>
        <w:tc>
          <w:tcPr>
            <w:tcW w:w="1985" w:type="dxa"/>
          </w:tcPr>
          <w:p w14:paraId="3B260D80" w14:textId="77777777" w:rsidR="0096289B" w:rsidRPr="00F96918" w:rsidRDefault="0096289B" w:rsidP="00607089">
            <w:pPr>
              <w:jc w:val="center"/>
              <w:rPr>
                <w:rFonts w:ascii="Arial" w:hAnsi="Arial" w:cs="Arial"/>
                <w:b/>
                <w:iCs/>
                <w:sz w:val="26"/>
                <w:szCs w:val="26"/>
              </w:rPr>
            </w:pPr>
            <w:r w:rsidRPr="00F96918">
              <w:rPr>
                <w:rFonts w:ascii="Arial" w:hAnsi="Arial" w:cs="Arial"/>
                <w:b/>
                <w:iCs/>
                <w:sz w:val="26"/>
                <w:szCs w:val="26"/>
              </w:rPr>
              <w:t>86,2</w:t>
            </w:r>
          </w:p>
        </w:tc>
      </w:tr>
      <w:tr w:rsidR="0096289B" w:rsidRPr="00F96918" w14:paraId="4C2CDCA5" w14:textId="77777777" w:rsidTr="0096289B">
        <w:trPr>
          <w:trHeight w:val="574"/>
        </w:trPr>
        <w:tc>
          <w:tcPr>
            <w:tcW w:w="2693" w:type="dxa"/>
          </w:tcPr>
          <w:p w14:paraId="7040F0FA" w14:textId="77777777" w:rsidR="0096289B" w:rsidRPr="00F96918" w:rsidRDefault="0096289B" w:rsidP="00607089">
            <w:pPr>
              <w:rPr>
                <w:rFonts w:ascii="Arial" w:hAnsi="Arial" w:cs="Arial"/>
                <w:iCs/>
                <w:sz w:val="26"/>
                <w:szCs w:val="26"/>
              </w:rPr>
            </w:pPr>
            <w:r w:rsidRPr="00F96918">
              <w:rPr>
                <w:rFonts w:ascii="Arial" w:hAnsi="Arial" w:cs="Arial"/>
                <w:iCs/>
                <w:sz w:val="26"/>
                <w:szCs w:val="26"/>
              </w:rPr>
              <w:t>Заробітна плата з нарахуваннями</w:t>
            </w:r>
          </w:p>
        </w:tc>
        <w:tc>
          <w:tcPr>
            <w:tcW w:w="1701" w:type="dxa"/>
          </w:tcPr>
          <w:p w14:paraId="06699412" w14:textId="77777777" w:rsidR="0096289B" w:rsidRPr="00F96918" w:rsidRDefault="0096289B" w:rsidP="00607089">
            <w:pPr>
              <w:jc w:val="center"/>
              <w:rPr>
                <w:rFonts w:ascii="Arial" w:hAnsi="Arial" w:cs="Arial"/>
                <w:iCs/>
                <w:sz w:val="26"/>
                <w:szCs w:val="26"/>
              </w:rPr>
            </w:pPr>
            <w:r w:rsidRPr="00F96918">
              <w:rPr>
                <w:rFonts w:ascii="Arial" w:hAnsi="Arial" w:cs="Arial"/>
                <w:iCs/>
                <w:sz w:val="26"/>
                <w:szCs w:val="26"/>
              </w:rPr>
              <w:t>119 827,0</w:t>
            </w:r>
          </w:p>
        </w:tc>
        <w:tc>
          <w:tcPr>
            <w:tcW w:w="1701" w:type="dxa"/>
          </w:tcPr>
          <w:p w14:paraId="1B6223B9" w14:textId="77777777" w:rsidR="0096289B" w:rsidRPr="00F96918" w:rsidRDefault="0096289B" w:rsidP="00607089">
            <w:pPr>
              <w:jc w:val="center"/>
              <w:rPr>
                <w:rFonts w:ascii="Arial" w:hAnsi="Arial" w:cs="Arial"/>
                <w:iCs/>
                <w:sz w:val="26"/>
                <w:szCs w:val="26"/>
              </w:rPr>
            </w:pPr>
            <w:r w:rsidRPr="00F96918">
              <w:rPr>
                <w:rFonts w:ascii="Arial" w:hAnsi="Arial" w:cs="Arial"/>
                <w:iCs/>
                <w:sz w:val="26"/>
                <w:szCs w:val="26"/>
              </w:rPr>
              <w:t>29 939,6</w:t>
            </w:r>
          </w:p>
        </w:tc>
        <w:tc>
          <w:tcPr>
            <w:tcW w:w="1843" w:type="dxa"/>
          </w:tcPr>
          <w:p w14:paraId="1F0137FE" w14:textId="77777777" w:rsidR="0096289B" w:rsidRPr="00F96918" w:rsidRDefault="0096289B" w:rsidP="00607089">
            <w:pPr>
              <w:jc w:val="center"/>
              <w:rPr>
                <w:rFonts w:ascii="Arial" w:hAnsi="Arial" w:cs="Arial"/>
                <w:iCs/>
                <w:sz w:val="26"/>
                <w:szCs w:val="26"/>
              </w:rPr>
            </w:pPr>
            <w:r w:rsidRPr="00F96918">
              <w:rPr>
                <w:rFonts w:ascii="Arial" w:hAnsi="Arial" w:cs="Arial"/>
                <w:iCs/>
                <w:sz w:val="26"/>
                <w:szCs w:val="26"/>
              </w:rPr>
              <w:t>27 281,4</w:t>
            </w:r>
          </w:p>
        </w:tc>
        <w:tc>
          <w:tcPr>
            <w:tcW w:w="1985" w:type="dxa"/>
          </w:tcPr>
          <w:p w14:paraId="0CCDBF34" w14:textId="77777777" w:rsidR="0096289B" w:rsidRPr="00F96918" w:rsidRDefault="0096289B" w:rsidP="00607089">
            <w:pPr>
              <w:jc w:val="center"/>
              <w:rPr>
                <w:rFonts w:ascii="Arial" w:hAnsi="Arial" w:cs="Arial"/>
                <w:iCs/>
                <w:sz w:val="26"/>
                <w:szCs w:val="26"/>
              </w:rPr>
            </w:pPr>
            <w:r w:rsidRPr="00F96918">
              <w:rPr>
                <w:rFonts w:ascii="Arial" w:hAnsi="Arial" w:cs="Arial"/>
                <w:iCs/>
                <w:sz w:val="26"/>
                <w:szCs w:val="26"/>
              </w:rPr>
              <w:t>91,1</w:t>
            </w:r>
          </w:p>
        </w:tc>
      </w:tr>
      <w:tr w:rsidR="0096289B" w:rsidRPr="00F96918" w14:paraId="4DA4C119" w14:textId="77777777" w:rsidTr="0096289B">
        <w:tc>
          <w:tcPr>
            <w:tcW w:w="2693" w:type="dxa"/>
          </w:tcPr>
          <w:p w14:paraId="70198CF7" w14:textId="77777777" w:rsidR="0096289B" w:rsidRPr="00F96918" w:rsidRDefault="0096289B" w:rsidP="00607089">
            <w:pPr>
              <w:rPr>
                <w:rFonts w:ascii="Arial" w:hAnsi="Arial" w:cs="Arial"/>
                <w:iCs/>
                <w:sz w:val="26"/>
                <w:szCs w:val="26"/>
              </w:rPr>
            </w:pPr>
            <w:r w:rsidRPr="00F96918">
              <w:rPr>
                <w:rFonts w:ascii="Arial" w:hAnsi="Arial" w:cs="Arial"/>
                <w:iCs/>
                <w:sz w:val="26"/>
                <w:szCs w:val="26"/>
              </w:rPr>
              <w:t>Оплата енергоносіїв</w:t>
            </w:r>
          </w:p>
        </w:tc>
        <w:tc>
          <w:tcPr>
            <w:tcW w:w="1701" w:type="dxa"/>
          </w:tcPr>
          <w:p w14:paraId="1F41D692" w14:textId="77777777" w:rsidR="0096289B" w:rsidRPr="00F96918" w:rsidRDefault="0096289B" w:rsidP="00607089">
            <w:pPr>
              <w:jc w:val="center"/>
              <w:rPr>
                <w:rFonts w:ascii="Arial" w:hAnsi="Arial" w:cs="Arial"/>
                <w:iCs/>
                <w:sz w:val="26"/>
                <w:szCs w:val="26"/>
              </w:rPr>
            </w:pPr>
            <w:r w:rsidRPr="00F96918">
              <w:rPr>
                <w:rFonts w:ascii="Arial" w:hAnsi="Arial" w:cs="Arial"/>
                <w:iCs/>
                <w:sz w:val="26"/>
                <w:szCs w:val="26"/>
              </w:rPr>
              <w:t>4 520,3</w:t>
            </w:r>
          </w:p>
        </w:tc>
        <w:tc>
          <w:tcPr>
            <w:tcW w:w="1701" w:type="dxa"/>
          </w:tcPr>
          <w:p w14:paraId="3BD155D0" w14:textId="77777777" w:rsidR="0096289B" w:rsidRPr="00F96918" w:rsidRDefault="0096289B" w:rsidP="00607089">
            <w:pPr>
              <w:jc w:val="center"/>
              <w:rPr>
                <w:rFonts w:ascii="Arial" w:hAnsi="Arial" w:cs="Arial"/>
                <w:iCs/>
                <w:sz w:val="26"/>
                <w:szCs w:val="26"/>
              </w:rPr>
            </w:pPr>
            <w:r w:rsidRPr="00F96918">
              <w:rPr>
                <w:rFonts w:ascii="Arial" w:hAnsi="Arial" w:cs="Arial"/>
                <w:iCs/>
                <w:sz w:val="26"/>
                <w:szCs w:val="26"/>
              </w:rPr>
              <w:t>1 940,9</w:t>
            </w:r>
          </w:p>
        </w:tc>
        <w:tc>
          <w:tcPr>
            <w:tcW w:w="1843" w:type="dxa"/>
          </w:tcPr>
          <w:p w14:paraId="68D5DDEF" w14:textId="77777777" w:rsidR="0096289B" w:rsidRPr="00F96918" w:rsidRDefault="0096289B" w:rsidP="00607089">
            <w:pPr>
              <w:jc w:val="center"/>
              <w:rPr>
                <w:rFonts w:ascii="Arial" w:hAnsi="Arial" w:cs="Arial"/>
                <w:iCs/>
                <w:sz w:val="26"/>
                <w:szCs w:val="26"/>
              </w:rPr>
            </w:pPr>
            <w:r w:rsidRPr="00F96918">
              <w:rPr>
                <w:rFonts w:ascii="Arial" w:hAnsi="Arial" w:cs="Arial"/>
                <w:iCs/>
                <w:sz w:val="26"/>
                <w:szCs w:val="26"/>
              </w:rPr>
              <w:t>1 219,6</w:t>
            </w:r>
          </w:p>
        </w:tc>
        <w:tc>
          <w:tcPr>
            <w:tcW w:w="1985" w:type="dxa"/>
          </w:tcPr>
          <w:p w14:paraId="6FAFFDB3" w14:textId="77777777" w:rsidR="0096289B" w:rsidRPr="00F96918" w:rsidRDefault="0096289B" w:rsidP="00607089">
            <w:pPr>
              <w:jc w:val="center"/>
              <w:rPr>
                <w:rFonts w:ascii="Arial" w:hAnsi="Arial" w:cs="Arial"/>
                <w:iCs/>
                <w:sz w:val="26"/>
                <w:szCs w:val="26"/>
              </w:rPr>
            </w:pPr>
            <w:r w:rsidRPr="00F96918">
              <w:rPr>
                <w:rFonts w:ascii="Arial" w:hAnsi="Arial" w:cs="Arial"/>
                <w:iCs/>
                <w:sz w:val="26"/>
                <w:szCs w:val="26"/>
              </w:rPr>
              <w:t>62,8</w:t>
            </w:r>
          </w:p>
        </w:tc>
      </w:tr>
      <w:tr w:rsidR="0096289B" w:rsidRPr="00F96918" w14:paraId="2C379C58" w14:textId="77777777" w:rsidTr="0096289B">
        <w:tc>
          <w:tcPr>
            <w:tcW w:w="2693" w:type="dxa"/>
          </w:tcPr>
          <w:p w14:paraId="4490CCB3" w14:textId="77777777" w:rsidR="0096289B" w:rsidRPr="00F96918" w:rsidRDefault="0096289B" w:rsidP="00607089">
            <w:pPr>
              <w:rPr>
                <w:rFonts w:ascii="Arial" w:hAnsi="Arial" w:cs="Arial"/>
                <w:iCs/>
                <w:sz w:val="26"/>
                <w:szCs w:val="26"/>
              </w:rPr>
            </w:pPr>
            <w:r w:rsidRPr="00F96918">
              <w:rPr>
                <w:rFonts w:ascii="Arial" w:hAnsi="Arial" w:cs="Arial"/>
                <w:iCs/>
                <w:sz w:val="26"/>
                <w:szCs w:val="26"/>
              </w:rPr>
              <w:t>Інші поточні видатки</w:t>
            </w:r>
          </w:p>
        </w:tc>
        <w:tc>
          <w:tcPr>
            <w:tcW w:w="1701" w:type="dxa"/>
          </w:tcPr>
          <w:p w14:paraId="0209C918" w14:textId="77777777" w:rsidR="0096289B" w:rsidRPr="00F96918" w:rsidRDefault="0096289B" w:rsidP="00607089">
            <w:pPr>
              <w:jc w:val="center"/>
              <w:rPr>
                <w:rFonts w:ascii="Arial" w:hAnsi="Arial" w:cs="Arial"/>
                <w:iCs/>
                <w:sz w:val="26"/>
                <w:szCs w:val="26"/>
              </w:rPr>
            </w:pPr>
            <w:r w:rsidRPr="00F96918">
              <w:rPr>
                <w:rFonts w:ascii="Arial" w:hAnsi="Arial" w:cs="Arial"/>
                <w:iCs/>
                <w:sz w:val="26"/>
                <w:szCs w:val="26"/>
              </w:rPr>
              <w:t>33 269,5</w:t>
            </w:r>
          </w:p>
        </w:tc>
        <w:tc>
          <w:tcPr>
            <w:tcW w:w="1701" w:type="dxa"/>
          </w:tcPr>
          <w:p w14:paraId="4C745DEF" w14:textId="77777777" w:rsidR="0096289B" w:rsidRPr="00F96918" w:rsidRDefault="0096289B" w:rsidP="00607089">
            <w:pPr>
              <w:jc w:val="center"/>
              <w:rPr>
                <w:rFonts w:ascii="Arial" w:hAnsi="Arial" w:cs="Arial"/>
                <w:iCs/>
                <w:sz w:val="26"/>
                <w:szCs w:val="26"/>
              </w:rPr>
            </w:pPr>
            <w:r w:rsidRPr="00F96918">
              <w:rPr>
                <w:rFonts w:ascii="Arial" w:hAnsi="Arial" w:cs="Arial"/>
                <w:iCs/>
                <w:sz w:val="26"/>
                <w:szCs w:val="26"/>
              </w:rPr>
              <w:t>7 414,4</w:t>
            </w:r>
          </w:p>
        </w:tc>
        <w:tc>
          <w:tcPr>
            <w:tcW w:w="1843" w:type="dxa"/>
          </w:tcPr>
          <w:p w14:paraId="274466DB" w14:textId="77777777" w:rsidR="0096289B" w:rsidRPr="00F96918" w:rsidRDefault="0096289B" w:rsidP="00607089">
            <w:pPr>
              <w:jc w:val="center"/>
              <w:rPr>
                <w:rFonts w:ascii="Arial" w:hAnsi="Arial" w:cs="Arial"/>
                <w:iCs/>
                <w:sz w:val="26"/>
                <w:szCs w:val="26"/>
              </w:rPr>
            </w:pPr>
            <w:r w:rsidRPr="00F96918">
              <w:rPr>
                <w:rFonts w:ascii="Arial" w:hAnsi="Arial" w:cs="Arial"/>
                <w:iCs/>
                <w:sz w:val="26"/>
                <w:szCs w:val="26"/>
              </w:rPr>
              <w:t>5 360,1</w:t>
            </w:r>
          </w:p>
        </w:tc>
        <w:tc>
          <w:tcPr>
            <w:tcW w:w="1985" w:type="dxa"/>
          </w:tcPr>
          <w:p w14:paraId="062A9F8D" w14:textId="77777777" w:rsidR="0096289B" w:rsidRPr="00F96918" w:rsidRDefault="0096289B" w:rsidP="00607089">
            <w:pPr>
              <w:jc w:val="center"/>
              <w:rPr>
                <w:rFonts w:ascii="Arial" w:hAnsi="Arial" w:cs="Arial"/>
                <w:iCs/>
                <w:sz w:val="26"/>
                <w:szCs w:val="26"/>
              </w:rPr>
            </w:pPr>
            <w:r w:rsidRPr="00F96918">
              <w:rPr>
                <w:rFonts w:ascii="Arial" w:hAnsi="Arial" w:cs="Arial"/>
                <w:iCs/>
                <w:sz w:val="26"/>
                <w:szCs w:val="26"/>
              </w:rPr>
              <w:t>72,3</w:t>
            </w:r>
          </w:p>
        </w:tc>
      </w:tr>
    </w:tbl>
    <w:p w14:paraId="7378763A" w14:textId="77777777" w:rsidR="00204F6E" w:rsidRPr="00F96918" w:rsidRDefault="00204F6E" w:rsidP="0096289B">
      <w:pPr>
        <w:ind w:firstLine="766"/>
        <w:jc w:val="both"/>
        <w:rPr>
          <w:rFonts w:ascii="Arial" w:eastAsia="Arial" w:hAnsi="Arial" w:cs="Arial"/>
          <w:sz w:val="26"/>
          <w:szCs w:val="26"/>
        </w:rPr>
      </w:pPr>
    </w:p>
    <w:p w14:paraId="2B92FD3D" w14:textId="1AB041E8" w:rsidR="00FD3687" w:rsidRDefault="00FD3687" w:rsidP="00FD3687">
      <w:pPr>
        <w:ind w:firstLine="766"/>
        <w:jc w:val="both"/>
        <w:rPr>
          <w:rFonts w:ascii="Arial" w:eastAsia="Arial" w:hAnsi="Arial" w:cs="Arial"/>
          <w:sz w:val="26"/>
          <w:szCs w:val="26"/>
        </w:rPr>
      </w:pPr>
      <w:r w:rsidRPr="00F96918">
        <w:rPr>
          <w:rFonts w:ascii="Arial" w:eastAsia="Arial" w:hAnsi="Arial" w:cs="Arial"/>
          <w:sz w:val="26"/>
          <w:szCs w:val="26"/>
        </w:rPr>
        <w:t>На виконання програм та заходів у сфері фізичної культури та спорту заплановано кошти в сумі 85,6 млн грн, виконано у І кварталі – 12,7 млн грн, що становить 63,5 відсотка до плану</w:t>
      </w:r>
      <w:r w:rsidR="00562B86">
        <w:rPr>
          <w:rFonts w:ascii="Arial" w:eastAsia="Arial" w:hAnsi="Arial" w:cs="Arial"/>
          <w:sz w:val="26"/>
          <w:szCs w:val="26"/>
        </w:rPr>
        <w:t xml:space="preserve"> на звітний період</w:t>
      </w:r>
      <w:r w:rsidRPr="00F96918">
        <w:rPr>
          <w:rFonts w:ascii="Arial" w:eastAsia="Arial" w:hAnsi="Arial" w:cs="Arial"/>
          <w:sz w:val="26"/>
          <w:szCs w:val="26"/>
        </w:rPr>
        <w:t>, а саме:</w:t>
      </w:r>
    </w:p>
    <w:p w14:paraId="325D4EC7" w14:textId="6A067335" w:rsidR="00FD3687" w:rsidRPr="00F96918" w:rsidRDefault="00FD3687" w:rsidP="00FD3687">
      <w:pPr>
        <w:ind w:firstLine="709"/>
        <w:jc w:val="both"/>
        <w:rPr>
          <w:rFonts w:ascii="Arial" w:hAnsi="Arial" w:cs="Arial"/>
          <w:spacing w:val="-8"/>
          <w:sz w:val="26"/>
          <w:szCs w:val="26"/>
        </w:rPr>
      </w:pPr>
      <w:r w:rsidRPr="00F96918">
        <w:rPr>
          <w:rFonts w:ascii="Arial" w:hAnsi="Arial" w:cs="Arial"/>
          <w:spacing w:val="-8"/>
          <w:sz w:val="26"/>
          <w:szCs w:val="26"/>
        </w:rPr>
        <w:tab/>
      </w:r>
      <w:r w:rsidRPr="00F96918">
        <w:rPr>
          <w:rFonts w:ascii="Arial" w:hAnsi="Arial" w:cs="Arial"/>
          <w:spacing w:val="-8"/>
          <w:sz w:val="26"/>
          <w:szCs w:val="26"/>
        </w:rPr>
        <w:tab/>
      </w:r>
      <w:r w:rsidRPr="00F96918">
        <w:rPr>
          <w:rFonts w:ascii="Arial" w:hAnsi="Arial" w:cs="Arial"/>
          <w:spacing w:val="-8"/>
          <w:sz w:val="26"/>
          <w:szCs w:val="26"/>
        </w:rPr>
        <w:tab/>
      </w:r>
      <w:r w:rsidRPr="00F96918">
        <w:rPr>
          <w:rFonts w:ascii="Arial" w:hAnsi="Arial" w:cs="Arial"/>
          <w:spacing w:val="-8"/>
          <w:sz w:val="26"/>
          <w:szCs w:val="26"/>
        </w:rPr>
        <w:tab/>
      </w:r>
      <w:r w:rsidRPr="00F96918">
        <w:rPr>
          <w:rFonts w:ascii="Arial" w:hAnsi="Arial" w:cs="Arial"/>
          <w:spacing w:val="-8"/>
          <w:sz w:val="26"/>
          <w:szCs w:val="26"/>
        </w:rPr>
        <w:tab/>
      </w:r>
      <w:r w:rsidRPr="00F96918">
        <w:rPr>
          <w:rFonts w:ascii="Arial" w:hAnsi="Arial" w:cs="Arial"/>
          <w:spacing w:val="-8"/>
          <w:sz w:val="26"/>
          <w:szCs w:val="26"/>
        </w:rPr>
        <w:tab/>
      </w:r>
      <w:r w:rsidRPr="00F96918">
        <w:rPr>
          <w:rFonts w:ascii="Arial" w:hAnsi="Arial" w:cs="Arial"/>
          <w:spacing w:val="-8"/>
          <w:sz w:val="26"/>
          <w:szCs w:val="26"/>
        </w:rPr>
        <w:tab/>
      </w:r>
      <w:r w:rsidRPr="00F96918">
        <w:rPr>
          <w:rFonts w:ascii="Arial" w:hAnsi="Arial" w:cs="Arial"/>
          <w:spacing w:val="-8"/>
          <w:sz w:val="26"/>
          <w:szCs w:val="26"/>
        </w:rPr>
        <w:tab/>
      </w:r>
      <w:r w:rsidRPr="00F96918">
        <w:rPr>
          <w:rFonts w:ascii="Arial" w:hAnsi="Arial" w:cs="Arial"/>
          <w:spacing w:val="-8"/>
          <w:sz w:val="26"/>
          <w:szCs w:val="26"/>
        </w:rPr>
        <w:tab/>
      </w:r>
      <w:r w:rsidRPr="00F96918">
        <w:rPr>
          <w:rFonts w:ascii="Arial" w:hAnsi="Arial" w:cs="Arial"/>
          <w:spacing w:val="-8"/>
          <w:sz w:val="26"/>
          <w:szCs w:val="26"/>
          <w:lang w:val="en-US"/>
        </w:rPr>
        <w:t xml:space="preserve">                        </w:t>
      </w:r>
      <w:r w:rsidR="00FC30EC" w:rsidRPr="00F96918">
        <w:rPr>
          <w:rFonts w:ascii="Arial" w:hAnsi="Arial" w:cs="Arial"/>
          <w:spacing w:val="-8"/>
          <w:sz w:val="26"/>
          <w:szCs w:val="26"/>
        </w:rPr>
        <w:t xml:space="preserve">   </w:t>
      </w:r>
      <w:r w:rsidRPr="00F96918">
        <w:rPr>
          <w:rFonts w:ascii="Arial" w:hAnsi="Arial" w:cs="Arial"/>
          <w:spacing w:val="-8"/>
          <w:sz w:val="26"/>
          <w:szCs w:val="26"/>
          <w:lang w:val="en-US"/>
        </w:rPr>
        <w:t xml:space="preserve">  </w:t>
      </w:r>
      <w:r w:rsidRPr="00F96918">
        <w:rPr>
          <w:rFonts w:ascii="Arial" w:hAnsi="Arial" w:cs="Arial"/>
          <w:spacing w:val="-8"/>
          <w:sz w:val="26"/>
          <w:szCs w:val="26"/>
        </w:rPr>
        <w:t>(тис. грн)</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417"/>
        <w:gridCol w:w="1560"/>
        <w:gridCol w:w="1842"/>
        <w:gridCol w:w="1560"/>
      </w:tblGrid>
      <w:tr w:rsidR="00FD3687" w:rsidRPr="00F96918" w14:paraId="1FBFD8EF" w14:textId="77777777" w:rsidTr="007C0713">
        <w:trPr>
          <w:trHeight w:val="612"/>
        </w:trPr>
        <w:tc>
          <w:tcPr>
            <w:tcW w:w="3686" w:type="dxa"/>
          </w:tcPr>
          <w:p w14:paraId="40A4032E" w14:textId="77777777" w:rsidR="00FD3687" w:rsidRPr="00284818" w:rsidRDefault="00FD3687" w:rsidP="00607089">
            <w:pPr>
              <w:jc w:val="center"/>
              <w:rPr>
                <w:rFonts w:ascii="Arial" w:hAnsi="Arial" w:cs="Arial"/>
              </w:rPr>
            </w:pPr>
            <w:r w:rsidRPr="00284818">
              <w:rPr>
                <w:rFonts w:ascii="Arial" w:hAnsi="Arial" w:cs="Arial"/>
              </w:rPr>
              <w:t>Назва програми</w:t>
            </w:r>
          </w:p>
        </w:tc>
        <w:tc>
          <w:tcPr>
            <w:tcW w:w="1417" w:type="dxa"/>
          </w:tcPr>
          <w:p w14:paraId="6F1AE236" w14:textId="77777777" w:rsidR="00FD3687" w:rsidRPr="00284818" w:rsidRDefault="00FD3687" w:rsidP="00607089">
            <w:pPr>
              <w:jc w:val="center"/>
              <w:rPr>
                <w:rFonts w:ascii="Arial" w:hAnsi="Arial" w:cs="Arial"/>
              </w:rPr>
            </w:pPr>
            <w:r w:rsidRPr="00284818">
              <w:rPr>
                <w:rFonts w:ascii="Arial" w:hAnsi="Arial" w:cs="Arial"/>
              </w:rPr>
              <w:t>Уточнений план на 2026 рік</w:t>
            </w:r>
          </w:p>
        </w:tc>
        <w:tc>
          <w:tcPr>
            <w:tcW w:w="1560" w:type="dxa"/>
          </w:tcPr>
          <w:p w14:paraId="75651E09" w14:textId="462E6498" w:rsidR="00FD3687" w:rsidRPr="00284818" w:rsidRDefault="00FD3687" w:rsidP="00607089">
            <w:pPr>
              <w:jc w:val="center"/>
              <w:rPr>
                <w:rFonts w:ascii="Arial" w:hAnsi="Arial" w:cs="Arial"/>
              </w:rPr>
            </w:pPr>
            <w:r w:rsidRPr="00284818">
              <w:rPr>
                <w:rFonts w:ascii="Arial" w:hAnsi="Arial" w:cs="Arial"/>
              </w:rPr>
              <w:t>Уточнений план на</w:t>
            </w:r>
            <w:r w:rsidR="006364FB" w:rsidRPr="00284818">
              <w:rPr>
                <w:rFonts w:ascii="Arial" w:hAnsi="Arial" w:cs="Arial"/>
              </w:rPr>
              <w:t xml:space="preserve">          </w:t>
            </w:r>
            <w:r w:rsidRPr="00284818">
              <w:rPr>
                <w:rFonts w:ascii="Arial" w:hAnsi="Arial" w:cs="Arial"/>
              </w:rPr>
              <w:t xml:space="preserve"> І квартал 2026 року</w:t>
            </w:r>
          </w:p>
        </w:tc>
        <w:tc>
          <w:tcPr>
            <w:tcW w:w="1842" w:type="dxa"/>
          </w:tcPr>
          <w:p w14:paraId="0222667F" w14:textId="77777777" w:rsidR="00B25974" w:rsidRDefault="00FD3687" w:rsidP="00607089">
            <w:pPr>
              <w:jc w:val="center"/>
              <w:rPr>
                <w:rFonts w:ascii="Arial" w:hAnsi="Arial" w:cs="Arial"/>
              </w:rPr>
            </w:pPr>
            <w:r w:rsidRPr="00284818">
              <w:rPr>
                <w:rFonts w:ascii="Arial" w:hAnsi="Arial" w:cs="Arial"/>
              </w:rPr>
              <w:t>Виконано</w:t>
            </w:r>
          </w:p>
          <w:p w14:paraId="433E392E" w14:textId="7BE1024E" w:rsidR="00FD3687" w:rsidRPr="00284818" w:rsidRDefault="00FD3687" w:rsidP="00607089">
            <w:pPr>
              <w:jc w:val="center"/>
              <w:rPr>
                <w:rFonts w:ascii="Arial" w:hAnsi="Arial" w:cs="Arial"/>
              </w:rPr>
            </w:pPr>
            <w:r w:rsidRPr="00284818">
              <w:rPr>
                <w:rFonts w:ascii="Arial" w:hAnsi="Arial" w:cs="Arial"/>
              </w:rPr>
              <w:t xml:space="preserve"> за</w:t>
            </w:r>
            <w:r w:rsidRPr="00284818">
              <w:rPr>
                <w:rFonts w:ascii="Arial" w:hAnsi="Arial" w:cs="Arial"/>
                <w:lang w:val="ru-RU"/>
              </w:rPr>
              <w:t xml:space="preserve"> </w:t>
            </w:r>
            <w:r w:rsidRPr="00284818">
              <w:rPr>
                <w:rFonts w:ascii="Arial" w:hAnsi="Arial" w:cs="Arial"/>
                <w:lang w:val="en-US"/>
              </w:rPr>
              <w:t>I</w:t>
            </w:r>
            <w:r w:rsidRPr="00284818">
              <w:rPr>
                <w:rFonts w:ascii="Arial" w:hAnsi="Arial" w:cs="Arial"/>
                <w:lang w:val="ru-RU"/>
              </w:rPr>
              <w:t xml:space="preserve"> </w:t>
            </w:r>
            <w:r w:rsidRPr="00284818">
              <w:rPr>
                <w:rFonts w:ascii="Arial" w:hAnsi="Arial" w:cs="Arial"/>
              </w:rPr>
              <w:t>квартал 2026 року</w:t>
            </w:r>
          </w:p>
        </w:tc>
        <w:tc>
          <w:tcPr>
            <w:tcW w:w="1560" w:type="dxa"/>
          </w:tcPr>
          <w:p w14:paraId="45246191" w14:textId="77777777" w:rsidR="00FD3687" w:rsidRPr="00284818" w:rsidRDefault="00FD3687" w:rsidP="00607089">
            <w:pPr>
              <w:jc w:val="center"/>
              <w:rPr>
                <w:rFonts w:ascii="Arial" w:hAnsi="Arial" w:cs="Arial"/>
              </w:rPr>
            </w:pPr>
            <w:r w:rsidRPr="00284818">
              <w:rPr>
                <w:rFonts w:ascii="Arial" w:hAnsi="Arial" w:cs="Arial"/>
              </w:rPr>
              <w:t xml:space="preserve">Відсоток виконання </w:t>
            </w:r>
          </w:p>
        </w:tc>
      </w:tr>
      <w:tr w:rsidR="00FD3687" w:rsidRPr="00F96918" w14:paraId="30AD5731" w14:textId="77777777" w:rsidTr="007C0713">
        <w:tc>
          <w:tcPr>
            <w:tcW w:w="3686" w:type="dxa"/>
          </w:tcPr>
          <w:p w14:paraId="1DF219D3" w14:textId="77777777" w:rsidR="00FD3687" w:rsidRPr="00284818" w:rsidRDefault="00FD3687" w:rsidP="00607089">
            <w:pPr>
              <w:jc w:val="center"/>
              <w:rPr>
                <w:rFonts w:ascii="Arial" w:hAnsi="Arial" w:cs="Arial"/>
              </w:rPr>
            </w:pPr>
            <w:r w:rsidRPr="00284818">
              <w:rPr>
                <w:rFonts w:ascii="Arial" w:hAnsi="Arial" w:cs="Arial"/>
              </w:rPr>
              <w:t>1</w:t>
            </w:r>
          </w:p>
        </w:tc>
        <w:tc>
          <w:tcPr>
            <w:tcW w:w="1417" w:type="dxa"/>
          </w:tcPr>
          <w:p w14:paraId="6BD574B0" w14:textId="77777777" w:rsidR="00FD3687" w:rsidRPr="00284818" w:rsidRDefault="00FD3687" w:rsidP="00607089">
            <w:pPr>
              <w:jc w:val="center"/>
              <w:rPr>
                <w:rFonts w:ascii="Arial" w:hAnsi="Arial" w:cs="Arial"/>
              </w:rPr>
            </w:pPr>
            <w:r w:rsidRPr="00284818">
              <w:rPr>
                <w:rFonts w:ascii="Arial" w:hAnsi="Arial" w:cs="Arial"/>
              </w:rPr>
              <w:t>2</w:t>
            </w:r>
          </w:p>
        </w:tc>
        <w:tc>
          <w:tcPr>
            <w:tcW w:w="1560" w:type="dxa"/>
          </w:tcPr>
          <w:p w14:paraId="76EA7740" w14:textId="77777777" w:rsidR="00FD3687" w:rsidRPr="00284818" w:rsidRDefault="00FD3687" w:rsidP="00607089">
            <w:pPr>
              <w:jc w:val="center"/>
              <w:rPr>
                <w:rFonts w:ascii="Arial" w:hAnsi="Arial" w:cs="Arial"/>
                <w:lang w:val="en-US"/>
              </w:rPr>
            </w:pPr>
            <w:r w:rsidRPr="00284818">
              <w:rPr>
                <w:rFonts w:ascii="Arial" w:hAnsi="Arial" w:cs="Arial"/>
                <w:lang w:val="en-US"/>
              </w:rPr>
              <w:t>3</w:t>
            </w:r>
          </w:p>
        </w:tc>
        <w:tc>
          <w:tcPr>
            <w:tcW w:w="1842" w:type="dxa"/>
          </w:tcPr>
          <w:p w14:paraId="1BEDC112" w14:textId="77777777" w:rsidR="00FD3687" w:rsidRPr="00284818" w:rsidRDefault="00FD3687" w:rsidP="00607089">
            <w:pPr>
              <w:jc w:val="center"/>
              <w:rPr>
                <w:rFonts w:ascii="Arial" w:hAnsi="Arial" w:cs="Arial"/>
                <w:lang w:val="en-US"/>
              </w:rPr>
            </w:pPr>
            <w:r w:rsidRPr="00284818">
              <w:rPr>
                <w:rFonts w:ascii="Arial" w:hAnsi="Arial" w:cs="Arial"/>
                <w:lang w:val="en-US"/>
              </w:rPr>
              <w:t>4</w:t>
            </w:r>
          </w:p>
        </w:tc>
        <w:tc>
          <w:tcPr>
            <w:tcW w:w="1560" w:type="dxa"/>
          </w:tcPr>
          <w:p w14:paraId="0B149BE5" w14:textId="77777777" w:rsidR="00FD3687" w:rsidRPr="00284818" w:rsidRDefault="00FD3687" w:rsidP="00607089">
            <w:pPr>
              <w:jc w:val="center"/>
              <w:rPr>
                <w:rFonts w:ascii="Arial" w:hAnsi="Arial" w:cs="Arial"/>
                <w:lang w:val="en-US"/>
              </w:rPr>
            </w:pPr>
            <w:r w:rsidRPr="00284818">
              <w:rPr>
                <w:rFonts w:ascii="Arial" w:hAnsi="Arial" w:cs="Arial"/>
                <w:lang w:val="en-US"/>
              </w:rPr>
              <w:t>5=4/3</w:t>
            </w:r>
          </w:p>
        </w:tc>
      </w:tr>
      <w:tr w:rsidR="00FD3687" w:rsidRPr="00F96918" w14:paraId="15616B35" w14:textId="77777777" w:rsidTr="007C0713">
        <w:trPr>
          <w:trHeight w:val="239"/>
        </w:trPr>
        <w:tc>
          <w:tcPr>
            <w:tcW w:w="3686" w:type="dxa"/>
          </w:tcPr>
          <w:p w14:paraId="04F6B2B8" w14:textId="77777777" w:rsidR="00FD3687" w:rsidRPr="00284818" w:rsidRDefault="00FD3687" w:rsidP="00607089">
            <w:pPr>
              <w:jc w:val="center"/>
              <w:rPr>
                <w:rFonts w:ascii="Arial" w:hAnsi="Arial" w:cs="Arial"/>
                <w:b/>
                <w:bCs/>
              </w:rPr>
            </w:pPr>
            <w:r w:rsidRPr="00284818">
              <w:rPr>
                <w:rFonts w:ascii="Arial" w:hAnsi="Arial" w:cs="Arial"/>
                <w:b/>
                <w:bCs/>
              </w:rPr>
              <w:t>ВСЬОГО, у тому числі:</w:t>
            </w:r>
          </w:p>
        </w:tc>
        <w:tc>
          <w:tcPr>
            <w:tcW w:w="1417" w:type="dxa"/>
          </w:tcPr>
          <w:p w14:paraId="0732EE00" w14:textId="77777777" w:rsidR="00FD3687" w:rsidRPr="00284818" w:rsidRDefault="00FD3687" w:rsidP="00607089">
            <w:pPr>
              <w:jc w:val="center"/>
              <w:rPr>
                <w:rFonts w:ascii="Arial" w:hAnsi="Arial" w:cs="Arial"/>
                <w:b/>
                <w:bCs/>
              </w:rPr>
            </w:pPr>
            <w:r w:rsidRPr="00284818">
              <w:rPr>
                <w:rFonts w:ascii="Arial" w:hAnsi="Arial" w:cs="Arial"/>
                <w:b/>
                <w:bCs/>
              </w:rPr>
              <w:t>85 552,4</w:t>
            </w:r>
          </w:p>
        </w:tc>
        <w:tc>
          <w:tcPr>
            <w:tcW w:w="1560" w:type="dxa"/>
          </w:tcPr>
          <w:p w14:paraId="47E12F78" w14:textId="77777777" w:rsidR="00FD3687" w:rsidRPr="00284818" w:rsidRDefault="00FD3687" w:rsidP="00607089">
            <w:pPr>
              <w:jc w:val="center"/>
              <w:rPr>
                <w:rFonts w:ascii="Arial" w:hAnsi="Arial" w:cs="Arial"/>
                <w:b/>
                <w:bCs/>
                <w:lang w:val="en-US"/>
              </w:rPr>
            </w:pPr>
            <w:r w:rsidRPr="00284818">
              <w:rPr>
                <w:rFonts w:ascii="Arial" w:hAnsi="Arial" w:cs="Arial"/>
                <w:b/>
                <w:bCs/>
                <w:lang w:val="en-US"/>
              </w:rPr>
              <w:t>20 029</w:t>
            </w:r>
            <w:r w:rsidRPr="00284818">
              <w:rPr>
                <w:rFonts w:ascii="Arial" w:hAnsi="Arial" w:cs="Arial"/>
                <w:b/>
                <w:bCs/>
              </w:rPr>
              <w:t>,</w:t>
            </w:r>
            <w:r w:rsidRPr="00284818">
              <w:rPr>
                <w:rFonts w:ascii="Arial" w:hAnsi="Arial" w:cs="Arial"/>
                <w:b/>
                <w:bCs/>
                <w:lang w:val="en-US"/>
              </w:rPr>
              <w:t>9</w:t>
            </w:r>
          </w:p>
        </w:tc>
        <w:tc>
          <w:tcPr>
            <w:tcW w:w="1842" w:type="dxa"/>
          </w:tcPr>
          <w:p w14:paraId="24E6F4A6" w14:textId="77777777" w:rsidR="00FD3687" w:rsidRPr="00284818" w:rsidRDefault="00FD3687" w:rsidP="00607089">
            <w:pPr>
              <w:jc w:val="center"/>
              <w:rPr>
                <w:rFonts w:ascii="Arial" w:hAnsi="Arial" w:cs="Arial"/>
                <w:b/>
                <w:bCs/>
              </w:rPr>
            </w:pPr>
            <w:r w:rsidRPr="00284818">
              <w:rPr>
                <w:rFonts w:ascii="Arial" w:hAnsi="Arial" w:cs="Arial"/>
                <w:b/>
                <w:bCs/>
              </w:rPr>
              <w:t>12 710,0</w:t>
            </w:r>
          </w:p>
        </w:tc>
        <w:tc>
          <w:tcPr>
            <w:tcW w:w="1560" w:type="dxa"/>
          </w:tcPr>
          <w:p w14:paraId="4B4446EA" w14:textId="77777777" w:rsidR="00FD3687" w:rsidRPr="00284818" w:rsidRDefault="00FD3687" w:rsidP="00607089">
            <w:pPr>
              <w:jc w:val="center"/>
              <w:rPr>
                <w:rFonts w:ascii="Arial" w:hAnsi="Arial" w:cs="Arial"/>
                <w:b/>
                <w:bCs/>
              </w:rPr>
            </w:pPr>
            <w:r w:rsidRPr="00284818">
              <w:rPr>
                <w:rFonts w:ascii="Arial" w:hAnsi="Arial" w:cs="Arial"/>
                <w:b/>
                <w:bCs/>
              </w:rPr>
              <w:t>63</w:t>
            </w:r>
            <w:r w:rsidRPr="00284818">
              <w:rPr>
                <w:rFonts w:ascii="Arial" w:hAnsi="Arial" w:cs="Arial"/>
                <w:b/>
                <w:bCs/>
                <w:lang w:val="en-US"/>
              </w:rPr>
              <w:t>,</w:t>
            </w:r>
            <w:r w:rsidRPr="00284818">
              <w:rPr>
                <w:rFonts w:ascii="Arial" w:hAnsi="Arial" w:cs="Arial"/>
                <w:b/>
                <w:bCs/>
              </w:rPr>
              <w:t>5</w:t>
            </w:r>
          </w:p>
        </w:tc>
      </w:tr>
      <w:tr w:rsidR="00FD3687" w:rsidRPr="00F96918" w14:paraId="3A1DEB5B" w14:textId="77777777" w:rsidTr="007C0713">
        <w:tc>
          <w:tcPr>
            <w:tcW w:w="3686" w:type="dxa"/>
          </w:tcPr>
          <w:p w14:paraId="555A8ED1" w14:textId="77777777" w:rsidR="00FD3687" w:rsidRPr="00284818" w:rsidRDefault="00FD3687" w:rsidP="00607089">
            <w:pPr>
              <w:rPr>
                <w:rFonts w:ascii="Arial" w:hAnsi="Arial" w:cs="Arial"/>
              </w:rPr>
            </w:pPr>
            <w:r w:rsidRPr="00284818">
              <w:rPr>
                <w:rFonts w:ascii="Arial" w:hAnsi="Arial" w:cs="Arial"/>
              </w:rPr>
              <w:t>Програма фінансової підтримки діяльності ЛКП “</w:t>
            </w:r>
            <w:proofErr w:type="spellStart"/>
            <w:r w:rsidRPr="00284818">
              <w:rPr>
                <w:rFonts w:ascii="Arial" w:hAnsi="Arial" w:cs="Arial"/>
              </w:rPr>
              <w:t>Спортресурс</w:t>
            </w:r>
            <w:proofErr w:type="spellEnd"/>
            <w:r w:rsidRPr="00284818">
              <w:rPr>
                <w:rFonts w:ascii="Arial" w:hAnsi="Arial" w:cs="Arial"/>
                <w:lang w:val="ru-RU"/>
              </w:rPr>
              <w:t>”</w:t>
            </w:r>
            <w:r w:rsidRPr="00284818">
              <w:rPr>
                <w:rFonts w:ascii="Arial" w:hAnsi="Arial" w:cs="Arial"/>
              </w:rPr>
              <w:t xml:space="preserve"> </w:t>
            </w:r>
            <w:r w:rsidRPr="00284818">
              <w:rPr>
                <w:rFonts w:ascii="Arial" w:hAnsi="Arial" w:cs="Arial"/>
                <w:i/>
                <w:iCs/>
                <w:lang w:val="ru-RU"/>
              </w:rPr>
              <w:t>(</w:t>
            </w:r>
            <w:r w:rsidRPr="00284818">
              <w:rPr>
                <w:rFonts w:ascii="Arial" w:hAnsi="Arial" w:cs="Arial"/>
                <w:i/>
                <w:iCs/>
              </w:rPr>
              <w:t xml:space="preserve">на балансі установи </w:t>
            </w:r>
            <w:r w:rsidRPr="00284818">
              <w:rPr>
                <w:rFonts w:ascii="Arial" w:hAnsi="Arial" w:cs="Arial"/>
                <w:i/>
                <w:iCs/>
                <w:lang w:val="ru-RU"/>
              </w:rPr>
              <w:t>42</w:t>
            </w:r>
            <w:r w:rsidRPr="00284818">
              <w:rPr>
                <w:rFonts w:ascii="Arial" w:hAnsi="Arial" w:cs="Arial"/>
                <w:i/>
                <w:iCs/>
              </w:rPr>
              <w:t xml:space="preserve"> спортивні майданчики)</w:t>
            </w:r>
          </w:p>
        </w:tc>
        <w:tc>
          <w:tcPr>
            <w:tcW w:w="1417" w:type="dxa"/>
          </w:tcPr>
          <w:p w14:paraId="0E25DB78" w14:textId="77777777" w:rsidR="00FD3687" w:rsidRPr="00284818" w:rsidRDefault="00FD3687" w:rsidP="00607089">
            <w:pPr>
              <w:jc w:val="center"/>
              <w:rPr>
                <w:rFonts w:ascii="Arial" w:eastAsia="Arial" w:hAnsi="Arial" w:cs="Arial"/>
                <w:lang w:val="ru-RU"/>
              </w:rPr>
            </w:pPr>
            <w:r w:rsidRPr="00284818">
              <w:rPr>
                <w:rFonts w:ascii="Arial" w:eastAsia="Arial" w:hAnsi="Arial" w:cs="Arial"/>
                <w:lang w:val="ru-RU"/>
              </w:rPr>
              <w:t>24 824,7</w:t>
            </w:r>
          </w:p>
        </w:tc>
        <w:tc>
          <w:tcPr>
            <w:tcW w:w="1560" w:type="dxa"/>
          </w:tcPr>
          <w:p w14:paraId="5D614184" w14:textId="77777777" w:rsidR="00FD3687" w:rsidRPr="00284818" w:rsidRDefault="00FD3687" w:rsidP="00607089">
            <w:pPr>
              <w:jc w:val="center"/>
              <w:rPr>
                <w:rFonts w:ascii="Arial" w:eastAsia="Arial" w:hAnsi="Arial" w:cs="Arial"/>
                <w:lang w:val="ru-RU"/>
              </w:rPr>
            </w:pPr>
            <w:r w:rsidRPr="00284818">
              <w:rPr>
                <w:rFonts w:ascii="Arial" w:eastAsia="Arial" w:hAnsi="Arial" w:cs="Arial"/>
                <w:lang w:val="ru-RU"/>
              </w:rPr>
              <w:t>6 206,1</w:t>
            </w:r>
          </w:p>
        </w:tc>
        <w:tc>
          <w:tcPr>
            <w:tcW w:w="1842" w:type="dxa"/>
          </w:tcPr>
          <w:p w14:paraId="771B4442" w14:textId="77777777" w:rsidR="00FD3687" w:rsidRPr="00284818" w:rsidRDefault="00FD3687" w:rsidP="00607089">
            <w:pPr>
              <w:jc w:val="center"/>
              <w:rPr>
                <w:rFonts w:ascii="Arial" w:eastAsia="Arial" w:hAnsi="Arial" w:cs="Arial"/>
                <w:lang w:val="ru-RU"/>
              </w:rPr>
            </w:pPr>
            <w:r w:rsidRPr="00284818">
              <w:rPr>
                <w:rFonts w:ascii="Arial" w:eastAsia="Arial" w:hAnsi="Arial" w:cs="Arial"/>
                <w:lang w:val="ru-RU"/>
              </w:rPr>
              <w:t>6 137,8</w:t>
            </w:r>
          </w:p>
        </w:tc>
        <w:tc>
          <w:tcPr>
            <w:tcW w:w="1560" w:type="dxa"/>
          </w:tcPr>
          <w:p w14:paraId="6C1699FA" w14:textId="77777777" w:rsidR="00FD3687" w:rsidRPr="00284818" w:rsidRDefault="00FD3687" w:rsidP="00607089">
            <w:pPr>
              <w:jc w:val="center"/>
              <w:rPr>
                <w:rFonts w:ascii="Arial" w:eastAsia="Arial" w:hAnsi="Arial" w:cs="Arial"/>
                <w:lang w:val="ru-RU"/>
              </w:rPr>
            </w:pPr>
            <w:r w:rsidRPr="00284818">
              <w:rPr>
                <w:rFonts w:ascii="Arial" w:eastAsia="Arial" w:hAnsi="Arial" w:cs="Arial"/>
                <w:lang w:val="ru-RU"/>
              </w:rPr>
              <w:t>98,9</w:t>
            </w:r>
          </w:p>
        </w:tc>
      </w:tr>
      <w:tr w:rsidR="00FD3687" w:rsidRPr="00F96918" w14:paraId="60FD5E3B" w14:textId="77777777" w:rsidTr="007C0713">
        <w:trPr>
          <w:trHeight w:val="136"/>
        </w:trPr>
        <w:tc>
          <w:tcPr>
            <w:tcW w:w="3686" w:type="dxa"/>
          </w:tcPr>
          <w:p w14:paraId="28DACC50" w14:textId="77777777" w:rsidR="00FD3687" w:rsidRPr="00284818" w:rsidRDefault="00FD3687" w:rsidP="00607089">
            <w:pPr>
              <w:rPr>
                <w:rFonts w:ascii="Arial" w:hAnsi="Arial" w:cs="Arial"/>
              </w:rPr>
            </w:pPr>
            <w:r w:rsidRPr="00284818">
              <w:rPr>
                <w:rFonts w:ascii="Arial" w:hAnsi="Arial" w:cs="Arial"/>
              </w:rPr>
              <w:t xml:space="preserve">Програма утримання та розвитку Львівського комунального закладу “Клуб ігрових видів спорту” </w:t>
            </w:r>
            <w:r w:rsidRPr="00284818">
              <w:rPr>
                <w:rFonts w:ascii="Arial" w:hAnsi="Arial" w:cs="Arial"/>
                <w:i/>
                <w:iCs/>
              </w:rPr>
              <w:t xml:space="preserve">(тренується 771 спортсмен, в </w:t>
            </w:r>
            <w:proofErr w:type="spellStart"/>
            <w:r w:rsidRPr="00284818">
              <w:rPr>
                <w:rFonts w:ascii="Arial" w:hAnsi="Arial" w:cs="Arial"/>
                <w:i/>
                <w:iCs/>
              </w:rPr>
              <w:t>т.ч</w:t>
            </w:r>
            <w:proofErr w:type="spellEnd"/>
            <w:r w:rsidRPr="00284818">
              <w:rPr>
                <w:rFonts w:ascii="Arial" w:hAnsi="Arial" w:cs="Arial"/>
                <w:i/>
                <w:iCs/>
              </w:rPr>
              <w:t>. 219 дівчат</w:t>
            </w:r>
            <w:r w:rsidRPr="00284818">
              <w:rPr>
                <w:rFonts w:ascii="Arial" w:hAnsi="Arial" w:cs="Arial"/>
              </w:rPr>
              <w:t>)</w:t>
            </w:r>
          </w:p>
        </w:tc>
        <w:tc>
          <w:tcPr>
            <w:tcW w:w="1417" w:type="dxa"/>
          </w:tcPr>
          <w:p w14:paraId="6CDCF320" w14:textId="77777777" w:rsidR="00FD3687" w:rsidRPr="00284818" w:rsidRDefault="00FD3687" w:rsidP="00607089">
            <w:pPr>
              <w:jc w:val="center"/>
              <w:rPr>
                <w:rFonts w:ascii="Arial" w:eastAsia="Arial" w:hAnsi="Arial" w:cs="Arial"/>
                <w:lang w:val="ru-RU"/>
              </w:rPr>
            </w:pPr>
            <w:r w:rsidRPr="00284818">
              <w:rPr>
                <w:rFonts w:ascii="Arial" w:eastAsia="Arial" w:hAnsi="Arial" w:cs="Arial"/>
                <w:lang w:val="ru-RU"/>
              </w:rPr>
              <w:t>17 894,1</w:t>
            </w:r>
          </w:p>
        </w:tc>
        <w:tc>
          <w:tcPr>
            <w:tcW w:w="1560" w:type="dxa"/>
          </w:tcPr>
          <w:p w14:paraId="7367F933" w14:textId="77777777" w:rsidR="00FD3687" w:rsidRPr="00284818" w:rsidRDefault="00FD3687" w:rsidP="00607089">
            <w:pPr>
              <w:jc w:val="center"/>
              <w:rPr>
                <w:rFonts w:ascii="Arial" w:eastAsia="Arial" w:hAnsi="Arial" w:cs="Arial"/>
                <w:lang w:val="ru-RU"/>
              </w:rPr>
            </w:pPr>
            <w:r w:rsidRPr="00284818">
              <w:rPr>
                <w:rFonts w:ascii="Arial" w:eastAsia="Arial" w:hAnsi="Arial" w:cs="Arial"/>
                <w:lang w:val="ru-RU"/>
              </w:rPr>
              <w:t>4 008,5</w:t>
            </w:r>
          </w:p>
        </w:tc>
        <w:tc>
          <w:tcPr>
            <w:tcW w:w="1842" w:type="dxa"/>
          </w:tcPr>
          <w:p w14:paraId="76D00CFD" w14:textId="77777777" w:rsidR="00FD3687" w:rsidRPr="00284818" w:rsidRDefault="00FD3687" w:rsidP="00607089">
            <w:pPr>
              <w:jc w:val="center"/>
              <w:rPr>
                <w:rFonts w:ascii="Arial" w:eastAsia="Arial" w:hAnsi="Arial" w:cs="Arial"/>
                <w:lang w:val="ru-RU"/>
              </w:rPr>
            </w:pPr>
            <w:r w:rsidRPr="00284818">
              <w:rPr>
                <w:rFonts w:ascii="Arial" w:eastAsia="Arial" w:hAnsi="Arial" w:cs="Arial"/>
                <w:lang w:val="ru-RU"/>
              </w:rPr>
              <w:t>3 673,1</w:t>
            </w:r>
          </w:p>
        </w:tc>
        <w:tc>
          <w:tcPr>
            <w:tcW w:w="1560" w:type="dxa"/>
          </w:tcPr>
          <w:p w14:paraId="268F42AB" w14:textId="77777777" w:rsidR="00FD3687" w:rsidRPr="00284818" w:rsidRDefault="00FD3687" w:rsidP="00607089">
            <w:pPr>
              <w:jc w:val="center"/>
              <w:rPr>
                <w:rFonts w:ascii="Arial" w:eastAsia="Arial" w:hAnsi="Arial" w:cs="Arial"/>
                <w:lang w:val="ru-RU"/>
              </w:rPr>
            </w:pPr>
            <w:r w:rsidRPr="00284818">
              <w:rPr>
                <w:rFonts w:ascii="Arial" w:eastAsia="Arial" w:hAnsi="Arial" w:cs="Arial"/>
                <w:lang w:val="ru-RU"/>
              </w:rPr>
              <w:t>91,6</w:t>
            </w:r>
          </w:p>
        </w:tc>
      </w:tr>
      <w:tr w:rsidR="00FC679A" w:rsidRPr="00F96918" w14:paraId="72D656F9" w14:textId="77777777" w:rsidTr="007C0713">
        <w:tc>
          <w:tcPr>
            <w:tcW w:w="3686" w:type="dxa"/>
          </w:tcPr>
          <w:p w14:paraId="7314DB8A" w14:textId="77777777" w:rsidR="00FC679A" w:rsidRPr="00284818" w:rsidRDefault="00FC679A" w:rsidP="00FC679A">
            <w:pPr>
              <w:rPr>
                <w:rFonts w:ascii="Arial" w:hAnsi="Arial" w:cs="Arial"/>
              </w:rPr>
            </w:pPr>
            <w:r w:rsidRPr="00284818">
              <w:rPr>
                <w:rFonts w:ascii="Arial" w:hAnsi="Arial" w:cs="Arial"/>
              </w:rPr>
              <w:t xml:space="preserve">Програма надання премій Львівської міської ради чемпіонам і призерам міжнародних та національних </w:t>
            </w:r>
            <w:r w:rsidRPr="00284818">
              <w:rPr>
                <w:rFonts w:ascii="Arial" w:hAnsi="Arial" w:cs="Arial"/>
              </w:rPr>
              <w:lastRenderedPageBreak/>
              <w:t>змагань, кращому спортсмену місяця і їхнім тренерам</w:t>
            </w:r>
          </w:p>
        </w:tc>
        <w:tc>
          <w:tcPr>
            <w:tcW w:w="1417" w:type="dxa"/>
          </w:tcPr>
          <w:p w14:paraId="023742BC" w14:textId="77777777" w:rsidR="00FC679A" w:rsidRPr="00284818" w:rsidRDefault="00FC679A" w:rsidP="00FC679A">
            <w:pPr>
              <w:jc w:val="center"/>
              <w:rPr>
                <w:rFonts w:ascii="Arial" w:hAnsi="Arial" w:cs="Arial"/>
              </w:rPr>
            </w:pPr>
            <w:r w:rsidRPr="00284818">
              <w:rPr>
                <w:rFonts w:ascii="Arial" w:hAnsi="Arial" w:cs="Arial"/>
              </w:rPr>
              <w:lastRenderedPageBreak/>
              <w:t>2 958,7</w:t>
            </w:r>
          </w:p>
        </w:tc>
        <w:tc>
          <w:tcPr>
            <w:tcW w:w="1560" w:type="dxa"/>
          </w:tcPr>
          <w:p w14:paraId="1D07D4AE" w14:textId="77777777" w:rsidR="00FC679A" w:rsidRPr="00284818" w:rsidRDefault="00FC679A" w:rsidP="00FC679A">
            <w:pPr>
              <w:jc w:val="center"/>
              <w:rPr>
                <w:rFonts w:ascii="Arial" w:hAnsi="Arial" w:cs="Arial"/>
              </w:rPr>
            </w:pPr>
            <w:r w:rsidRPr="00284818">
              <w:rPr>
                <w:rFonts w:ascii="Arial" w:hAnsi="Arial" w:cs="Arial"/>
              </w:rPr>
              <w:t>131,2</w:t>
            </w:r>
          </w:p>
        </w:tc>
        <w:tc>
          <w:tcPr>
            <w:tcW w:w="1842" w:type="dxa"/>
          </w:tcPr>
          <w:p w14:paraId="5076DB66" w14:textId="68653633" w:rsidR="00FC679A" w:rsidRPr="00284818" w:rsidRDefault="00FC679A" w:rsidP="00FC679A">
            <w:pPr>
              <w:jc w:val="center"/>
              <w:rPr>
                <w:rFonts w:ascii="Arial" w:hAnsi="Arial" w:cs="Arial"/>
              </w:rPr>
            </w:pPr>
            <w:r w:rsidRPr="00284818">
              <w:rPr>
                <w:rFonts w:ascii="Arial" w:hAnsi="Arial" w:cs="Arial"/>
                <w:color w:val="000000" w:themeColor="text1"/>
              </w:rPr>
              <w:t>-</w:t>
            </w:r>
          </w:p>
        </w:tc>
        <w:tc>
          <w:tcPr>
            <w:tcW w:w="1560" w:type="dxa"/>
          </w:tcPr>
          <w:p w14:paraId="7ACBADC5" w14:textId="0DDD34B9" w:rsidR="00FC679A" w:rsidRPr="00284818" w:rsidRDefault="00FC679A" w:rsidP="00FC679A">
            <w:pPr>
              <w:jc w:val="center"/>
              <w:rPr>
                <w:rFonts w:ascii="Arial" w:hAnsi="Arial" w:cs="Arial"/>
              </w:rPr>
            </w:pPr>
            <w:r w:rsidRPr="00284818">
              <w:rPr>
                <w:rFonts w:ascii="Arial" w:hAnsi="Arial" w:cs="Arial"/>
                <w:color w:val="000000" w:themeColor="text1"/>
              </w:rPr>
              <w:t>-</w:t>
            </w:r>
          </w:p>
        </w:tc>
      </w:tr>
      <w:tr w:rsidR="00FC679A" w:rsidRPr="00F96918" w14:paraId="16B74392" w14:textId="77777777" w:rsidTr="007C0713">
        <w:tc>
          <w:tcPr>
            <w:tcW w:w="3686" w:type="dxa"/>
          </w:tcPr>
          <w:p w14:paraId="23D38AC4" w14:textId="77777777" w:rsidR="00FC679A" w:rsidRPr="00284818" w:rsidRDefault="00FC679A" w:rsidP="00FC679A">
            <w:pPr>
              <w:rPr>
                <w:rFonts w:ascii="Arial" w:hAnsi="Arial" w:cs="Arial"/>
              </w:rPr>
            </w:pPr>
            <w:r w:rsidRPr="00284818">
              <w:rPr>
                <w:rFonts w:ascii="Arial" w:hAnsi="Arial" w:cs="Arial"/>
              </w:rPr>
              <w:t xml:space="preserve">Програма “100 кращих тренерів Львівської міської територіальної громади“ </w:t>
            </w:r>
          </w:p>
        </w:tc>
        <w:tc>
          <w:tcPr>
            <w:tcW w:w="1417" w:type="dxa"/>
          </w:tcPr>
          <w:p w14:paraId="057F41DF" w14:textId="77777777" w:rsidR="00FC679A" w:rsidRPr="00284818" w:rsidRDefault="00FC679A" w:rsidP="00FC679A">
            <w:pPr>
              <w:jc w:val="center"/>
              <w:rPr>
                <w:rFonts w:ascii="Arial" w:hAnsi="Arial" w:cs="Arial"/>
              </w:rPr>
            </w:pPr>
            <w:r w:rsidRPr="00284818">
              <w:rPr>
                <w:rFonts w:ascii="Arial" w:hAnsi="Arial" w:cs="Arial"/>
              </w:rPr>
              <w:t>3</w:t>
            </w:r>
            <w:r w:rsidRPr="00284818">
              <w:rPr>
                <w:rFonts w:ascii="Arial" w:hAnsi="Arial" w:cs="Arial"/>
                <w:lang w:val="en-US"/>
              </w:rPr>
              <w:t> </w:t>
            </w:r>
            <w:r w:rsidRPr="00284818">
              <w:rPr>
                <w:rFonts w:ascii="Arial" w:hAnsi="Arial" w:cs="Arial"/>
              </w:rPr>
              <w:t>474,1</w:t>
            </w:r>
          </w:p>
        </w:tc>
        <w:tc>
          <w:tcPr>
            <w:tcW w:w="1560" w:type="dxa"/>
          </w:tcPr>
          <w:p w14:paraId="7E0EB21E" w14:textId="34F0C23E" w:rsidR="00FC679A" w:rsidRPr="00284818" w:rsidRDefault="00FC679A" w:rsidP="00FC679A">
            <w:pPr>
              <w:jc w:val="center"/>
              <w:rPr>
                <w:rFonts w:ascii="Arial" w:hAnsi="Arial" w:cs="Arial"/>
                <w:color w:val="000000" w:themeColor="text1"/>
              </w:rPr>
            </w:pPr>
            <w:r w:rsidRPr="00284818">
              <w:rPr>
                <w:rFonts w:ascii="Arial" w:hAnsi="Arial" w:cs="Arial"/>
                <w:color w:val="000000" w:themeColor="text1"/>
              </w:rPr>
              <w:t>-</w:t>
            </w:r>
          </w:p>
        </w:tc>
        <w:tc>
          <w:tcPr>
            <w:tcW w:w="1842" w:type="dxa"/>
          </w:tcPr>
          <w:p w14:paraId="14D42C40" w14:textId="13588F74" w:rsidR="00FC679A" w:rsidRPr="00284818" w:rsidRDefault="00FC679A" w:rsidP="00FC679A">
            <w:pPr>
              <w:jc w:val="center"/>
              <w:rPr>
                <w:rFonts w:ascii="Arial" w:hAnsi="Arial" w:cs="Arial"/>
                <w:color w:val="000000" w:themeColor="text1"/>
              </w:rPr>
            </w:pPr>
            <w:r w:rsidRPr="00284818">
              <w:rPr>
                <w:rFonts w:ascii="Arial" w:hAnsi="Arial" w:cs="Arial"/>
                <w:color w:val="000000" w:themeColor="text1"/>
              </w:rPr>
              <w:t>-</w:t>
            </w:r>
          </w:p>
        </w:tc>
        <w:tc>
          <w:tcPr>
            <w:tcW w:w="1560" w:type="dxa"/>
          </w:tcPr>
          <w:p w14:paraId="2AB256C3" w14:textId="47842131" w:rsidR="00FC679A" w:rsidRPr="00284818" w:rsidRDefault="00FC679A" w:rsidP="00FC679A">
            <w:pPr>
              <w:jc w:val="center"/>
              <w:rPr>
                <w:rFonts w:ascii="Arial" w:hAnsi="Arial" w:cs="Arial"/>
                <w:color w:val="000000" w:themeColor="text1"/>
              </w:rPr>
            </w:pPr>
            <w:r w:rsidRPr="00284818">
              <w:rPr>
                <w:rFonts w:ascii="Arial" w:hAnsi="Arial" w:cs="Arial"/>
                <w:color w:val="000000" w:themeColor="text1"/>
              </w:rPr>
              <w:t>-</w:t>
            </w:r>
          </w:p>
        </w:tc>
      </w:tr>
      <w:tr w:rsidR="00FC679A" w:rsidRPr="00F96918" w14:paraId="447DEE35" w14:textId="77777777" w:rsidTr="007C0713">
        <w:tc>
          <w:tcPr>
            <w:tcW w:w="3686" w:type="dxa"/>
          </w:tcPr>
          <w:p w14:paraId="0FA7EB85" w14:textId="77777777" w:rsidR="00FC679A" w:rsidRPr="00284818" w:rsidRDefault="00FC679A" w:rsidP="00FC679A">
            <w:pPr>
              <w:rPr>
                <w:rFonts w:ascii="Arial" w:hAnsi="Arial" w:cs="Arial"/>
              </w:rPr>
            </w:pPr>
            <w:r w:rsidRPr="00284818">
              <w:rPr>
                <w:rFonts w:ascii="Arial" w:hAnsi="Arial" w:cs="Arial"/>
              </w:rPr>
              <w:t xml:space="preserve">Програма надання фінансової підтримки громадським організаціям на закупівлю спортивної форми та спортивного інвентарю </w:t>
            </w:r>
          </w:p>
        </w:tc>
        <w:tc>
          <w:tcPr>
            <w:tcW w:w="1417" w:type="dxa"/>
          </w:tcPr>
          <w:p w14:paraId="3802F8A0" w14:textId="77777777" w:rsidR="00FC679A" w:rsidRPr="00284818" w:rsidRDefault="00FC679A" w:rsidP="00FC679A">
            <w:pPr>
              <w:jc w:val="center"/>
              <w:rPr>
                <w:rFonts w:ascii="Arial" w:hAnsi="Arial" w:cs="Arial"/>
              </w:rPr>
            </w:pPr>
            <w:r w:rsidRPr="00284818">
              <w:rPr>
                <w:rFonts w:ascii="Arial" w:hAnsi="Arial" w:cs="Arial"/>
              </w:rPr>
              <w:t>3</w:t>
            </w:r>
            <w:r w:rsidRPr="00284818">
              <w:rPr>
                <w:rFonts w:ascii="Arial" w:hAnsi="Arial" w:cs="Arial"/>
                <w:lang w:val="en-US"/>
              </w:rPr>
              <w:t> </w:t>
            </w:r>
            <w:r w:rsidRPr="00284818">
              <w:rPr>
                <w:rFonts w:ascii="Arial" w:hAnsi="Arial" w:cs="Arial"/>
              </w:rPr>
              <w:t>514,9</w:t>
            </w:r>
          </w:p>
        </w:tc>
        <w:tc>
          <w:tcPr>
            <w:tcW w:w="1560" w:type="dxa"/>
          </w:tcPr>
          <w:p w14:paraId="6508EB83" w14:textId="77777777" w:rsidR="00FC679A" w:rsidRPr="00284818" w:rsidRDefault="00FC679A" w:rsidP="00FC679A">
            <w:pPr>
              <w:jc w:val="center"/>
              <w:rPr>
                <w:rFonts w:ascii="Arial" w:hAnsi="Arial" w:cs="Arial"/>
                <w:lang w:val="en-US"/>
              </w:rPr>
            </w:pPr>
            <w:r w:rsidRPr="00284818">
              <w:rPr>
                <w:rFonts w:ascii="Arial" w:hAnsi="Arial" w:cs="Arial"/>
                <w:lang w:val="en-US"/>
              </w:rPr>
              <w:t>505</w:t>
            </w:r>
            <w:r w:rsidRPr="00284818">
              <w:rPr>
                <w:rFonts w:ascii="Arial" w:hAnsi="Arial" w:cs="Arial"/>
              </w:rPr>
              <w:t>,</w:t>
            </w:r>
            <w:r w:rsidRPr="00284818">
              <w:rPr>
                <w:rFonts w:ascii="Arial" w:hAnsi="Arial" w:cs="Arial"/>
                <w:lang w:val="en-US"/>
              </w:rPr>
              <w:t>4</w:t>
            </w:r>
          </w:p>
        </w:tc>
        <w:tc>
          <w:tcPr>
            <w:tcW w:w="1842" w:type="dxa"/>
          </w:tcPr>
          <w:p w14:paraId="223FF52E" w14:textId="77777777" w:rsidR="00FC679A" w:rsidRPr="00284818" w:rsidRDefault="00FC679A" w:rsidP="00FC679A">
            <w:pPr>
              <w:jc w:val="center"/>
              <w:rPr>
                <w:rFonts w:ascii="Arial" w:hAnsi="Arial" w:cs="Arial"/>
                <w:color w:val="C00000"/>
              </w:rPr>
            </w:pPr>
            <w:r w:rsidRPr="00284818">
              <w:rPr>
                <w:rFonts w:ascii="Arial" w:hAnsi="Arial" w:cs="Arial"/>
              </w:rPr>
              <w:t>84,0</w:t>
            </w:r>
          </w:p>
        </w:tc>
        <w:tc>
          <w:tcPr>
            <w:tcW w:w="1560" w:type="dxa"/>
          </w:tcPr>
          <w:p w14:paraId="0AADB178" w14:textId="77777777" w:rsidR="00FC679A" w:rsidRPr="00284818" w:rsidRDefault="00FC679A" w:rsidP="00FC679A">
            <w:pPr>
              <w:jc w:val="center"/>
              <w:rPr>
                <w:rFonts w:ascii="Arial" w:hAnsi="Arial" w:cs="Arial"/>
                <w:color w:val="C00000"/>
              </w:rPr>
            </w:pPr>
            <w:r w:rsidRPr="00284818">
              <w:rPr>
                <w:rFonts w:ascii="Arial" w:hAnsi="Arial" w:cs="Arial"/>
              </w:rPr>
              <w:t>16,6</w:t>
            </w:r>
          </w:p>
        </w:tc>
      </w:tr>
      <w:tr w:rsidR="00FC679A" w:rsidRPr="00F96918" w14:paraId="144A696F" w14:textId="77777777" w:rsidTr="007C0713">
        <w:trPr>
          <w:trHeight w:val="324"/>
        </w:trPr>
        <w:tc>
          <w:tcPr>
            <w:tcW w:w="3686" w:type="dxa"/>
          </w:tcPr>
          <w:p w14:paraId="2E284823" w14:textId="38EEC692" w:rsidR="00FC679A" w:rsidRPr="00284818" w:rsidRDefault="00FC679A" w:rsidP="00FC679A">
            <w:pPr>
              <w:rPr>
                <w:rFonts w:ascii="Arial" w:hAnsi="Arial" w:cs="Arial"/>
              </w:rPr>
            </w:pPr>
            <w:r w:rsidRPr="00284818">
              <w:rPr>
                <w:rFonts w:ascii="Arial" w:hAnsi="Arial" w:cs="Arial"/>
              </w:rPr>
              <w:t>Премії Львівської міської ради видатним діячам фізичної культури і спорту Львівської міської територіальної громади</w:t>
            </w:r>
          </w:p>
        </w:tc>
        <w:tc>
          <w:tcPr>
            <w:tcW w:w="1417" w:type="dxa"/>
          </w:tcPr>
          <w:p w14:paraId="5A643B3C" w14:textId="77777777" w:rsidR="00FC679A" w:rsidRPr="00284818" w:rsidRDefault="00FC679A" w:rsidP="00FC679A">
            <w:pPr>
              <w:jc w:val="center"/>
              <w:rPr>
                <w:rFonts w:ascii="Arial" w:hAnsi="Arial" w:cs="Arial"/>
              </w:rPr>
            </w:pPr>
            <w:r w:rsidRPr="00284818">
              <w:rPr>
                <w:rFonts w:ascii="Arial" w:hAnsi="Arial" w:cs="Arial"/>
              </w:rPr>
              <w:t>3</w:t>
            </w:r>
            <w:r w:rsidRPr="00284818">
              <w:rPr>
                <w:rFonts w:ascii="Arial" w:hAnsi="Arial" w:cs="Arial"/>
                <w:lang w:val="en-US"/>
              </w:rPr>
              <w:t> </w:t>
            </w:r>
            <w:r w:rsidRPr="00284818">
              <w:rPr>
                <w:rFonts w:ascii="Arial" w:hAnsi="Arial" w:cs="Arial"/>
              </w:rPr>
              <w:t>993,6</w:t>
            </w:r>
          </w:p>
        </w:tc>
        <w:tc>
          <w:tcPr>
            <w:tcW w:w="1560" w:type="dxa"/>
          </w:tcPr>
          <w:p w14:paraId="52414270" w14:textId="77777777" w:rsidR="00FC679A" w:rsidRPr="00284818" w:rsidRDefault="00FC679A" w:rsidP="00FC679A">
            <w:pPr>
              <w:jc w:val="center"/>
              <w:rPr>
                <w:rFonts w:ascii="Arial" w:hAnsi="Arial" w:cs="Arial"/>
                <w:lang w:val="en-US"/>
              </w:rPr>
            </w:pPr>
            <w:r w:rsidRPr="00284818">
              <w:rPr>
                <w:rFonts w:ascii="Arial" w:hAnsi="Arial" w:cs="Arial"/>
                <w:lang w:val="en-US"/>
              </w:rPr>
              <w:t>998,4</w:t>
            </w:r>
          </w:p>
        </w:tc>
        <w:tc>
          <w:tcPr>
            <w:tcW w:w="1842" w:type="dxa"/>
          </w:tcPr>
          <w:p w14:paraId="2C9EB421" w14:textId="77777777" w:rsidR="00FC679A" w:rsidRPr="00284818" w:rsidRDefault="00FC679A" w:rsidP="00FC679A">
            <w:pPr>
              <w:jc w:val="center"/>
              <w:rPr>
                <w:rFonts w:ascii="Arial" w:hAnsi="Arial" w:cs="Arial"/>
              </w:rPr>
            </w:pPr>
            <w:r w:rsidRPr="00284818">
              <w:rPr>
                <w:rFonts w:ascii="Arial" w:hAnsi="Arial" w:cs="Arial"/>
              </w:rPr>
              <w:t>998,4</w:t>
            </w:r>
          </w:p>
        </w:tc>
        <w:tc>
          <w:tcPr>
            <w:tcW w:w="1560" w:type="dxa"/>
          </w:tcPr>
          <w:p w14:paraId="5F712FFA" w14:textId="77777777" w:rsidR="00FC679A" w:rsidRPr="00284818" w:rsidRDefault="00FC679A" w:rsidP="00FC679A">
            <w:pPr>
              <w:jc w:val="center"/>
              <w:rPr>
                <w:rFonts w:ascii="Arial" w:hAnsi="Arial" w:cs="Arial"/>
                <w:color w:val="C00000"/>
              </w:rPr>
            </w:pPr>
            <w:r w:rsidRPr="00284818">
              <w:rPr>
                <w:rFonts w:ascii="Arial" w:hAnsi="Arial" w:cs="Arial"/>
              </w:rPr>
              <w:t>100,0</w:t>
            </w:r>
          </w:p>
        </w:tc>
      </w:tr>
      <w:tr w:rsidR="00FC679A" w:rsidRPr="00F96918" w14:paraId="138D57F1" w14:textId="77777777" w:rsidTr="007C0713">
        <w:trPr>
          <w:trHeight w:val="324"/>
        </w:trPr>
        <w:tc>
          <w:tcPr>
            <w:tcW w:w="3686" w:type="dxa"/>
          </w:tcPr>
          <w:p w14:paraId="05BB721D" w14:textId="77777777" w:rsidR="00FC679A" w:rsidRPr="00284818" w:rsidRDefault="00FC679A" w:rsidP="00FC679A">
            <w:pPr>
              <w:rPr>
                <w:rFonts w:ascii="Arial" w:hAnsi="Arial" w:cs="Arial"/>
              </w:rPr>
            </w:pPr>
            <w:r w:rsidRPr="00284818">
              <w:rPr>
                <w:rFonts w:ascii="Arial" w:hAnsi="Arial" w:cs="Arial"/>
              </w:rPr>
              <w:t xml:space="preserve">Програма спортивних іміджевих проєктів </w:t>
            </w:r>
          </w:p>
        </w:tc>
        <w:tc>
          <w:tcPr>
            <w:tcW w:w="1417" w:type="dxa"/>
          </w:tcPr>
          <w:p w14:paraId="03156B26" w14:textId="77777777" w:rsidR="00FC679A" w:rsidRPr="00284818" w:rsidRDefault="00FC679A" w:rsidP="00FC679A">
            <w:pPr>
              <w:jc w:val="center"/>
              <w:rPr>
                <w:rFonts w:ascii="Arial" w:hAnsi="Arial" w:cs="Arial"/>
              </w:rPr>
            </w:pPr>
            <w:r w:rsidRPr="00284818">
              <w:rPr>
                <w:rFonts w:ascii="Arial" w:hAnsi="Arial" w:cs="Arial"/>
              </w:rPr>
              <w:t>7 599,6</w:t>
            </w:r>
          </w:p>
        </w:tc>
        <w:tc>
          <w:tcPr>
            <w:tcW w:w="1560" w:type="dxa"/>
          </w:tcPr>
          <w:p w14:paraId="67BC5583" w14:textId="77777777" w:rsidR="00FC679A" w:rsidRPr="00284818" w:rsidRDefault="00FC679A" w:rsidP="00FC679A">
            <w:pPr>
              <w:jc w:val="center"/>
              <w:rPr>
                <w:rFonts w:ascii="Arial" w:hAnsi="Arial" w:cs="Arial"/>
              </w:rPr>
            </w:pPr>
            <w:r w:rsidRPr="00284818">
              <w:rPr>
                <w:rFonts w:ascii="Arial" w:hAnsi="Arial" w:cs="Arial"/>
              </w:rPr>
              <w:t>1389,5</w:t>
            </w:r>
          </w:p>
        </w:tc>
        <w:tc>
          <w:tcPr>
            <w:tcW w:w="1842" w:type="dxa"/>
          </w:tcPr>
          <w:p w14:paraId="3F297216" w14:textId="77777777" w:rsidR="00FC679A" w:rsidRPr="00284818" w:rsidRDefault="00FC679A" w:rsidP="00FC679A">
            <w:pPr>
              <w:jc w:val="center"/>
              <w:rPr>
                <w:rFonts w:ascii="Arial" w:hAnsi="Arial" w:cs="Arial"/>
              </w:rPr>
            </w:pPr>
            <w:r w:rsidRPr="00284818">
              <w:rPr>
                <w:rFonts w:ascii="Arial" w:hAnsi="Arial" w:cs="Arial"/>
              </w:rPr>
              <w:t>678,1</w:t>
            </w:r>
          </w:p>
        </w:tc>
        <w:tc>
          <w:tcPr>
            <w:tcW w:w="1560" w:type="dxa"/>
          </w:tcPr>
          <w:p w14:paraId="340A8B43" w14:textId="77777777" w:rsidR="00FC679A" w:rsidRPr="00284818" w:rsidRDefault="00FC679A" w:rsidP="00FC679A">
            <w:pPr>
              <w:jc w:val="center"/>
              <w:rPr>
                <w:rFonts w:ascii="Arial" w:hAnsi="Arial" w:cs="Arial"/>
              </w:rPr>
            </w:pPr>
            <w:r w:rsidRPr="00284818">
              <w:rPr>
                <w:rFonts w:ascii="Arial" w:hAnsi="Arial" w:cs="Arial"/>
              </w:rPr>
              <w:t>48,8</w:t>
            </w:r>
          </w:p>
        </w:tc>
      </w:tr>
      <w:tr w:rsidR="00FC679A" w:rsidRPr="00F96918" w14:paraId="05F48093" w14:textId="77777777" w:rsidTr="007C0713">
        <w:trPr>
          <w:trHeight w:val="324"/>
        </w:trPr>
        <w:tc>
          <w:tcPr>
            <w:tcW w:w="3686" w:type="dxa"/>
          </w:tcPr>
          <w:p w14:paraId="307380C8" w14:textId="77777777" w:rsidR="00FC679A" w:rsidRPr="00284818" w:rsidRDefault="00FC679A" w:rsidP="00FC679A">
            <w:pPr>
              <w:rPr>
                <w:rFonts w:ascii="Arial" w:hAnsi="Arial" w:cs="Arial"/>
              </w:rPr>
            </w:pPr>
            <w:r w:rsidRPr="00284818">
              <w:rPr>
                <w:rFonts w:ascii="Arial" w:hAnsi="Arial" w:cs="Arial"/>
              </w:rPr>
              <w:t xml:space="preserve">Програма підтримки команд спорту вищих досягнень </w:t>
            </w:r>
          </w:p>
        </w:tc>
        <w:tc>
          <w:tcPr>
            <w:tcW w:w="1417" w:type="dxa"/>
          </w:tcPr>
          <w:p w14:paraId="5A205664" w14:textId="77777777" w:rsidR="00FC679A" w:rsidRPr="00284818" w:rsidRDefault="00FC679A" w:rsidP="00FC679A">
            <w:pPr>
              <w:jc w:val="center"/>
              <w:rPr>
                <w:rFonts w:ascii="Arial" w:hAnsi="Arial" w:cs="Arial"/>
              </w:rPr>
            </w:pPr>
            <w:r w:rsidRPr="00284818">
              <w:rPr>
                <w:rFonts w:ascii="Arial" w:hAnsi="Arial" w:cs="Arial"/>
              </w:rPr>
              <w:t>700,4</w:t>
            </w:r>
          </w:p>
        </w:tc>
        <w:tc>
          <w:tcPr>
            <w:tcW w:w="1560" w:type="dxa"/>
          </w:tcPr>
          <w:p w14:paraId="259F1D16" w14:textId="77777777" w:rsidR="00FC679A" w:rsidRPr="00284818" w:rsidRDefault="00FC679A" w:rsidP="00FC679A">
            <w:pPr>
              <w:jc w:val="center"/>
              <w:rPr>
                <w:rFonts w:ascii="Arial" w:hAnsi="Arial" w:cs="Arial"/>
              </w:rPr>
            </w:pPr>
            <w:r w:rsidRPr="00284818">
              <w:rPr>
                <w:rFonts w:ascii="Arial" w:hAnsi="Arial" w:cs="Arial"/>
              </w:rPr>
              <w:t>50,0</w:t>
            </w:r>
          </w:p>
        </w:tc>
        <w:tc>
          <w:tcPr>
            <w:tcW w:w="1842" w:type="dxa"/>
          </w:tcPr>
          <w:p w14:paraId="642B97E7" w14:textId="77777777" w:rsidR="00FC679A" w:rsidRPr="00284818" w:rsidRDefault="00FC679A" w:rsidP="00FC679A">
            <w:pPr>
              <w:jc w:val="center"/>
              <w:rPr>
                <w:rFonts w:ascii="Arial" w:hAnsi="Arial" w:cs="Arial"/>
              </w:rPr>
            </w:pPr>
            <w:r w:rsidRPr="00284818">
              <w:rPr>
                <w:rFonts w:ascii="Arial" w:hAnsi="Arial" w:cs="Arial"/>
              </w:rPr>
              <w:t>50,0</w:t>
            </w:r>
          </w:p>
        </w:tc>
        <w:tc>
          <w:tcPr>
            <w:tcW w:w="1560" w:type="dxa"/>
          </w:tcPr>
          <w:p w14:paraId="776F5A9F" w14:textId="77777777" w:rsidR="00FC679A" w:rsidRPr="00284818" w:rsidRDefault="00FC679A" w:rsidP="00FC679A">
            <w:pPr>
              <w:jc w:val="center"/>
              <w:rPr>
                <w:rFonts w:ascii="Arial" w:hAnsi="Arial" w:cs="Arial"/>
              </w:rPr>
            </w:pPr>
            <w:r w:rsidRPr="00284818">
              <w:rPr>
                <w:rFonts w:ascii="Arial" w:hAnsi="Arial" w:cs="Arial"/>
              </w:rPr>
              <w:t>100,0</w:t>
            </w:r>
          </w:p>
        </w:tc>
      </w:tr>
      <w:tr w:rsidR="00FC679A" w:rsidRPr="00F96918" w14:paraId="3582815C" w14:textId="77777777" w:rsidTr="007C0713">
        <w:trPr>
          <w:trHeight w:val="324"/>
        </w:trPr>
        <w:tc>
          <w:tcPr>
            <w:tcW w:w="3686" w:type="dxa"/>
          </w:tcPr>
          <w:p w14:paraId="0FF52FCB" w14:textId="77777777" w:rsidR="00FC679A" w:rsidRPr="00284818" w:rsidRDefault="00FC679A" w:rsidP="00FC679A">
            <w:pPr>
              <w:rPr>
                <w:rFonts w:ascii="Arial" w:hAnsi="Arial" w:cs="Arial"/>
              </w:rPr>
            </w:pPr>
            <w:r w:rsidRPr="00284818">
              <w:rPr>
                <w:rFonts w:ascii="Arial" w:hAnsi="Arial" w:cs="Arial"/>
              </w:rPr>
              <w:t xml:space="preserve">Програма підтримки учасників бойових дій та членів сімей загиблих (померлих) Захисників та Захисниць оплату послуг фітнес-клубів та реабілітаційних </w:t>
            </w:r>
          </w:p>
        </w:tc>
        <w:tc>
          <w:tcPr>
            <w:tcW w:w="1417" w:type="dxa"/>
          </w:tcPr>
          <w:p w14:paraId="4C372E8D" w14:textId="77777777" w:rsidR="00FC679A" w:rsidRPr="00284818" w:rsidRDefault="00FC679A" w:rsidP="00FC679A">
            <w:pPr>
              <w:jc w:val="center"/>
              <w:rPr>
                <w:rFonts w:ascii="Arial" w:hAnsi="Arial" w:cs="Arial"/>
              </w:rPr>
            </w:pPr>
            <w:r w:rsidRPr="00284818">
              <w:rPr>
                <w:rFonts w:ascii="Arial" w:hAnsi="Arial" w:cs="Arial"/>
              </w:rPr>
              <w:t>1 450,6</w:t>
            </w:r>
          </w:p>
        </w:tc>
        <w:tc>
          <w:tcPr>
            <w:tcW w:w="1560" w:type="dxa"/>
          </w:tcPr>
          <w:p w14:paraId="7C01ACB6" w14:textId="77777777" w:rsidR="00FC679A" w:rsidRPr="00284818" w:rsidRDefault="00FC679A" w:rsidP="00FC679A">
            <w:pPr>
              <w:jc w:val="center"/>
              <w:rPr>
                <w:rFonts w:ascii="Arial" w:hAnsi="Arial" w:cs="Arial"/>
              </w:rPr>
            </w:pPr>
            <w:r w:rsidRPr="00284818">
              <w:rPr>
                <w:rFonts w:ascii="Arial" w:hAnsi="Arial" w:cs="Arial"/>
              </w:rPr>
              <w:t>465,5</w:t>
            </w:r>
          </w:p>
        </w:tc>
        <w:tc>
          <w:tcPr>
            <w:tcW w:w="1842" w:type="dxa"/>
          </w:tcPr>
          <w:p w14:paraId="674BCBFC" w14:textId="77777777" w:rsidR="00FC679A" w:rsidRPr="00284818" w:rsidRDefault="00FC679A" w:rsidP="00FC679A">
            <w:pPr>
              <w:jc w:val="center"/>
              <w:rPr>
                <w:rFonts w:ascii="Arial" w:hAnsi="Arial" w:cs="Arial"/>
                <w:lang w:val="en-US"/>
              </w:rPr>
            </w:pPr>
            <w:r w:rsidRPr="00284818">
              <w:rPr>
                <w:rFonts w:ascii="Arial" w:hAnsi="Arial" w:cs="Arial"/>
              </w:rPr>
              <w:t>30</w:t>
            </w:r>
            <w:r w:rsidRPr="00284818">
              <w:rPr>
                <w:rFonts w:ascii="Arial" w:hAnsi="Arial" w:cs="Arial"/>
                <w:lang w:val="en-US"/>
              </w:rPr>
              <w:t>1</w:t>
            </w:r>
            <w:r w:rsidRPr="00284818">
              <w:rPr>
                <w:rFonts w:ascii="Arial" w:hAnsi="Arial" w:cs="Arial"/>
              </w:rPr>
              <w:t>,</w:t>
            </w:r>
            <w:r w:rsidRPr="00284818">
              <w:rPr>
                <w:rFonts w:ascii="Arial" w:hAnsi="Arial" w:cs="Arial"/>
                <w:lang w:val="en-US"/>
              </w:rPr>
              <w:t>9</w:t>
            </w:r>
          </w:p>
          <w:p w14:paraId="61DD64C7" w14:textId="77777777" w:rsidR="00FC679A" w:rsidRPr="00284818" w:rsidRDefault="00FC679A" w:rsidP="00FC679A">
            <w:pPr>
              <w:rPr>
                <w:rFonts w:ascii="Arial" w:hAnsi="Arial" w:cs="Arial"/>
                <w:color w:val="C00000"/>
                <w:lang w:val="en-US"/>
              </w:rPr>
            </w:pPr>
          </w:p>
        </w:tc>
        <w:tc>
          <w:tcPr>
            <w:tcW w:w="1560" w:type="dxa"/>
          </w:tcPr>
          <w:p w14:paraId="05700528" w14:textId="77777777" w:rsidR="00FC679A" w:rsidRPr="00284818" w:rsidRDefault="00FC679A" w:rsidP="00FC679A">
            <w:pPr>
              <w:jc w:val="center"/>
              <w:rPr>
                <w:rFonts w:ascii="Arial" w:hAnsi="Arial" w:cs="Arial"/>
              </w:rPr>
            </w:pPr>
            <w:r w:rsidRPr="00284818">
              <w:rPr>
                <w:rFonts w:ascii="Arial" w:hAnsi="Arial" w:cs="Arial"/>
              </w:rPr>
              <w:t>64,9</w:t>
            </w:r>
          </w:p>
        </w:tc>
      </w:tr>
      <w:tr w:rsidR="00FC679A" w:rsidRPr="00F96918" w14:paraId="07B76858" w14:textId="77777777" w:rsidTr="007C0713">
        <w:trPr>
          <w:trHeight w:val="324"/>
        </w:trPr>
        <w:tc>
          <w:tcPr>
            <w:tcW w:w="3686" w:type="dxa"/>
          </w:tcPr>
          <w:p w14:paraId="6AA9783E" w14:textId="77777777" w:rsidR="00FC679A" w:rsidRPr="00284818" w:rsidRDefault="00FC679A" w:rsidP="00FC679A">
            <w:pPr>
              <w:rPr>
                <w:rFonts w:ascii="Arial" w:hAnsi="Arial" w:cs="Arial"/>
              </w:rPr>
            </w:pPr>
            <w:r w:rsidRPr="00284818">
              <w:rPr>
                <w:rFonts w:ascii="Arial" w:hAnsi="Arial" w:cs="Arial"/>
              </w:rPr>
              <w:t xml:space="preserve">Комплексна програма розвитку спорту військовослужбовців, ветеранів війни та адаптивного спорту </w:t>
            </w:r>
          </w:p>
        </w:tc>
        <w:tc>
          <w:tcPr>
            <w:tcW w:w="1417" w:type="dxa"/>
          </w:tcPr>
          <w:p w14:paraId="0276C9DB" w14:textId="77777777" w:rsidR="00FC679A" w:rsidRPr="00284818" w:rsidRDefault="00FC679A" w:rsidP="00FC679A">
            <w:pPr>
              <w:jc w:val="center"/>
              <w:rPr>
                <w:rFonts w:ascii="Arial" w:hAnsi="Arial" w:cs="Arial"/>
              </w:rPr>
            </w:pPr>
            <w:r w:rsidRPr="00284818">
              <w:rPr>
                <w:rFonts w:ascii="Arial" w:hAnsi="Arial" w:cs="Arial"/>
              </w:rPr>
              <w:t>3 022,4</w:t>
            </w:r>
          </w:p>
        </w:tc>
        <w:tc>
          <w:tcPr>
            <w:tcW w:w="1560" w:type="dxa"/>
          </w:tcPr>
          <w:p w14:paraId="222A762E" w14:textId="77777777" w:rsidR="00FC679A" w:rsidRPr="00284818" w:rsidRDefault="00FC679A" w:rsidP="00FC679A">
            <w:pPr>
              <w:jc w:val="center"/>
              <w:rPr>
                <w:rFonts w:ascii="Arial" w:hAnsi="Arial" w:cs="Arial"/>
              </w:rPr>
            </w:pPr>
            <w:r w:rsidRPr="00284818">
              <w:rPr>
                <w:rFonts w:ascii="Arial" w:hAnsi="Arial" w:cs="Arial"/>
              </w:rPr>
              <w:t>2 152,0</w:t>
            </w:r>
          </w:p>
        </w:tc>
        <w:tc>
          <w:tcPr>
            <w:tcW w:w="1842" w:type="dxa"/>
          </w:tcPr>
          <w:p w14:paraId="52048F37" w14:textId="77777777" w:rsidR="00FC679A" w:rsidRPr="00284818" w:rsidRDefault="00FC679A" w:rsidP="00FC679A">
            <w:pPr>
              <w:jc w:val="center"/>
              <w:rPr>
                <w:rFonts w:ascii="Arial" w:hAnsi="Arial" w:cs="Arial"/>
                <w:color w:val="C00000"/>
              </w:rPr>
            </w:pPr>
            <w:r w:rsidRPr="00284818">
              <w:rPr>
                <w:rFonts w:ascii="Arial" w:hAnsi="Arial" w:cs="Arial"/>
              </w:rPr>
              <w:t>786,6</w:t>
            </w:r>
          </w:p>
        </w:tc>
        <w:tc>
          <w:tcPr>
            <w:tcW w:w="1560" w:type="dxa"/>
          </w:tcPr>
          <w:p w14:paraId="13F70CEC" w14:textId="77777777" w:rsidR="00FC679A" w:rsidRPr="00284818" w:rsidRDefault="00FC679A" w:rsidP="00FC679A">
            <w:pPr>
              <w:jc w:val="center"/>
              <w:rPr>
                <w:rFonts w:ascii="Arial" w:hAnsi="Arial" w:cs="Arial"/>
              </w:rPr>
            </w:pPr>
            <w:r w:rsidRPr="00284818">
              <w:rPr>
                <w:rFonts w:ascii="Arial" w:hAnsi="Arial" w:cs="Arial"/>
              </w:rPr>
              <w:t>36,6</w:t>
            </w:r>
          </w:p>
        </w:tc>
      </w:tr>
      <w:tr w:rsidR="00FC679A" w:rsidRPr="00F96918" w14:paraId="7A478838" w14:textId="77777777" w:rsidTr="007C0713">
        <w:trPr>
          <w:trHeight w:val="324"/>
        </w:trPr>
        <w:tc>
          <w:tcPr>
            <w:tcW w:w="3686" w:type="dxa"/>
          </w:tcPr>
          <w:p w14:paraId="222AAAB3" w14:textId="77777777" w:rsidR="00FC679A" w:rsidRPr="00284818" w:rsidRDefault="00FC679A" w:rsidP="00FC679A">
            <w:pPr>
              <w:rPr>
                <w:rFonts w:ascii="Arial" w:hAnsi="Arial" w:cs="Arial"/>
                <w:lang w:val="en-US"/>
              </w:rPr>
            </w:pPr>
            <w:r w:rsidRPr="00284818">
              <w:rPr>
                <w:rFonts w:ascii="Arial" w:hAnsi="Arial" w:cs="Arial"/>
              </w:rPr>
              <w:t>Програма “Тренер, що надихає ”</w:t>
            </w:r>
          </w:p>
        </w:tc>
        <w:tc>
          <w:tcPr>
            <w:tcW w:w="1417" w:type="dxa"/>
          </w:tcPr>
          <w:p w14:paraId="59E34761" w14:textId="77777777" w:rsidR="00FC679A" w:rsidRPr="00284818" w:rsidRDefault="00FC679A" w:rsidP="00FC679A">
            <w:pPr>
              <w:jc w:val="center"/>
              <w:rPr>
                <w:rFonts w:ascii="Arial" w:hAnsi="Arial" w:cs="Arial"/>
              </w:rPr>
            </w:pPr>
            <w:r w:rsidRPr="00284818">
              <w:rPr>
                <w:rFonts w:ascii="Arial" w:hAnsi="Arial" w:cs="Arial"/>
              </w:rPr>
              <w:t>8 181,9</w:t>
            </w:r>
          </w:p>
        </w:tc>
        <w:tc>
          <w:tcPr>
            <w:tcW w:w="1560" w:type="dxa"/>
          </w:tcPr>
          <w:p w14:paraId="7F363079" w14:textId="77777777" w:rsidR="00FC679A" w:rsidRPr="00284818" w:rsidRDefault="00FC679A" w:rsidP="00FC679A">
            <w:pPr>
              <w:jc w:val="center"/>
              <w:rPr>
                <w:rFonts w:ascii="Arial" w:hAnsi="Arial" w:cs="Arial"/>
              </w:rPr>
            </w:pPr>
            <w:r w:rsidRPr="00284818">
              <w:rPr>
                <w:rFonts w:ascii="Arial" w:hAnsi="Arial" w:cs="Arial"/>
              </w:rPr>
              <w:t>2 045,5</w:t>
            </w:r>
          </w:p>
        </w:tc>
        <w:tc>
          <w:tcPr>
            <w:tcW w:w="1842" w:type="dxa"/>
          </w:tcPr>
          <w:p w14:paraId="5CEE82CC" w14:textId="7FD28BCA" w:rsidR="00FC679A" w:rsidRPr="00284818" w:rsidRDefault="00FC679A" w:rsidP="00FC679A">
            <w:pPr>
              <w:jc w:val="center"/>
              <w:rPr>
                <w:rFonts w:ascii="Arial" w:hAnsi="Arial" w:cs="Arial"/>
                <w:color w:val="000000" w:themeColor="text1"/>
              </w:rPr>
            </w:pPr>
            <w:r w:rsidRPr="00284818">
              <w:rPr>
                <w:rFonts w:ascii="Arial" w:hAnsi="Arial" w:cs="Arial"/>
                <w:color w:val="000000" w:themeColor="text1"/>
              </w:rPr>
              <w:t>-</w:t>
            </w:r>
          </w:p>
        </w:tc>
        <w:tc>
          <w:tcPr>
            <w:tcW w:w="1560" w:type="dxa"/>
          </w:tcPr>
          <w:p w14:paraId="451CBB3A" w14:textId="4B49CB7A" w:rsidR="00FC679A" w:rsidRPr="00284818" w:rsidRDefault="00FC679A" w:rsidP="00FC679A">
            <w:pPr>
              <w:jc w:val="center"/>
              <w:rPr>
                <w:rFonts w:ascii="Arial" w:hAnsi="Arial" w:cs="Arial"/>
                <w:color w:val="000000" w:themeColor="text1"/>
              </w:rPr>
            </w:pPr>
            <w:r w:rsidRPr="00284818">
              <w:rPr>
                <w:rFonts w:ascii="Arial" w:hAnsi="Arial" w:cs="Arial"/>
                <w:color w:val="000000" w:themeColor="text1"/>
              </w:rPr>
              <w:t>-</w:t>
            </w:r>
          </w:p>
        </w:tc>
      </w:tr>
      <w:tr w:rsidR="00FC679A" w:rsidRPr="00F96918" w14:paraId="0D0754BE" w14:textId="77777777" w:rsidTr="007C0713">
        <w:trPr>
          <w:trHeight w:val="324"/>
        </w:trPr>
        <w:tc>
          <w:tcPr>
            <w:tcW w:w="3686" w:type="dxa"/>
          </w:tcPr>
          <w:p w14:paraId="2541B89E" w14:textId="77777777" w:rsidR="00FC679A" w:rsidRPr="00284818" w:rsidRDefault="00FC679A" w:rsidP="00FC679A">
            <w:pPr>
              <w:rPr>
                <w:rFonts w:ascii="Arial" w:hAnsi="Arial" w:cs="Arial"/>
              </w:rPr>
            </w:pPr>
            <w:r w:rsidRPr="00284818">
              <w:rPr>
                <w:rFonts w:ascii="Arial" w:hAnsi="Arial" w:cs="Arial"/>
              </w:rPr>
              <w:t>Програма з організації та проведення Всеукраїнських змагань “Ігри незламних” (</w:t>
            </w:r>
            <w:r w:rsidRPr="00284818">
              <w:rPr>
                <w:rFonts w:ascii="Arial" w:hAnsi="Arial" w:cs="Arial"/>
                <w:lang w:val="en-US"/>
              </w:rPr>
              <w:t>UNBROKEN</w:t>
            </w:r>
            <w:r w:rsidRPr="00284818">
              <w:rPr>
                <w:rFonts w:ascii="Arial" w:hAnsi="Arial" w:cs="Arial"/>
              </w:rPr>
              <w:t xml:space="preserve"> </w:t>
            </w:r>
            <w:r w:rsidRPr="00284818">
              <w:rPr>
                <w:rFonts w:ascii="Arial" w:hAnsi="Arial" w:cs="Arial"/>
                <w:lang w:val="en-US"/>
              </w:rPr>
              <w:t>GAMES</w:t>
            </w:r>
            <w:r w:rsidRPr="00284818">
              <w:rPr>
                <w:rFonts w:ascii="Arial" w:hAnsi="Arial" w:cs="Arial"/>
              </w:rPr>
              <w:t>)</w:t>
            </w:r>
          </w:p>
        </w:tc>
        <w:tc>
          <w:tcPr>
            <w:tcW w:w="1417" w:type="dxa"/>
          </w:tcPr>
          <w:p w14:paraId="65544B01" w14:textId="77777777" w:rsidR="00FC679A" w:rsidRPr="00284818" w:rsidRDefault="00FC679A" w:rsidP="00FC679A">
            <w:pPr>
              <w:jc w:val="center"/>
              <w:rPr>
                <w:rFonts w:ascii="Arial" w:hAnsi="Arial" w:cs="Arial"/>
              </w:rPr>
            </w:pPr>
            <w:r w:rsidRPr="00284818">
              <w:rPr>
                <w:rFonts w:ascii="Arial" w:hAnsi="Arial" w:cs="Arial"/>
              </w:rPr>
              <w:t>5 315,1</w:t>
            </w:r>
          </w:p>
        </w:tc>
        <w:tc>
          <w:tcPr>
            <w:tcW w:w="1560" w:type="dxa"/>
          </w:tcPr>
          <w:p w14:paraId="6DCE5BBF" w14:textId="690FF457" w:rsidR="00FC679A" w:rsidRPr="00284818" w:rsidRDefault="00FC679A" w:rsidP="00FC679A">
            <w:pPr>
              <w:jc w:val="center"/>
              <w:rPr>
                <w:rFonts w:ascii="Arial" w:hAnsi="Arial" w:cs="Arial"/>
                <w:color w:val="000000" w:themeColor="text1"/>
              </w:rPr>
            </w:pPr>
            <w:r w:rsidRPr="00284818">
              <w:rPr>
                <w:rFonts w:ascii="Arial" w:hAnsi="Arial" w:cs="Arial"/>
                <w:color w:val="000000" w:themeColor="text1"/>
              </w:rPr>
              <w:t>-</w:t>
            </w:r>
          </w:p>
        </w:tc>
        <w:tc>
          <w:tcPr>
            <w:tcW w:w="1842" w:type="dxa"/>
          </w:tcPr>
          <w:p w14:paraId="20A2AE4B" w14:textId="241D9276" w:rsidR="00FC679A" w:rsidRPr="00284818" w:rsidRDefault="00FC679A" w:rsidP="00FC679A">
            <w:pPr>
              <w:jc w:val="center"/>
              <w:rPr>
                <w:rFonts w:ascii="Arial" w:hAnsi="Arial" w:cs="Arial"/>
                <w:color w:val="000000" w:themeColor="text1"/>
              </w:rPr>
            </w:pPr>
            <w:r w:rsidRPr="00284818">
              <w:rPr>
                <w:rFonts w:ascii="Arial" w:hAnsi="Arial" w:cs="Arial"/>
                <w:color w:val="000000" w:themeColor="text1"/>
              </w:rPr>
              <w:t>-</w:t>
            </w:r>
          </w:p>
        </w:tc>
        <w:tc>
          <w:tcPr>
            <w:tcW w:w="1560" w:type="dxa"/>
          </w:tcPr>
          <w:p w14:paraId="1C05291F" w14:textId="1D887F14" w:rsidR="00FC679A" w:rsidRPr="00284818" w:rsidRDefault="00FC679A" w:rsidP="00FC679A">
            <w:pPr>
              <w:jc w:val="center"/>
              <w:rPr>
                <w:rFonts w:ascii="Arial" w:hAnsi="Arial" w:cs="Arial"/>
                <w:color w:val="000000" w:themeColor="text1"/>
              </w:rPr>
            </w:pPr>
            <w:r w:rsidRPr="00284818">
              <w:rPr>
                <w:rFonts w:ascii="Arial" w:hAnsi="Arial" w:cs="Arial"/>
                <w:color w:val="000000" w:themeColor="text1"/>
              </w:rPr>
              <w:t>-</w:t>
            </w:r>
          </w:p>
        </w:tc>
      </w:tr>
      <w:tr w:rsidR="00FC679A" w:rsidRPr="00F96918" w14:paraId="1CCACEF1" w14:textId="77777777" w:rsidTr="007C0713">
        <w:trPr>
          <w:trHeight w:val="324"/>
        </w:trPr>
        <w:tc>
          <w:tcPr>
            <w:tcW w:w="3686" w:type="dxa"/>
          </w:tcPr>
          <w:p w14:paraId="6D4AC5A0" w14:textId="77777777" w:rsidR="00FC679A" w:rsidRPr="00284818" w:rsidRDefault="00FC679A" w:rsidP="00FC679A">
            <w:pPr>
              <w:rPr>
                <w:rFonts w:ascii="Arial" w:hAnsi="Arial" w:cs="Arial"/>
              </w:rPr>
            </w:pPr>
            <w:r w:rsidRPr="00284818">
              <w:rPr>
                <w:rFonts w:ascii="Arial" w:hAnsi="Arial" w:cs="Arial"/>
              </w:rPr>
              <w:t>Програма надання премій  Львівської міської ради за результатами Чемпіонату України з футболу (осіб з ампутацією)</w:t>
            </w:r>
          </w:p>
        </w:tc>
        <w:tc>
          <w:tcPr>
            <w:tcW w:w="1417" w:type="dxa"/>
          </w:tcPr>
          <w:p w14:paraId="688C8BB3" w14:textId="77777777" w:rsidR="00FC679A" w:rsidRPr="00284818" w:rsidRDefault="00FC679A" w:rsidP="00FC679A">
            <w:pPr>
              <w:jc w:val="center"/>
              <w:rPr>
                <w:rFonts w:ascii="Arial" w:hAnsi="Arial" w:cs="Arial"/>
              </w:rPr>
            </w:pPr>
            <w:r w:rsidRPr="00284818">
              <w:rPr>
                <w:rFonts w:ascii="Arial" w:hAnsi="Arial" w:cs="Arial"/>
              </w:rPr>
              <w:t>2 077,9</w:t>
            </w:r>
          </w:p>
        </w:tc>
        <w:tc>
          <w:tcPr>
            <w:tcW w:w="1560" w:type="dxa"/>
          </w:tcPr>
          <w:p w14:paraId="72D8468A" w14:textId="77777777" w:rsidR="00FC679A" w:rsidRPr="00284818" w:rsidRDefault="00FC679A" w:rsidP="00FC679A">
            <w:pPr>
              <w:jc w:val="center"/>
              <w:rPr>
                <w:rFonts w:ascii="Arial" w:hAnsi="Arial" w:cs="Arial"/>
              </w:rPr>
            </w:pPr>
            <w:r w:rsidRPr="00284818">
              <w:rPr>
                <w:rFonts w:ascii="Arial" w:hAnsi="Arial" w:cs="Arial"/>
              </w:rPr>
              <w:t>2 077,9</w:t>
            </w:r>
          </w:p>
        </w:tc>
        <w:tc>
          <w:tcPr>
            <w:tcW w:w="1842" w:type="dxa"/>
          </w:tcPr>
          <w:p w14:paraId="6E170747" w14:textId="7D926C22" w:rsidR="00FC679A" w:rsidRPr="00284818" w:rsidRDefault="00FC679A" w:rsidP="00FC679A">
            <w:pPr>
              <w:jc w:val="center"/>
              <w:rPr>
                <w:rFonts w:ascii="Arial" w:hAnsi="Arial" w:cs="Arial"/>
                <w:color w:val="C00000"/>
              </w:rPr>
            </w:pPr>
            <w:r w:rsidRPr="00284818">
              <w:rPr>
                <w:rFonts w:ascii="Arial" w:hAnsi="Arial" w:cs="Arial"/>
                <w:color w:val="000000" w:themeColor="text1"/>
              </w:rPr>
              <w:t>-</w:t>
            </w:r>
          </w:p>
        </w:tc>
        <w:tc>
          <w:tcPr>
            <w:tcW w:w="1560" w:type="dxa"/>
          </w:tcPr>
          <w:p w14:paraId="047F2569" w14:textId="754B4A23" w:rsidR="00FC679A" w:rsidRPr="00284818" w:rsidRDefault="00FC679A" w:rsidP="00FC679A">
            <w:pPr>
              <w:jc w:val="center"/>
              <w:rPr>
                <w:rFonts w:ascii="Arial" w:hAnsi="Arial" w:cs="Arial"/>
                <w:color w:val="C00000"/>
              </w:rPr>
            </w:pPr>
            <w:r w:rsidRPr="00284818">
              <w:rPr>
                <w:rFonts w:ascii="Arial" w:hAnsi="Arial" w:cs="Arial"/>
                <w:color w:val="000000" w:themeColor="text1"/>
              </w:rPr>
              <w:t>-</w:t>
            </w:r>
          </w:p>
        </w:tc>
      </w:tr>
      <w:tr w:rsidR="00FC679A" w:rsidRPr="00F96918" w14:paraId="543B8B5B" w14:textId="77777777" w:rsidTr="007C0713">
        <w:trPr>
          <w:trHeight w:val="324"/>
        </w:trPr>
        <w:tc>
          <w:tcPr>
            <w:tcW w:w="3686" w:type="dxa"/>
          </w:tcPr>
          <w:p w14:paraId="2B71A3F5" w14:textId="77777777" w:rsidR="00FC679A" w:rsidRPr="00284818" w:rsidRDefault="00FC679A" w:rsidP="00FC679A">
            <w:pPr>
              <w:rPr>
                <w:rFonts w:ascii="Arial" w:hAnsi="Arial" w:cs="Arial"/>
              </w:rPr>
            </w:pPr>
            <w:r w:rsidRPr="00284818">
              <w:rPr>
                <w:rFonts w:ascii="Arial" w:hAnsi="Arial" w:cs="Arial"/>
              </w:rPr>
              <w:t>Програма підтримки студентського спорту на 2025-2027 роки</w:t>
            </w:r>
          </w:p>
        </w:tc>
        <w:tc>
          <w:tcPr>
            <w:tcW w:w="1417" w:type="dxa"/>
          </w:tcPr>
          <w:p w14:paraId="41ABAE84" w14:textId="77777777" w:rsidR="00FC679A" w:rsidRPr="00284818" w:rsidRDefault="00FC679A" w:rsidP="00FC679A">
            <w:pPr>
              <w:jc w:val="center"/>
              <w:rPr>
                <w:rFonts w:ascii="Arial" w:hAnsi="Arial" w:cs="Arial"/>
              </w:rPr>
            </w:pPr>
            <w:r w:rsidRPr="00284818">
              <w:rPr>
                <w:rFonts w:ascii="Arial" w:hAnsi="Arial" w:cs="Arial"/>
              </w:rPr>
              <w:t>544,4</w:t>
            </w:r>
          </w:p>
          <w:p w14:paraId="7252E6DA" w14:textId="77777777" w:rsidR="00FC679A" w:rsidRPr="00284818" w:rsidRDefault="00FC679A" w:rsidP="00FC679A">
            <w:pPr>
              <w:jc w:val="center"/>
              <w:rPr>
                <w:rFonts w:ascii="Arial" w:hAnsi="Arial" w:cs="Arial"/>
              </w:rPr>
            </w:pPr>
          </w:p>
        </w:tc>
        <w:tc>
          <w:tcPr>
            <w:tcW w:w="1560" w:type="dxa"/>
          </w:tcPr>
          <w:p w14:paraId="716F1E6C" w14:textId="1643B735" w:rsidR="00FC679A" w:rsidRPr="00284818" w:rsidRDefault="00FC679A" w:rsidP="00FC679A">
            <w:pPr>
              <w:jc w:val="center"/>
              <w:rPr>
                <w:rFonts w:ascii="Arial" w:hAnsi="Arial" w:cs="Arial"/>
              </w:rPr>
            </w:pPr>
            <w:r w:rsidRPr="00284818">
              <w:rPr>
                <w:rFonts w:ascii="Arial" w:hAnsi="Arial" w:cs="Arial"/>
              </w:rPr>
              <w:t>-</w:t>
            </w:r>
          </w:p>
        </w:tc>
        <w:tc>
          <w:tcPr>
            <w:tcW w:w="1842" w:type="dxa"/>
          </w:tcPr>
          <w:p w14:paraId="4EEEFE5C" w14:textId="6475C9C1" w:rsidR="00FC679A" w:rsidRPr="00284818" w:rsidRDefault="00FC679A" w:rsidP="00FC679A">
            <w:pPr>
              <w:jc w:val="center"/>
              <w:rPr>
                <w:rFonts w:ascii="Arial" w:hAnsi="Arial" w:cs="Arial"/>
              </w:rPr>
            </w:pPr>
            <w:r w:rsidRPr="00284818">
              <w:rPr>
                <w:rFonts w:ascii="Arial" w:hAnsi="Arial" w:cs="Arial"/>
                <w:color w:val="000000" w:themeColor="text1"/>
              </w:rPr>
              <w:t>-</w:t>
            </w:r>
          </w:p>
        </w:tc>
        <w:tc>
          <w:tcPr>
            <w:tcW w:w="1560" w:type="dxa"/>
          </w:tcPr>
          <w:p w14:paraId="41A0E344" w14:textId="15C9CFAD" w:rsidR="00FC679A" w:rsidRPr="00284818" w:rsidRDefault="00FC679A" w:rsidP="00FC679A">
            <w:pPr>
              <w:jc w:val="center"/>
              <w:rPr>
                <w:rFonts w:ascii="Arial" w:hAnsi="Arial" w:cs="Arial"/>
              </w:rPr>
            </w:pPr>
            <w:r w:rsidRPr="00284818">
              <w:rPr>
                <w:rFonts w:ascii="Arial" w:hAnsi="Arial" w:cs="Arial"/>
                <w:color w:val="000000" w:themeColor="text1"/>
              </w:rPr>
              <w:t>-</w:t>
            </w:r>
          </w:p>
        </w:tc>
      </w:tr>
    </w:tbl>
    <w:p w14:paraId="0B4829C6" w14:textId="77777777" w:rsidR="00E10453" w:rsidRDefault="00E10453" w:rsidP="007C0713">
      <w:pPr>
        <w:ind w:firstLine="709"/>
        <w:jc w:val="both"/>
        <w:rPr>
          <w:rFonts w:ascii="Arial" w:hAnsi="Arial" w:cs="Arial"/>
          <w:color w:val="000000" w:themeColor="text1"/>
          <w:sz w:val="26"/>
          <w:szCs w:val="26"/>
        </w:rPr>
      </w:pPr>
    </w:p>
    <w:p w14:paraId="62F76BE3" w14:textId="2A3340C2" w:rsidR="007C0713" w:rsidRDefault="0062297A" w:rsidP="007C0713">
      <w:pPr>
        <w:ind w:firstLine="709"/>
        <w:jc w:val="both"/>
        <w:rPr>
          <w:rFonts w:ascii="Arial" w:hAnsi="Arial" w:cs="Arial"/>
          <w:color w:val="000000" w:themeColor="text1"/>
          <w:sz w:val="26"/>
          <w:szCs w:val="26"/>
        </w:rPr>
      </w:pPr>
      <w:r w:rsidRPr="00F96918">
        <w:rPr>
          <w:rFonts w:ascii="Arial" w:hAnsi="Arial" w:cs="Arial"/>
          <w:color w:val="000000" w:themeColor="text1"/>
          <w:sz w:val="26"/>
          <w:szCs w:val="26"/>
        </w:rPr>
        <w:t>Протягом</w:t>
      </w:r>
      <w:r w:rsidR="00C52D97" w:rsidRPr="00F96918">
        <w:rPr>
          <w:rFonts w:ascii="Arial" w:hAnsi="Arial" w:cs="Arial"/>
          <w:color w:val="000000" w:themeColor="text1"/>
          <w:sz w:val="26"/>
          <w:szCs w:val="26"/>
        </w:rPr>
        <w:t xml:space="preserve"> </w:t>
      </w:r>
      <w:r w:rsidRPr="00F96918">
        <w:rPr>
          <w:rFonts w:ascii="Arial" w:hAnsi="Arial" w:cs="Arial"/>
          <w:color w:val="000000" w:themeColor="text1"/>
          <w:sz w:val="26"/>
          <w:szCs w:val="26"/>
          <w:lang w:val="en-US"/>
        </w:rPr>
        <w:t>I</w:t>
      </w:r>
      <w:r w:rsidRPr="00F96918">
        <w:rPr>
          <w:rFonts w:ascii="Arial" w:hAnsi="Arial" w:cs="Arial"/>
          <w:color w:val="000000" w:themeColor="text1"/>
          <w:sz w:val="26"/>
          <w:szCs w:val="26"/>
        </w:rPr>
        <w:t xml:space="preserve"> кварталу</w:t>
      </w:r>
      <w:r w:rsidR="00A1146D" w:rsidRPr="00F96918">
        <w:rPr>
          <w:rFonts w:ascii="Arial" w:hAnsi="Arial" w:cs="Arial"/>
          <w:color w:val="000000" w:themeColor="text1"/>
          <w:sz w:val="26"/>
          <w:szCs w:val="26"/>
        </w:rPr>
        <w:t xml:space="preserve"> 2026 року </w:t>
      </w:r>
      <w:r w:rsidRPr="00F96918">
        <w:rPr>
          <w:rFonts w:ascii="Arial" w:hAnsi="Arial" w:cs="Arial"/>
          <w:color w:val="000000" w:themeColor="text1"/>
          <w:sz w:val="26"/>
          <w:szCs w:val="26"/>
        </w:rPr>
        <w:t xml:space="preserve">видатки на </w:t>
      </w:r>
      <w:r w:rsidRPr="00F96918">
        <w:rPr>
          <w:rFonts w:ascii="Arial" w:hAnsi="Arial" w:cs="Arial"/>
          <w:b/>
          <w:bCs/>
          <w:color w:val="000000" w:themeColor="text1"/>
          <w:sz w:val="26"/>
          <w:szCs w:val="26"/>
        </w:rPr>
        <w:t>житлово-комунальне господарство</w:t>
      </w:r>
      <w:r w:rsidRPr="00F96918">
        <w:rPr>
          <w:rFonts w:ascii="Arial" w:hAnsi="Arial" w:cs="Arial"/>
          <w:color w:val="000000" w:themeColor="text1"/>
          <w:sz w:val="26"/>
          <w:szCs w:val="26"/>
        </w:rPr>
        <w:t xml:space="preserve"> спрямовувалися на забезпечення належного утримання об’єктів благоустрою, житлового фонду, забезпечення безперебійності надання житлово-комунальних послуг та функціонування критичної інфраструктури.</w:t>
      </w:r>
    </w:p>
    <w:p w14:paraId="11B4D6EE" w14:textId="77777777" w:rsidR="007C0713" w:rsidRDefault="0062297A" w:rsidP="007C0713">
      <w:pPr>
        <w:ind w:firstLine="709"/>
        <w:jc w:val="both"/>
        <w:rPr>
          <w:rFonts w:ascii="Arial" w:hAnsi="Arial" w:cs="Arial"/>
          <w:color w:val="000000" w:themeColor="text1"/>
          <w:sz w:val="26"/>
          <w:szCs w:val="26"/>
        </w:rPr>
      </w:pPr>
      <w:r w:rsidRPr="00F96918">
        <w:rPr>
          <w:rFonts w:ascii="Arial" w:hAnsi="Arial" w:cs="Arial"/>
          <w:color w:val="000000" w:themeColor="text1"/>
          <w:sz w:val="26"/>
          <w:szCs w:val="26"/>
        </w:rPr>
        <w:lastRenderedPageBreak/>
        <w:t xml:space="preserve">Видатки проведені в загальній сумі 660,9 млн грн, що складає 92 </w:t>
      </w:r>
      <w:r w:rsidR="009820F3" w:rsidRPr="00F96918">
        <w:rPr>
          <w:rFonts w:ascii="Arial" w:hAnsi="Arial" w:cs="Arial"/>
          <w:color w:val="000000" w:themeColor="text1"/>
          <w:sz w:val="26"/>
          <w:szCs w:val="26"/>
        </w:rPr>
        <w:t>відсотк</w:t>
      </w:r>
      <w:r w:rsidR="00FC5FFB">
        <w:rPr>
          <w:rFonts w:ascii="Arial" w:hAnsi="Arial" w:cs="Arial"/>
          <w:color w:val="000000" w:themeColor="text1"/>
          <w:sz w:val="26"/>
          <w:szCs w:val="26"/>
        </w:rPr>
        <w:t>и</w:t>
      </w:r>
      <w:r w:rsidR="009820F3" w:rsidRPr="00F96918">
        <w:rPr>
          <w:rFonts w:ascii="Arial" w:hAnsi="Arial" w:cs="Arial"/>
          <w:color w:val="000000" w:themeColor="text1"/>
          <w:sz w:val="26"/>
          <w:szCs w:val="26"/>
        </w:rPr>
        <w:t xml:space="preserve"> </w:t>
      </w:r>
      <w:r w:rsidRPr="00F96918">
        <w:rPr>
          <w:rFonts w:ascii="Arial" w:hAnsi="Arial" w:cs="Arial"/>
          <w:color w:val="000000" w:themeColor="text1"/>
          <w:sz w:val="26"/>
          <w:szCs w:val="26"/>
        </w:rPr>
        <w:t xml:space="preserve">плану </w:t>
      </w:r>
      <w:r w:rsidR="00FC5FFB">
        <w:rPr>
          <w:rFonts w:ascii="Arial" w:hAnsi="Arial" w:cs="Arial"/>
          <w:color w:val="000000" w:themeColor="text1"/>
          <w:sz w:val="26"/>
          <w:szCs w:val="26"/>
        </w:rPr>
        <w:t>н</w:t>
      </w:r>
      <w:r w:rsidRPr="00F96918">
        <w:rPr>
          <w:rFonts w:ascii="Arial" w:hAnsi="Arial" w:cs="Arial"/>
          <w:color w:val="000000" w:themeColor="text1"/>
          <w:sz w:val="26"/>
          <w:szCs w:val="26"/>
        </w:rPr>
        <w:t xml:space="preserve">а звітний період та 20,4 </w:t>
      </w:r>
      <w:r w:rsidR="009820F3" w:rsidRPr="00F96918">
        <w:rPr>
          <w:rFonts w:ascii="Arial" w:hAnsi="Arial" w:cs="Arial"/>
          <w:color w:val="000000" w:themeColor="text1"/>
          <w:sz w:val="26"/>
          <w:szCs w:val="26"/>
        </w:rPr>
        <w:t xml:space="preserve">відсотка </w:t>
      </w:r>
      <w:r w:rsidRPr="00F96918">
        <w:rPr>
          <w:rFonts w:ascii="Arial" w:hAnsi="Arial" w:cs="Arial"/>
          <w:color w:val="000000" w:themeColor="text1"/>
          <w:sz w:val="26"/>
          <w:szCs w:val="26"/>
        </w:rPr>
        <w:t>до плану на рік.</w:t>
      </w:r>
    </w:p>
    <w:p w14:paraId="1C5F2642" w14:textId="77777777" w:rsidR="007C0713" w:rsidRDefault="007C0713" w:rsidP="007C0713">
      <w:pPr>
        <w:ind w:firstLine="709"/>
        <w:jc w:val="both"/>
        <w:rPr>
          <w:rFonts w:ascii="Arial" w:hAnsi="Arial" w:cs="Arial"/>
          <w:color w:val="000000" w:themeColor="text1"/>
          <w:sz w:val="26"/>
          <w:szCs w:val="26"/>
        </w:rPr>
      </w:pPr>
    </w:p>
    <w:p w14:paraId="2C6BB168" w14:textId="77777777" w:rsidR="007C0713" w:rsidRDefault="007C0713" w:rsidP="007C0713">
      <w:pPr>
        <w:ind w:firstLine="709"/>
        <w:jc w:val="both"/>
        <w:rPr>
          <w:rFonts w:ascii="Arial" w:hAnsi="Arial" w:cs="Arial"/>
          <w:color w:val="000000" w:themeColor="text1"/>
          <w:sz w:val="26"/>
          <w:szCs w:val="26"/>
        </w:rPr>
      </w:pPr>
    </w:p>
    <w:p w14:paraId="00F94914" w14:textId="3FCF6079" w:rsidR="0062297A" w:rsidRDefault="0062297A" w:rsidP="007C0713">
      <w:pPr>
        <w:jc w:val="both"/>
        <w:rPr>
          <w:rFonts w:ascii="Arial" w:eastAsia="Arial" w:hAnsi="Arial" w:cs="Arial"/>
          <w:color w:val="000000" w:themeColor="text1"/>
          <w:sz w:val="26"/>
          <w:szCs w:val="26"/>
        </w:rPr>
      </w:pPr>
      <w:r w:rsidRPr="00F96918">
        <w:rPr>
          <w:rFonts w:ascii="Arial" w:hAnsi="Arial" w:cs="Arial"/>
          <w:noProof/>
          <w:color w:val="000000" w:themeColor="text1"/>
          <w:sz w:val="26"/>
          <w:szCs w:val="26"/>
        </w:rPr>
        <w:drawing>
          <wp:inline distT="0" distB="0" distL="0" distR="0" wp14:anchorId="56DB6409" wp14:editId="3781988E">
            <wp:extent cx="6231751" cy="4139053"/>
            <wp:effectExtent l="0" t="0" r="17145" b="13970"/>
            <wp:docPr id="364010570" name="Діаграма 1">
              <a:extLst xmlns:a="http://schemas.openxmlformats.org/drawingml/2006/main">
                <a:ext uri="{FF2B5EF4-FFF2-40B4-BE49-F238E27FC236}">
                  <a16:creationId xmlns:a16="http://schemas.microsoft.com/office/drawing/2014/main" id="{2E2B9ABC-6AE0-635E-A61F-DA9F826368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FE05173" w14:textId="77777777" w:rsidR="007C0713" w:rsidRDefault="007C0713" w:rsidP="007C0713">
      <w:pPr>
        <w:ind w:firstLine="709"/>
        <w:jc w:val="both"/>
        <w:rPr>
          <w:rFonts w:ascii="Arial" w:eastAsia="Arial" w:hAnsi="Arial" w:cs="Arial"/>
          <w:color w:val="000000" w:themeColor="text1"/>
          <w:sz w:val="26"/>
          <w:szCs w:val="26"/>
        </w:rPr>
      </w:pPr>
    </w:p>
    <w:p w14:paraId="0A35E235" w14:textId="42625CD8" w:rsidR="0062297A" w:rsidRPr="00F96918" w:rsidRDefault="0062297A" w:rsidP="0062297A">
      <w:pPr>
        <w:widowControl w:val="0"/>
        <w:ind w:firstLine="708"/>
        <w:jc w:val="both"/>
        <w:rPr>
          <w:rFonts w:ascii="Arial" w:eastAsia="Arial" w:hAnsi="Arial" w:cs="Arial"/>
          <w:color w:val="000000" w:themeColor="text1"/>
          <w:sz w:val="26"/>
          <w:szCs w:val="26"/>
        </w:rPr>
      </w:pPr>
      <w:r w:rsidRPr="00F96918">
        <w:rPr>
          <w:rFonts w:ascii="Arial" w:eastAsia="Arial" w:hAnsi="Arial" w:cs="Arial"/>
          <w:color w:val="000000" w:themeColor="text1"/>
          <w:sz w:val="26"/>
          <w:szCs w:val="26"/>
        </w:rPr>
        <w:t xml:space="preserve">У порівнянні з </w:t>
      </w:r>
      <w:r w:rsidRPr="00F96918">
        <w:rPr>
          <w:rFonts w:ascii="Arial" w:eastAsia="Arial" w:hAnsi="Arial" w:cs="Arial"/>
          <w:color w:val="000000" w:themeColor="text1"/>
          <w:sz w:val="26"/>
          <w:szCs w:val="26"/>
          <w:lang w:val="en-US"/>
        </w:rPr>
        <w:t>I</w:t>
      </w:r>
      <w:r w:rsidRPr="00F96918">
        <w:rPr>
          <w:rFonts w:ascii="Arial" w:eastAsia="Arial" w:hAnsi="Arial" w:cs="Arial"/>
          <w:color w:val="000000" w:themeColor="text1"/>
          <w:sz w:val="26"/>
          <w:szCs w:val="26"/>
        </w:rPr>
        <w:t xml:space="preserve"> кварталом 2025 року видатки на житлово-комунальне господарство збільшилися на 75,5 млн грн. або на 12,9 відсотка, що зумовлено зростанням суми видатків на підтримку у сфері надання послуг з централізованого водопостачання та з централізованого водовідведення та поточного утримання об’єктів благоустрою.</w:t>
      </w:r>
    </w:p>
    <w:p w14:paraId="5033CDB7" w14:textId="77777777" w:rsidR="0062297A" w:rsidRPr="00F96918" w:rsidRDefault="0062297A" w:rsidP="0062297A">
      <w:pPr>
        <w:widowControl w:val="0"/>
        <w:ind w:firstLine="708"/>
        <w:jc w:val="both"/>
        <w:rPr>
          <w:rFonts w:ascii="Arial" w:eastAsia="Arial" w:hAnsi="Arial" w:cs="Arial"/>
          <w:color w:val="000000" w:themeColor="text1"/>
          <w:sz w:val="26"/>
          <w:szCs w:val="26"/>
        </w:rPr>
      </w:pPr>
      <w:r w:rsidRPr="00F96918">
        <w:rPr>
          <w:rFonts w:ascii="Arial" w:eastAsia="Arial" w:hAnsi="Arial" w:cs="Arial"/>
          <w:color w:val="000000" w:themeColor="text1"/>
          <w:sz w:val="26"/>
          <w:szCs w:val="26"/>
        </w:rPr>
        <w:t>Найбільша частка видатків скерована на забезпечення стабільного функціонування критичної інфраструктури в умовах воєнного стану, у тому числі безперебійному наданню послуг з теплопостачання, водопостачання та водовідведення.</w:t>
      </w:r>
    </w:p>
    <w:p w14:paraId="6E67C3BD" w14:textId="25E0E5E9" w:rsidR="0062297A" w:rsidRPr="00F96918" w:rsidRDefault="0062297A" w:rsidP="0062297A">
      <w:pPr>
        <w:widowControl w:val="0"/>
        <w:ind w:firstLine="708"/>
        <w:jc w:val="both"/>
        <w:rPr>
          <w:rFonts w:ascii="Arial" w:eastAsia="Arial" w:hAnsi="Arial" w:cs="Arial"/>
          <w:color w:val="000000" w:themeColor="text1"/>
          <w:sz w:val="26"/>
          <w:szCs w:val="26"/>
        </w:rPr>
      </w:pPr>
      <w:r w:rsidRPr="00F96918">
        <w:rPr>
          <w:rFonts w:ascii="Arial" w:eastAsia="Arial" w:hAnsi="Arial" w:cs="Arial"/>
          <w:color w:val="000000" w:themeColor="text1"/>
          <w:sz w:val="26"/>
          <w:szCs w:val="26"/>
        </w:rPr>
        <w:t xml:space="preserve">У зв’язку із запровадженням мораторію на підвищення цін та тарифів у сфері теплопостачання для населення, з бюджету Львівської міської територіальної громади здійснюється підтримка теплопостачального підприємства, а також забезпечення необхідними ресурсами у разі настання надзвичайних ситуацій та проведення аварійно-відновлювальних робіт, на яку у </w:t>
      </w:r>
      <w:r w:rsidR="00AB47C1" w:rsidRPr="00F96918">
        <w:rPr>
          <w:rFonts w:ascii="Arial" w:eastAsia="Arial" w:hAnsi="Arial" w:cs="Arial"/>
          <w:color w:val="000000" w:themeColor="text1"/>
          <w:sz w:val="26"/>
          <w:szCs w:val="26"/>
        </w:rPr>
        <w:t>І</w:t>
      </w:r>
      <w:r w:rsidRPr="00F96918">
        <w:rPr>
          <w:rFonts w:ascii="Arial" w:eastAsia="Arial" w:hAnsi="Arial" w:cs="Arial"/>
          <w:color w:val="000000" w:themeColor="text1"/>
          <w:sz w:val="26"/>
          <w:szCs w:val="26"/>
        </w:rPr>
        <w:t xml:space="preserve"> кварталі</w:t>
      </w:r>
      <w:r w:rsidR="000B73BB" w:rsidRPr="00F96918">
        <w:rPr>
          <w:rFonts w:ascii="Arial" w:eastAsia="Arial" w:hAnsi="Arial" w:cs="Arial"/>
          <w:color w:val="000000" w:themeColor="text1"/>
          <w:sz w:val="26"/>
          <w:szCs w:val="26"/>
        </w:rPr>
        <w:t xml:space="preserve"> 2026 року</w:t>
      </w:r>
      <w:r w:rsidRPr="00F96918">
        <w:rPr>
          <w:rFonts w:ascii="Arial" w:eastAsia="Arial" w:hAnsi="Arial" w:cs="Arial"/>
          <w:color w:val="000000" w:themeColor="text1"/>
          <w:sz w:val="26"/>
          <w:szCs w:val="26"/>
        </w:rPr>
        <w:t xml:space="preserve"> спрямовано 286,0 млн грн.</w:t>
      </w:r>
    </w:p>
    <w:p w14:paraId="75E62BF5" w14:textId="77777777" w:rsidR="00230A9E" w:rsidRDefault="0062297A" w:rsidP="00230A9E">
      <w:pPr>
        <w:widowControl w:val="0"/>
        <w:ind w:firstLine="708"/>
        <w:jc w:val="both"/>
        <w:rPr>
          <w:rFonts w:ascii="Arial" w:eastAsia="Arial" w:hAnsi="Arial" w:cs="Arial"/>
          <w:color w:val="000000" w:themeColor="text1"/>
          <w:sz w:val="26"/>
          <w:szCs w:val="26"/>
        </w:rPr>
      </w:pPr>
      <w:r w:rsidRPr="00F96918">
        <w:rPr>
          <w:rFonts w:ascii="Arial" w:eastAsia="Arial" w:hAnsi="Arial" w:cs="Arial"/>
          <w:color w:val="000000" w:themeColor="text1"/>
          <w:sz w:val="26"/>
          <w:szCs w:val="26"/>
        </w:rPr>
        <w:t>На заходи щодо підтримки у сфері надання послуг з централізованого водопостачання та з централізованого водовідведення, проведення аварійно-відновлювальних робіт у разі настання надзвичайних ситуацій використано 78,7 млн грн.</w:t>
      </w:r>
    </w:p>
    <w:p w14:paraId="5FF1B5E1" w14:textId="50A8B99F" w:rsidR="0062297A" w:rsidRPr="00F96918" w:rsidRDefault="0062297A" w:rsidP="00230A9E">
      <w:pPr>
        <w:widowControl w:val="0"/>
        <w:ind w:firstLine="708"/>
        <w:jc w:val="both"/>
        <w:rPr>
          <w:rFonts w:ascii="Arial" w:hAnsi="Arial" w:cs="Arial"/>
          <w:color w:val="000000" w:themeColor="text1"/>
          <w:sz w:val="26"/>
          <w:szCs w:val="26"/>
        </w:rPr>
      </w:pPr>
      <w:r w:rsidRPr="00F96918">
        <w:rPr>
          <w:rFonts w:ascii="Arial" w:eastAsia="Arial" w:hAnsi="Arial" w:cs="Arial"/>
          <w:color w:val="000000" w:themeColor="text1"/>
          <w:sz w:val="26"/>
          <w:szCs w:val="26"/>
        </w:rPr>
        <w:t xml:space="preserve">На експлуатацію та технічне обслуговування житлового фонду спрямовано 1,9 </w:t>
      </w:r>
      <w:r w:rsidRPr="00F96918">
        <w:rPr>
          <w:rFonts w:ascii="Arial" w:eastAsia="Arial" w:hAnsi="Arial" w:cs="Arial"/>
          <w:color w:val="000000" w:themeColor="text1"/>
          <w:sz w:val="26"/>
          <w:szCs w:val="26"/>
        </w:rPr>
        <w:lastRenderedPageBreak/>
        <w:t>млн грн, зокрема: 1,7 млн грн — на поточний ремонт інженерних мереж житлових будинків; 0,2 млн грн — на поточний ремонт та обслуговування підйомників для осіб з інвалідністю, встановлених у житлових будинках. З метою забезпечення співвласників багатоквартирних будинків альтернативними джерелами електроенергії в опалювальний період з бюджету здійснено часткову компенсацію відшкодування вартості закуплених електрогенераторів та обладнання для сонячних електростанцій на суму 1,2 млн грн.</w:t>
      </w:r>
    </w:p>
    <w:p w14:paraId="66D2ED6C" w14:textId="6BA537FB" w:rsidR="00900BCF" w:rsidRPr="00F96918" w:rsidRDefault="00A87323" w:rsidP="00A87323">
      <w:pPr>
        <w:spacing w:line="278" w:lineRule="auto"/>
        <w:jc w:val="both"/>
        <w:rPr>
          <w:rFonts w:ascii="Arial" w:eastAsia="Arial" w:hAnsi="Arial" w:cs="Arial"/>
          <w:color w:val="000000" w:themeColor="text1"/>
          <w:sz w:val="26"/>
          <w:szCs w:val="26"/>
        </w:rPr>
      </w:pPr>
      <w:r w:rsidRPr="00F96918">
        <w:rPr>
          <w:rFonts w:ascii="Arial" w:eastAsia="Arial" w:hAnsi="Arial" w:cs="Arial"/>
          <w:color w:val="000000" w:themeColor="text1"/>
          <w:sz w:val="26"/>
          <w:szCs w:val="26"/>
        </w:rPr>
        <w:t xml:space="preserve">    </w:t>
      </w:r>
      <w:r w:rsidRPr="00F96918">
        <w:rPr>
          <w:rFonts w:ascii="Arial" w:eastAsia="Arial" w:hAnsi="Arial" w:cs="Arial"/>
          <w:color w:val="000000" w:themeColor="text1"/>
          <w:sz w:val="26"/>
          <w:szCs w:val="26"/>
        </w:rPr>
        <w:tab/>
      </w:r>
      <w:r w:rsidR="00900BCF" w:rsidRPr="00F96918">
        <w:rPr>
          <w:rFonts w:ascii="Arial" w:eastAsia="Arial" w:hAnsi="Arial" w:cs="Arial"/>
          <w:color w:val="000000" w:themeColor="text1"/>
          <w:sz w:val="26"/>
          <w:szCs w:val="26"/>
        </w:rPr>
        <w:t>Видатки на благоустрій Львівської міської територіальної громади за звітний період с</w:t>
      </w:r>
      <w:r w:rsidR="0053001C">
        <w:rPr>
          <w:rFonts w:ascii="Arial" w:eastAsia="Arial" w:hAnsi="Arial" w:cs="Arial"/>
          <w:color w:val="000000" w:themeColor="text1"/>
          <w:sz w:val="26"/>
          <w:szCs w:val="26"/>
        </w:rPr>
        <w:t>кла</w:t>
      </w:r>
      <w:r w:rsidR="008F391F">
        <w:rPr>
          <w:rFonts w:ascii="Arial" w:eastAsia="Arial" w:hAnsi="Arial" w:cs="Arial"/>
          <w:color w:val="000000" w:themeColor="text1"/>
          <w:sz w:val="26"/>
          <w:szCs w:val="26"/>
        </w:rPr>
        <w:t>дають</w:t>
      </w:r>
      <w:r w:rsidR="00900BCF" w:rsidRPr="00F96918">
        <w:rPr>
          <w:rFonts w:ascii="Arial" w:eastAsia="Arial" w:hAnsi="Arial" w:cs="Arial"/>
          <w:color w:val="000000" w:themeColor="text1"/>
          <w:sz w:val="26"/>
          <w:szCs w:val="26"/>
        </w:rPr>
        <w:t xml:space="preserve"> 247,1 млн грн або 91,2 відсотка до плану </w:t>
      </w:r>
      <w:r w:rsidR="00167767">
        <w:rPr>
          <w:rFonts w:ascii="Arial" w:eastAsia="Arial" w:hAnsi="Arial" w:cs="Arial"/>
          <w:color w:val="000000" w:themeColor="text1"/>
          <w:sz w:val="26"/>
          <w:szCs w:val="26"/>
        </w:rPr>
        <w:t xml:space="preserve">на </w:t>
      </w:r>
      <w:r w:rsidR="00900BCF" w:rsidRPr="00F96918">
        <w:rPr>
          <w:rFonts w:ascii="Arial" w:eastAsia="Arial" w:hAnsi="Arial" w:cs="Arial"/>
          <w:color w:val="000000" w:themeColor="text1"/>
          <w:sz w:val="26"/>
          <w:szCs w:val="26"/>
        </w:rPr>
        <w:t>звітн</w:t>
      </w:r>
      <w:r w:rsidR="00167767">
        <w:rPr>
          <w:rFonts w:ascii="Arial" w:eastAsia="Arial" w:hAnsi="Arial" w:cs="Arial"/>
          <w:color w:val="000000" w:themeColor="text1"/>
          <w:sz w:val="26"/>
          <w:szCs w:val="26"/>
        </w:rPr>
        <w:t>ий</w:t>
      </w:r>
      <w:r w:rsidR="00900BCF" w:rsidRPr="00F96918">
        <w:rPr>
          <w:rFonts w:ascii="Arial" w:eastAsia="Arial" w:hAnsi="Arial" w:cs="Arial"/>
          <w:color w:val="000000" w:themeColor="text1"/>
          <w:sz w:val="26"/>
          <w:szCs w:val="26"/>
        </w:rPr>
        <w:t xml:space="preserve"> період (271,1 млн грн) та 15,6 відсотка до річного плану (1 585,8 млн грн).</w:t>
      </w:r>
    </w:p>
    <w:p w14:paraId="44EB44D7" w14:textId="25A32843" w:rsidR="00900BCF" w:rsidRPr="00F96918" w:rsidRDefault="00A87323" w:rsidP="00A87323">
      <w:pPr>
        <w:spacing w:line="278" w:lineRule="auto"/>
        <w:jc w:val="both"/>
        <w:rPr>
          <w:rFonts w:ascii="Arial" w:eastAsia="Arial" w:hAnsi="Arial" w:cs="Arial"/>
          <w:color w:val="000000" w:themeColor="text1"/>
          <w:sz w:val="26"/>
          <w:szCs w:val="26"/>
        </w:rPr>
      </w:pPr>
      <w:r w:rsidRPr="00F96918">
        <w:rPr>
          <w:rFonts w:ascii="Arial" w:eastAsia="Arial" w:hAnsi="Arial" w:cs="Arial"/>
          <w:color w:val="000000" w:themeColor="text1"/>
          <w:sz w:val="26"/>
          <w:szCs w:val="26"/>
        </w:rPr>
        <w:t xml:space="preserve">         </w:t>
      </w:r>
      <w:r w:rsidR="00900BCF" w:rsidRPr="00F96918">
        <w:rPr>
          <w:rFonts w:ascii="Arial" w:eastAsia="Arial" w:hAnsi="Arial" w:cs="Arial"/>
          <w:color w:val="000000" w:themeColor="text1"/>
          <w:sz w:val="26"/>
          <w:szCs w:val="26"/>
        </w:rPr>
        <w:t>У структурі видатків на благоустрій у І кварталі 2026 року найбільшу питому вагу займають видатки на санітарне прибирання (ручне та механізоване), які становлять 59,6 відсотка загального обсягу видатків.</w:t>
      </w:r>
    </w:p>
    <w:p w14:paraId="3567420F" w14:textId="0004851F" w:rsidR="00900BCF" w:rsidRPr="00F96918" w:rsidRDefault="00900BCF" w:rsidP="00900BCF">
      <w:pPr>
        <w:ind w:left="8496"/>
        <w:jc w:val="both"/>
        <w:rPr>
          <w:rFonts w:ascii="Arial" w:hAnsi="Arial" w:cs="Arial"/>
          <w:i/>
          <w:iCs/>
          <w:color w:val="000000" w:themeColor="text1"/>
          <w:sz w:val="26"/>
          <w:szCs w:val="26"/>
          <w:lang w:val="en-US"/>
        </w:rPr>
      </w:pPr>
      <w:r w:rsidRPr="00F96918">
        <w:rPr>
          <w:rFonts w:ascii="Arial" w:eastAsia="Arial" w:hAnsi="Arial" w:cs="Arial"/>
          <w:color w:val="000000" w:themeColor="text1"/>
          <w:sz w:val="26"/>
          <w:szCs w:val="26"/>
        </w:rPr>
        <w:t xml:space="preserve">    </w:t>
      </w:r>
      <w:r w:rsidR="0021534B" w:rsidRPr="00F96918">
        <w:rPr>
          <w:rFonts w:ascii="Arial" w:eastAsia="Arial" w:hAnsi="Arial" w:cs="Arial"/>
          <w:color w:val="000000" w:themeColor="text1"/>
          <w:sz w:val="26"/>
          <w:szCs w:val="26"/>
        </w:rPr>
        <w:t xml:space="preserve">    </w:t>
      </w:r>
      <w:r w:rsidRPr="00F96918">
        <w:rPr>
          <w:rFonts w:ascii="Arial" w:eastAsia="Arial" w:hAnsi="Arial" w:cs="Arial"/>
          <w:color w:val="000000" w:themeColor="text1"/>
          <w:sz w:val="26"/>
          <w:szCs w:val="26"/>
        </w:rPr>
        <w:t xml:space="preserve"> (тис. грн)</w:t>
      </w:r>
    </w:p>
    <w:tbl>
      <w:tblPr>
        <w:tblStyle w:val="5"/>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1560"/>
        <w:gridCol w:w="1701"/>
        <w:gridCol w:w="1559"/>
        <w:gridCol w:w="1417"/>
      </w:tblGrid>
      <w:tr w:rsidR="0031561B" w:rsidRPr="00F96918" w14:paraId="78A6BC90" w14:textId="77777777" w:rsidTr="009B4828">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3964" w:type="dxa"/>
            <w:tcBorders>
              <w:bottom w:val="none" w:sz="0" w:space="0" w:color="auto"/>
              <w:right w:val="none" w:sz="0" w:space="0" w:color="auto"/>
            </w:tcBorders>
            <w:noWrap/>
            <w:hideMark/>
          </w:tcPr>
          <w:p w14:paraId="4ADBAAFB" w14:textId="77777777" w:rsidR="0031561B" w:rsidRPr="00693D60" w:rsidRDefault="0031561B" w:rsidP="0031561B">
            <w:pPr>
              <w:jc w:val="center"/>
              <w:rPr>
                <w:rFonts w:ascii="Arial" w:eastAsia="Times New Roman" w:hAnsi="Arial" w:cs="Arial"/>
                <w:color w:val="000000" w:themeColor="text1"/>
                <w:lang w:eastAsia="uk-UA"/>
              </w:rPr>
            </w:pPr>
          </w:p>
          <w:p w14:paraId="42CE0671" w14:textId="77777777" w:rsidR="0031561B" w:rsidRPr="00693D60" w:rsidRDefault="0031561B" w:rsidP="0031561B">
            <w:pPr>
              <w:jc w:val="center"/>
              <w:rPr>
                <w:rFonts w:ascii="Arial" w:eastAsia="Times New Roman" w:hAnsi="Arial" w:cs="Arial"/>
                <w:color w:val="000000" w:themeColor="text1"/>
                <w:lang w:eastAsia="uk-UA"/>
              </w:rPr>
            </w:pPr>
          </w:p>
          <w:p w14:paraId="555E1C0E" w14:textId="683B3786" w:rsidR="0031561B" w:rsidRPr="00693D60" w:rsidRDefault="0031561B" w:rsidP="0031561B">
            <w:pPr>
              <w:jc w:val="center"/>
              <w:rPr>
                <w:rFonts w:ascii="Arial" w:eastAsia="Times New Roman" w:hAnsi="Arial" w:cs="Arial"/>
                <w:i w:val="0"/>
                <w:iCs w:val="0"/>
                <w:color w:val="000000" w:themeColor="text1"/>
                <w:lang w:eastAsia="uk-UA"/>
              </w:rPr>
            </w:pPr>
            <w:r w:rsidRPr="00693D60">
              <w:rPr>
                <w:rFonts w:ascii="Arial" w:eastAsia="Times New Roman" w:hAnsi="Arial" w:cs="Arial"/>
                <w:i w:val="0"/>
                <w:iCs w:val="0"/>
                <w:color w:val="000000" w:themeColor="text1"/>
                <w:lang w:eastAsia="uk-UA"/>
              </w:rPr>
              <w:t>Назва видатків</w:t>
            </w:r>
          </w:p>
        </w:tc>
        <w:tc>
          <w:tcPr>
            <w:tcW w:w="1560" w:type="dxa"/>
            <w:tcBorders>
              <w:bottom w:val="none" w:sz="0" w:space="0" w:color="auto"/>
            </w:tcBorders>
            <w:vAlign w:val="center"/>
            <w:hideMark/>
          </w:tcPr>
          <w:p w14:paraId="1667206D" w14:textId="5702F51C" w:rsidR="0031561B" w:rsidRPr="00693D60" w:rsidRDefault="0031561B" w:rsidP="0031561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val="0"/>
                <w:iCs w:val="0"/>
                <w:color w:val="000000" w:themeColor="text1"/>
                <w:lang w:eastAsia="uk-UA"/>
              </w:rPr>
            </w:pPr>
            <w:r w:rsidRPr="00693D60">
              <w:rPr>
                <w:rFonts w:ascii="Arial" w:hAnsi="Arial" w:cs="Arial"/>
                <w:i w:val="0"/>
                <w:iCs w:val="0"/>
              </w:rPr>
              <w:t>Уточнений план на 2026 рік</w:t>
            </w:r>
          </w:p>
        </w:tc>
        <w:tc>
          <w:tcPr>
            <w:tcW w:w="1701" w:type="dxa"/>
            <w:tcBorders>
              <w:bottom w:val="none" w:sz="0" w:space="0" w:color="auto"/>
            </w:tcBorders>
            <w:vAlign w:val="center"/>
          </w:tcPr>
          <w:p w14:paraId="0D53B930" w14:textId="49CC861C" w:rsidR="0031561B" w:rsidRPr="00693D60" w:rsidRDefault="0031561B" w:rsidP="0031561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val="0"/>
                <w:iCs w:val="0"/>
                <w:color w:val="000000" w:themeColor="text1"/>
                <w:lang w:eastAsia="uk-UA"/>
              </w:rPr>
            </w:pPr>
            <w:r w:rsidRPr="00693D60">
              <w:rPr>
                <w:rFonts w:ascii="Arial" w:hAnsi="Arial" w:cs="Arial"/>
                <w:i w:val="0"/>
                <w:iCs w:val="0"/>
              </w:rPr>
              <w:t xml:space="preserve">Уточнений план </w:t>
            </w:r>
            <w:r w:rsidR="00DF2C76" w:rsidRPr="00693D60">
              <w:rPr>
                <w:rFonts w:ascii="Arial" w:hAnsi="Arial" w:cs="Arial"/>
                <w:i w:val="0"/>
                <w:iCs w:val="0"/>
              </w:rPr>
              <w:t>н</w:t>
            </w:r>
            <w:r w:rsidRPr="00693D60">
              <w:rPr>
                <w:rFonts w:ascii="Arial" w:hAnsi="Arial" w:cs="Arial"/>
                <w:i w:val="0"/>
                <w:iCs w:val="0"/>
              </w:rPr>
              <w:t>а</w:t>
            </w:r>
            <w:r w:rsidR="00DF2C76" w:rsidRPr="00693D60">
              <w:rPr>
                <w:rFonts w:ascii="Arial" w:hAnsi="Arial" w:cs="Arial"/>
                <w:i w:val="0"/>
                <w:iCs w:val="0"/>
              </w:rPr>
              <w:t xml:space="preserve">            </w:t>
            </w:r>
            <w:r w:rsidRPr="00693D60">
              <w:rPr>
                <w:rFonts w:ascii="Arial" w:hAnsi="Arial" w:cs="Arial"/>
                <w:i w:val="0"/>
                <w:iCs w:val="0"/>
              </w:rPr>
              <w:t xml:space="preserve"> </w:t>
            </w:r>
            <w:r w:rsidRPr="00693D60">
              <w:rPr>
                <w:rFonts w:ascii="Arial" w:hAnsi="Arial" w:cs="Arial"/>
                <w:i w:val="0"/>
                <w:iCs w:val="0"/>
                <w:color w:val="000000" w:themeColor="text1"/>
              </w:rPr>
              <w:t xml:space="preserve">І квартал </w:t>
            </w:r>
            <w:r w:rsidRPr="00693D60">
              <w:rPr>
                <w:rFonts w:ascii="Arial" w:hAnsi="Arial" w:cs="Arial"/>
                <w:i w:val="0"/>
                <w:iCs w:val="0"/>
              </w:rPr>
              <w:t>2026 року</w:t>
            </w:r>
          </w:p>
        </w:tc>
        <w:tc>
          <w:tcPr>
            <w:tcW w:w="1559" w:type="dxa"/>
            <w:tcBorders>
              <w:bottom w:val="none" w:sz="0" w:space="0" w:color="auto"/>
            </w:tcBorders>
            <w:hideMark/>
          </w:tcPr>
          <w:p w14:paraId="5FF413C4" w14:textId="392080A0" w:rsidR="0031561B" w:rsidRPr="00693D60" w:rsidRDefault="0031561B" w:rsidP="0031561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val="0"/>
                <w:iCs w:val="0"/>
                <w:color w:val="000000" w:themeColor="text1"/>
                <w:lang w:eastAsia="uk-UA"/>
              </w:rPr>
            </w:pPr>
            <w:r w:rsidRPr="00693D60">
              <w:rPr>
                <w:rFonts w:ascii="Arial" w:hAnsi="Arial" w:cs="Arial"/>
                <w:i w:val="0"/>
                <w:iCs w:val="0"/>
              </w:rPr>
              <w:t xml:space="preserve">Виконано за </w:t>
            </w:r>
            <w:r w:rsidRPr="00693D60">
              <w:rPr>
                <w:rFonts w:ascii="Arial" w:hAnsi="Arial" w:cs="Arial"/>
                <w:i w:val="0"/>
                <w:iCs w:val="0"/>
                <w:color w:val="000000" w:themeColor="text1"/>
              </w:rPr>
              <w:t xml:space="preserve">І квартал </w:t>
            </w:r>
            <w:r w:rsidRPr="00693D60">
              <w:rPr>
                <w:rFonts w:ascii="Arial" w:hAnsi="Arial" w:cs="Arial"/>
                <w:i w:val="0"/>
                <w:iCs w:val="0"/>
              </w:rPr>
              <w:t>2026 року</w:t>
            </w:r>
          </w:p>
        </w:tc>
        <w:tc>
          <w:tcPr>
            <w:tcW w:w="1417" w:type="dxa"/>
            <w:tcBorders>
              <w:bottom w:val="none" w:sz="0" w:space="0" w:color="auto"/>
            </w:tcBorders>
            <w:vAlign w:val="center"/>
            <w:hideMark/>
          </w:tcPr>
          <w:p w14:paraId="31A74249" w14:textId="44FABE28" w:rsidR="0031561B" w:rsidRPr="00693D60" w:rsidRDefault="0031561B" w:rsidP="0031561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val="0"/>
                <w:iCs w:val="0"/>
                <w:color w:val="000000" w:themeColor="text1"/>
                <w:lang w:eastAsia="uk-UA"/>
              </w:rPr>
            </w:pPr>
            <w:r w:rsidRPr="00693D60">
              <w:rPr>
                <w:rFonts w:ascii="Arial" w:hAnsi="Arial" w:cs="Arial"/>
                <w:i w:val="0"/>
                <w:iCs w:val="0"/>
              </w:rPr>
              <w:t>Відсоток виконання</w:t>
            </w:r>
          </w:p>
        </w:tc>
      </w:tr>
      <w:tr w:rsidR="00900BCF" w:rsidRPr="00F96918" w14:paraId="544693E7" w14:textId="77777777" w:rsidTr="009B48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noWrap/>
            <w:hideMark/>
          </w:tcPr>
          <w:p w14:paraId="2F9CDC8C" w14:textId="77777777" w:rsidR="00900BCF" w:rsidRPr="00693D60" w:rsidRDefault="00900BCF" w:rsidP="0094013D">
            <w:pPr>
              <w:jc w:val="center"/>
              <w:rPr>
                <w:rFonts w:ascii="Arial" w:eastAsia="Times New Roman" w:hAnsi="Arial" w:cs="Arial"/>
                <w:i w:val="0"/>
                <w:iCs w:val="0"/>
                <w:color w:val="000000" w:themeColor="text1"/>
                <w:lang w:eastAsia="uk-UA"/>
              </w:rPr>
            </w:pPr>
            <w:r w:rsidRPr="00693D60">
              <w:rPr>
                <w:rFonts w:ascii="Arial" w:eastAsia="Times New Roman" w:hAnsi="Arial" w:cs="Arial"/>
                <w:i w:val="0"/>
                <w:iCs w:val="0"/>
                <w:color w:val="000000" w:themeColor="text1"/>
                <w:lang w:eastAsia="uk-UA"/>
              </w:rPr>
              <w:t>1</w:t>
            </w:r>
          </w:p>
        </w:tc>
        <w:tc>
          <w:tcPr>
            <w:tcW w:w="1560" w:type="dxa"/>
            <w:noWrap/>
            <w:hideMark/>
          </w:tcPr>
          <w:p w14:paraId="2FC5A0A1" w14:textId="77777777" w:rsidR="00900BCF" w:rsidRPr="00693D60" w:rsidRDefault="00900BCF" w:rsidP="0094013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lang w:eastAsia="uk-UA"/>
              </w:rPr>
            </w:pPr>
            <w:r w:rsidRPr="00693D60">
              <w:rPr>
                <w:rFonts w:ascii="Arial" w:eastAsia="Times New Roman" w:hAnsi="Arial" w:cs="Arial"/>
                <w:color w:val="000000" w:themeColor="text1"/>
                <w:lang w:eastAsia="uk-UA"/>
              </w:rPr>
              <w:t>2</w:t>
            </w:r>
          </w:p>
        </w:tc>
        <w:tc>
          <w:tcPr>
            <w:tcW w:w="1701" w:type="dxa"/>
          </w:tcPr>
          <w:p w14:paraId="4BB01C0D" w14:textId="77777777" w:rsidR="00900BCF" w:rsidRPr="00693D60" w:rsidRDefault="00900BCF" w:rsidP="0094013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lang w:eastAsia="uk-UA"/>
              </w:rPr>
            </w:pPr>
            <w:r w:rsidRPr="00693D60">
              <w:rPr>
                <w:rFonts w:ascii="Arial" w:eastAsia="Times New Roman" w:hAnsi="Arial" w:cs="Arial"/>
                <w:color w:val="000000" w:themeColor="text1"/>
                <w:lang w:eastAsia="uk-UA"/>
              </w:rPr>
              <w:t>3</w:t>
            </w:r>
          </w:p>
        </w:tc>
        <w:tc>
          <w:tcPr>
            <w:tcW w:w="1559" w:type="dxa"/>
            <w:noWrap/>
            <w:hideMark/>
          </w:tcPr>
          <w:p w14:paraId="3E30F737" w14:textId="77777777" w:rsidR="00900BCF" w:rsidRPr="00693D60" w:rsidRDefault="00900BCF" w:rsidP="0094013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lang w:eastAsia="uk-UA"/>
              </w:rPr>
            </w:pPr>
            <w:r w:rsidRPr="00693D60">
              <w:rPr>
                <w:rFonts w:ascii="Arial" w:eastAsia="Times New Roman" w:hAnsi="Arial" w:cs="Arial"/>
                <w:color w:val="000000" w:themeColor="text1"/>
                <w:lang w:eastAsia="uk-UA"/>
              </w:rPr>
              <w:t>4</w:t>
            </w:r>
          </w:p>
        </w:tc>
        <w:tc>
          <w:tcPr>
            <w:tcW w:w="1417" w:type="dxa"/>
            <w:noWrap/>
            <w:hideMark/>
          </w:tcPr>
          <w:p w14:paraId="7788C04F" w14:textId="3052A18B" w:rsidR="00900BCF" w:rsidRPr="00693D60" w:rsidRDefault="0031561B" w:rsidP="0094013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lang w:eastAsia="uk-UA"/>
              </w:rPr>
            </w:pPr>
            <w:r w:rsidRPr="00693D60">
              <w:rPr>
                <w:rFonts w:ascii="Arial" w:hAnsi="Arial" w:cs="Arial"/>
              </w:rPr>
              <w:t>5=4/3</w:t>
            </w:r>
          </w:p>
        </w:tc>
      </w:tr>
      <w:tr w:rsidR="00900BCF" w:rsidRPr="00F96918" w14:paraId="36C51B6D" w14:textId="77777777" w:rsidTr="009B4828">
        <w:trPr>
          <w:trHeight w:val="300"/>
        </w:trPr>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noWrap/>
          </w:tcPr>
          <w:p w14:paraId="15A63AE0" w14:textId="77777777" w:rsidR="0067365B" w:rsidRPr="00693D60" w:rsidRDefault="00900BCF" w:rsidP="0094013D">
            <w:pPr>
              <w:jc w:val="left"/>
              <w:rPr>
                <w:rFonts w:ascii="Arial" w:eastAsia="Times New Roman" w:hAnsi="Arial" w:cs="Arial"/>
                <w:b/>
                <w:bCs/>
                <w:color w:val="000000" w:themeColor="text1"/>
                <w:lang w:eastAsia="uk-UA"/>
              </w:rPr>
            </w:pPr>
            <w:r w:rsidRPr="00693D60">
              <w:rPr>
                <w:rFonts w:ascii="Arial" w:eastAsia="Times New Roman" w:hAnsi="Arial" w:cs="Arial"/>
                <w:b/>
                <w:bCs/>
                <w:i w:val="0"/>
                <w:iCs w:val="0"/>
                <w:color w:val="000000" w:themeColor="text1"/>
                <w:lang w:eastAsia="uk-UA"/>
              </w:rPr>
              <w:t>БЛАГОУСТРІЙ ВСЬОГО</w:t>
            </w:r>
          </w:p>
          <w:p w14:paraId="32A4F2D7" w14:textId="287C9354" w:rsidR="00900BCF" w:rsidRPr="00693D60" w:rsidRDefault="00900BCF" w:rsidP="0094013D">
            <w:pPr>
              <w:jc w:val="left"/>
              <w:rPr>
                <w:rFonts w:ascii="Arial" w:eastAsia="Times New Roman" w:hAnsi="Arial" w:cs="Arial"/>
                <w:b/>
                <w:bCs/>
                <w:i w:val="0"/>
                <w:iCs w:val="0"/>
                <w:color w:val="000000" w:themeColor="text1"/>
                <w:lang w:val="en-US" w:eastAsia="uk-UA"/>
              </w:rPr>
            </w:pPr>
            <w:r w:rsidRPr="00693D60">
              <w:rPr>
                <w:rFonts w:ascii="Arial" w:eastAsia="Times New Roman" w:hAnsi="Arial" w:cs="Arial"/>
                <w:b/>
                <w:bCs/>
                <w:i w:val="0"/>
                <w:iCs w:val="0"/>
                <w:color w:val="000000" w:themeColor="text1"/>
                <w:lang w:eastAsia="uk-UA"/>
              </w:rPr>
              <w:t>в т ч</w:t>
            </w:r>
            <w:r w:rsidRPr="00693D60">
              <w:rPr>
                <w:rFonts w:ascii="Arial" w:eastAsia="Times New Roman" w:hAnsi="Arial" w:cs="Arial"/>
                <w:b/>
                <w:bCs/>
                <w:i w:val="0"/>
                <w:iCs w:val="0"/>
                <w:color w:val="000000" w:themeColor="text1"/>
                <w:lang w:val="en-US" w:eastAsia="uk-UA"/>
              </w:rPr>
              <w:t>:</w:t>
            </w:r>
          </w:p>
        </w:tc>
        <w:tc>
          <w:tcPr>
            <w:tcW w:w="1560" w:type="dxa"/>
            <w:noWrap/>
          </w:tcPr>
          <w:p w14:paraId="7D04E77C" w14:textId="77777777" w:rsidR="00900BCF" w:rsidRPr="00693D60" w:rsidRDefault="00900BCF" w:rsidP="0094013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bCs/>
                <w:color w:val="000000" w:themeColor="text1"/>
              </w:rPr>
            </w:pPr>
            <w:r w:rsidRPr="00693D60">
              <w:rPr>
                <w:rFonts w:ascii="Arial" w:eastAsia="Arial" w:hAnsi="Arial" w:cs="Arial"/>
                <w:b/>
                <w:bCs/>
                <w:color w:val="000000" w:themeColor="text1"/>
              </w:rPr>
              <w:t>1 585 778,9</w:t>
            </w:r>
          </w:p>
        </w:tc>
        <w:tc>
          <w:tcPr>
            <w:tcW w:w="1701" w:type="dxa"/>
          </w:tcPr>
          <w:p w14:paraId="403187E4" w14:textId="77777777" w:rsidR="00900BCF" w:rsidRPr="00693D60" w:rsidRDefault="00900BCF" w:rsidP="0094013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bCs/>
                <w:color w:val="000000" w:themeColor="text1"/>
              </w:rPr>
            </w:pPr>
            <w:r w:rsidRPr="00693D60">
              <w:rPr>
                <w:rFonts w:ascii="Arial" w:eastAsia="Arial" w:hAnsi="Arial" w:cs="Arial"/>
                <w:b/>
                <w:bCs/>
                <w:color w:val="000000" w:themeColor="text1"/>
              </w:rPr>
              <w:t>271 055,4</w:t>
            </w:r>
          </w:p>
        </w:tc>
        <w:tc>
          <w:tcPr>
            <w:tcW w:w="1559" w:type="dxa"/>
            <w:noWrap/>
          </w:tcPr>
          <w:p w14:paraId="47371BCE" w14:textId="77777777" w:rsidR="00900BCF" w:rsidRPr="00693D60" w:rsidRDefault="00900BCF" w:rsidP="0094013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bCs/>
                <w:color w:val="000000" w:themeColor="text1"/>
              </w:rPr>
            </w:pPr>
            <w:r w:rsidRPr="00693D60">
              <w:rPr>
                <w:rFonts w:ascii="Arial" w:eastAsia="Arial" w:hAnsi="Arial" w:cs="Arial"/>
                <w:b/>
                <w:bCs/>
                <w:color w:val="000000" w:themeColor="text1"/>
              </w:rPr>
              <w:t>247 118,1</w:t>
            </w:r>
          </w:p>
        </w:tc>
        <w:tc>
          <w:tcPr>
            <w:tcW w:w="1417" w:type="dxa"/>
            <w:noWrap/>
          </w:tcPr>
          <w:p w14:paraId="28328FD8" w14:textId="77777777" w:rsidR="00900BCF" w:rsidRPr="00693D60" w:rsidRDefault="00900BCF" w:rsidP="0094013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bCs/>
                <w:color w:val="000000" w:themeColor="text1"/>
              </w:rPr>
            </w:pPr>
            <w:r w:rsidRPr="00693D60">
              <w:rPr>
                <w:rFonts w:ascii="Arial" w:eastAsia="Arial" w:hAnsi="Arial" w:cs="Arial"/>
                <w:b/>
                <w:bCs/>
                <w:color w:val="000000" w:themeColor="text1"/>
              </w:rPr>
              <w:t>91,2</w:t>
            </w:r>
          </w:p>
        </w:tc>
      </w:tr>
      <w:tr w:rsidR="00900BCF" w:rsidRPr="00F96918" w14:paraId="3F205237" w14:textId="77777777" w:rsidTr="009B48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noWrap/>
            <w:hideMark/>
          </w:tcPr>
          <w:p w14:paraId="42B9E2CA" w14:textId="77777777" w:rsidR="00900BCF" w:rsidRPr="00693D60" w:rsidRDefault="00900BCF" w:rsidP="0094013D">
            <w:pPr>
              <w:jc w:val="left"/>
              <w:rPr>
                <w:rFonts w:ascii="Arial" w:eastAsia="Times New Roman" w:hAnsi="Arial" w:cs="Arial"/>
                <w:b/>
                <w:bCs/>
                <w:i w:val="0"/>
                <w:iCs w:val="0"/>
                <w:color w:val="000000" w:themeColor="text1"/>
                <w:lang w:eastAsia="uk-UA"/>
              </w:rPr>
            </w:pPr>
            <w:r w:rsidRPr="00693D60">
              <w:rPr>
                <w:rFonts w:ascii="Arial" w:eastAsia="Times New Roman" w:hAnsi="Arial" w:cs="Arial"/>
                <w:b/>
                <w:bCs/>
                <w:i w:val="0"/>
                <w:iCs w:val="0"/>
                <w:color w:val="000000" w:themeColor="text1"/>
                <w:lang w:val="en-US" w:eastAsia="uk-UA"/>
              </w:rPr>
              <w:t xml:space="preserve">1. </w:t>
            </w:r>
            <w:r w:rsidRPr="00693D60">
              <w:rPr>
                <w:rFonts w:ascii="Arial" w:eastAsia="Times New Roman" w:hAnsi="Arial" w:cs="Arial"/>
                <w:b/>
                <w:bCs/>
                <w:i w:val="0"/>
                <w:iCs w:val="0"/>
                <w:color w:val="000000" w:themeColor="text1"/>
                <w:lang w:eastAsia="uk-UA"/>
              </w:rPr>
              <w:t>Предмети, матеріали, обладнання:</w:t>
            </w:r>
          </w:p>
        </w:tc>
        <w:tc>
          <w:tcPr>
            <w:tcW w:w="1560" w:type="dxa"/>
            <w:noWrap/>
          </w:tcPr>
          <w:p w14:paraId="703E3014" w14:textId="77777777" w:rsidR="00900BCF" w:rsidRPr="00693D60" w:rsidRDefault="00900BCF" w:rsidP="0094013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000000" w:themeColor="text1"/>
              </w:rPr>
            </w:pPr>
            <w:r w:rsidRPr="00693D60">
              <w:rPr>
                <w:rFonts w:ascii="Arial" w:eastAsia="Arial" w:hAnsi="Arial" w:cs="Arial"/>
                <w:b/>
                <w:bCs/>
                <w:color w:val="000000" w:themeColor="text1"/>
              </w:rPr>
              <w:t>61 658,9</w:t>
            </w:r>
          </w:p>
        </w:tc>
        <w:tc>
          <w:tcPr>
            <w:tcW w:w="1701" w:type="dxa"/>
          </w:tcPr>
          <w:p w14:paraId="1CC76129" w14:textId="77777777" w:rsidR="00900BCF" w:rsidRPr="00693D60" w:rsidRDefault="00900BCF" w:rsidP="0094013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000000" w:themeColor="text1"/>
              </w:rPr>
            </w:pPr>
            <w:r w:rsidRPr="00693D60">
              <w:rPr>
                <w:rFonts w:ascii="Arial" w:eastAsia="Arial" w:hAnsi="Arial" w:cs="Arial"/>
                <w:b/>
                <w:bCs/>
                <w:color w:val="000000" w:themeColor="text1"/>
              </w:rPr>
              <w:t>2 000,0</w:t>
            </w:r>
          </w:p>
        </w:tc>
        <w:tc>
          <w:tcPr>
            <w:tcW w:w="1559" w:type="dxa"/>
            <w:noWrap/>
          </w:tcPr>
          <w:p w14:paraId="27E718F8" w14:textId="77777777" w:rsidR="00900BCF" w:rsidRPr="00693D60" w:rsidRDefault="00900BCF" w:rsidP="0094013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000000" w:themeColor="text1"/>
              </w:rPr>
            </w:pPr>
            <w:r w:rsidRPr="00693D60">
              <w:rPr>
                <w:rFonts w:ascii="Arial" w:eastAsia="Arial" w:hAnsi="Arial" w:cs="Arial"/>
                <w:b/>
                <w:bCs/>
                <w:color w:val="000000" w:themeColor="text1"/>
              </w:rPr>
              <w:t>-</w:t>
            </w:r>
          </w:p>
        </w:tc>
        <w:tc>
          <w:tcPr>
            <w:tcW w:w="1417" w:type="dxa"/>
            <w:noWrap/>
          </w:tcPr>
          <w:p w14:paraId="67B5A8F9" w14:textId="77777777" w:rsidR="00900BCF" w:rsidRPr="00693D60" w:rsidRDefault="00900BCF" w:rsidP="0094013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000000" w:themeColor="text1"/>
              </w:rPr>
            </w:pPr>
            <w:r w:rsidRPr="00693D60">
              <w:rPr>
                <w:rFonts w:ascii="Arial" w:eastAsia="Arial" w:hAnsi="Arial" w:cs="Arial"/>
                <w:b/>
                <w:bCs/>
                <w:color w:val="000000" w:themeColor="text1"/>
              </w:rPr>
              <w:t>-</w:t>
            </w:r>
          </w:p>
        </w:tc>
      </w:tr>
      <w:tr w:rsidR="00900BCF" w:rsidRPr="00F96918" w14:paraId="00D97378" w14:textId="77777777" w:rsidTr="009B4828">
        <w:trPr>
          <w:trHeight w:val="300"/>
        </w:trPr>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noWrap/>
            <w:hideMark/>
          </w:tcPr>
          <w:p w14:paraId="55FEE830" w14:textId="77777777" w:rsidR="00900BCF" w:rsidRPr="00693D60" w:rsidRDefault="00900BCF" w:rsidP="0094013D">
            <w:pPr>
              <w:jc w:val="left"/>
              <w:rPr>
                <w:rFonts w:ascii="Arial" w:eastAsia="Times New Roman" w:hAnsi="Arial" w:cs="Arial"/>
                <w:i w:val="0"/>
                <w:iCs w:val="0"/>
                <w:color w:val="000000" w:themeColor="text1"/>
                <w:lang w:eastAsia="uk-UA"/>
              </w:rPr>
            </w:pPr>
            <w:r w:rsidRPr="00693D60">
              <w:rPr>
                <w:rFonts w:ascii="Arial" w:eastAsia="Times New Roman" w:hAnsi="Arial" w:cs="Arial"/>
                <w:i w:val="0"/>
                <w:iCs w:val="0"/>
                <w:color w:val="000000" w:themeColor="text1"/>
                <w:lang w:eastAsia="uk-UA"/>
              </w:rPr>
              <w:t xml:space="preserve"> - придбання піщано-соляної суміші, реагентів</w:t>
            </w:r>
          </w:p>
        </w:tc>
        <w:tc>
          <w:tcPr>
            <w:tcW w:w="1560" w:type="dxa"/>
            <w:noWrap/>
            <w:hideMark/>
          </w:tcPr>
          <w:p w14:paraId="2F1E5BF8" w14:textId="77777777" w:rsidR="00900BCF" w:rsidRPr="00693D60" w:rsidRDefault="00900BCF" w:rsidP="0094013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693D60">
              <w:rPr>
                <w:rFonts w:ascii="Arial" w:eastAsia="Arial" w:hAnsi="Arial" w:cs="Arial"/>
                <w:color w:val="000000" w:themeColor="text1"/>
              </w:rPr>
              <w:t>61 542,4</w:t>
            </w:r>
          </w:p>
        </w:tc>
        <w:tc>
          <w:tcPr>
            <w:tcW w:w="1701" w:type="dxa"/>
          </w:tcPr>
          <w:p w14:paraId="3ABB0D77" w14:textId="77777777" w:rsidR="00900BCF" w:rsidRPr="00693D60" w:rsidRDefault="00900BCF" w:rsidP="0094013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693D60">
              <w:rPr>
                <w:rFonts w:ascii="Arial" w:eastAsia="Arial" w:hAnsi="Arial" w:cs="Arial"/>
                <w:color w:val="000000" w:themeColor="text1"/>
              </w:rPr>
              <w:t>2 000,0</w:t>
            </w:r>
          </w:p>
        </w:tc>
        <w:tc>
          <w:tcPr>
            <w:tcW w:w="1559" w:type="dxa"/>
            <w:noWrap/>
            <w:hideMark/>
          </w:tcPr>
          <w:p w14:paraId="350055F0" w14:textId="77777777" w:rsidR="00900BCF" w:rsidRPr="00693D60" w:rsidRDefault="00900BCF" w:rsidP="0094013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693D60">
              <w:rPr>
                <w:rFonts w:ascii="Arial" w:eastAsia="Arial" w:hAnsi="Arial" w:cs="Arial"/>
                <w:color w:val="000000" w:themeColor="text1"/>
              </w:rPr>
              <w:t>-</w:t>
            </w:r>
          </w:p>
        </w:tc>
        <w:tc>
          <w:tcPr>
            <w:tcW w:w="1417" w:type="dxa"/>
            <w:noWrap/>
            <w:hideMark/>
          </w:tcPr>
          <w:p w14:paraId="68EDAB81" w14:textId="77777777" w:rsidR="00900BCF" w:rsidRPr="00693D60" w:rsidRDefault="00900BCF" w:rsidP="0094013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693D60">
              <w:rPr>
                <w:rFonts w:ascii="Arial" w:eastAsia="Arial" w:hAnsi="Arial" w:cs="Arial"/>
                <w:color w:val="000000" w:themeColor="text1"/>
              </w:rPr>
              <w:t>-</w:t>
            </w:r>
          </w:p>
        </w:tc>
      </w:tr>
      <w:tr w:rsidR="00900BCF" w:rsidRPr="00F96918" w14:paraId="29CE43C2" w14:textId="77777777" w:rsidTr="009B48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hideMark/>
          </w:tcPr>
          <w:p w14:paraId="312F82E2" w14:textId="77777777" w:rsidR="00900BCF" w:rsidRPr="00693D60" w:rsidRDefault="00900BCF" w:rsidP="0094013D">
            <w:pPr>
              <w:jc w:val="left"/>
              <w:rPr>
                <w:rFonts w:ascii="Arial" w:eastAsia="Times New Roman" w:hAnsi="Arial" w:cs="Arial"/>
                <w:i w:val="0"/>
                <w:iCs w:val="0"/>
                <w:color w:val="000000" w:themeColor="text1"/>
                <w:lang w:eastAsia="uk-UA"/>
              </w:rPr>
            </w:pPr>
            <w:r w:rsidRPr="00693D60">
              <w:rPr>
                <w:rFonts w:ascii="Arial" w:eastAsia="Times New Roman" w:hAnsi="Arial" w:cs="Arial"/>
                <w:i w:val="0"/>
                <w:iCs w:val="0"/>
                <w:color w:val="000000" w:themeColor="text1"/>
                <w:lang w:eastAsia="uk-UA"/>
              </w:rPr>
              <w:t xml:space="preserve"> - придбання лавок, урн, елементів благоустрою</w:t>
            </w:r>
          </w:p>
        </w:tc>
        <w:tc>
          <w:tcPr>
            <w:tcW w:w="1560" w:type="dxa"/>
            <w:noWrap/>
            <w:hideMark/>
          </w:tcPr>
          <w:p w14:paraId="06BCEC1A" w14:textId="77777777" w:rsidR="00900BCF" w:rsidRPr="00693D60" w:rsidRDefault="00900BCF" w:rsidP="0094013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00693D60">
              <w:rPr>
                <w:rFonts w:ascii="Arial" w:eastAsia="Arial" w:hAnsi="Arial" w:cs="Arial"/>
                <w:color w:val="000000" w:themeColor="text1"/>
              </w:rPr>
              <w:t xml:space="preserve"> 116,5</w:t>
            </w:r>
          </w:p>
        </w:tc>
        <w:tc>
          <w:tcPr>
            <w:tcW w:w="1701" w:type="dxa"/>
          </w:tcPr>
          <w:p w14:paraId="18BA51D0" w14:textId="77777777" w:rsidR="00900BCF" w:rsidRPr="00693D60" w:rsidRDefault="00900BCF" w:rsidP="0094013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p>
        </w:tc>
        <w:tc>
          <w:tcPr>
            <w:tcW w:w="1559" w:type="dxa"/>
            <w:noWrap/>
            <w:hideMark/>
          </w:tcPr>
          <w:p w14:paraId="3EE168C6" w14:textId="77777777" w:rsidR="00900BCF" w:rsidRPr="00693D60" w:rsidRDefault="00900BCF" w:rsidP="0094013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00693D60">
              <w:rPr>
                <w:rFonts w:ascii="Arial" w:eastAsia="Arial" w:hAnsi="Arial" w:cs="Arial"/>
                <w:color w:val="000000" w:themeColor="text1"/>
              </w:rPr>
              <w:t>-</w:t>
            </w:r>
          </w:p>
        </w:tc>
        <w:tc>
          <w:tcPr>
            <w:tcW w:w="1417" w:type="dxa"/>
            <w:noWrap/>
            <w:hideMark/>
          </w:tcPr>
          <w:p w14:paraId="687D4BB5" w14:textId="77777777" w:rsidR="00900BCF" w:rsidRPr="00693D60" w:rsidRDefault="00900BCF" w:rsidP="0094013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00693D60">
              <w:rPr>
                <w:rFonts w:ascii="Arial" w:eastAsia="Arial" w:hAnsi="Arial" w:cs="Arial"/>
                <w:color w:val="000000" w:themeColor="text1"/>
              </w:rPr>
              <w:t>-</w:t>
            </w:r>
          </w:p>
        </w:tc>
      </w:tr>
      <w:tr w:rsidR="00900BCF" w:rsidRPr="00F96918" w14:paraId="78FDE61A" w14:textId="77777777" w:rsidTr="009B4828">
        <w:trPr>
          <w:trHeight w:val="300"/>
        </w:trPr>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hideMark/>
          </w:tcPr>
          <w:p w14:paraId="690A3D9E" w14:textId="77777777" w:rsidR="00900BCF" w:rsidRPr="00693D60" w:rsidRDefault="00900BCF" w:rsidP="0094013D">
            <w:pPr>
              <w:jc w:val="left"/>
              <w:rPr>
                <w:rFonts w:ascii="Arial" w:eastAsia="Times New Roman" w:hAnsi="Arial" w:cs="Arial"/>
                <w:b/>
                <w:bCs/>
                <w:i w:val="0"/>
                <w:iCs w:val="0"/>
                <w:color w:val="000000" w:themeColor="text1"/>
                <w:lang w:val="en-US" w:eastAsia="uk-UA"/>
              </w:rPr>
            </w:pPr>
            <w:r w:rsidRPr="00693D60">
              <w:rPr>
                <w:rFonts w:ascii="Arial" w:eastAsia="Times New Roman" w:hAnsi="Arial" w:cs="Arial"/>
                <w:b/>
                <w:bCs/>
                <w:i w:val="0"/>
                <w:iCs w:val="0"/>
                <w:color w:val="000000" w:themeColor="text1"/>
                <w:lang w:val="en-US" w:eastAsia="uk-UA"/>
              </w:rPr>
              <w:t xml:space="preserve">2. </w:t>
            </w:r>
            <w:proofErr w:type="gramStart"/>
            <w:r w:rsidRPr="00693D60">
              <w:rPr>
                <w:rFonts w:ascii="Arial" w:eastAsia="Times New Roman" w:hAnsi="Arial" w:cs="Arial"/>
                <w:b/>
                <w:bCs/>
                <w:i w:val="0"/>
                <w:iCs w:val="0"/>
                <w:color w:val="000000" w:themeColor="text1"/>
                <w:lang w:eastAsia="uk-UA"/>
              </w:rPr>
              <w:t>Утримання  доріг</w:t>
            </w:r>
            <w:proofErr w:type="gramEnd"/>
            <w:r w:rsidRPr="00693D60">
              <w:rPr>
                <w:rFonts w:ascii="Arial" w:eastAsia="Times New Roman" w:hAnsi="Arial" w:cs="Arial"/>
                <w:b/>
                <w:bCs/>
                <w:i w:val="0"/>
                <w:iCs w:val="0"/>
                <w:color w:val="000000" w:themeColor="text1"/>
                <w:lang w:val="en-US" w:eastAsia="uk-UA"/>
              </w:rPr>
              <w:t>:</w:t>
            </w:r>
          </w:p>
        </w:tc>
        <w:tc>
          <w:tcPr>
            <w:tcW w:w="1560" w:type="dxa"/>
            <w:noWrap/>
          </w:tcPr>
          <w:p w14:paraId="48EAD5ED" w14:textId="77777777" w:rsidR="00900BCF" w:rsidRPr="00693D60" w:rsidRDefault="00900BCF" w:rsidP="0094013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bCs/>
                <w:color w:val="000000" w:themeColor="text1"/>
              </w:rPr>
            </w:pPr>
            <w:r w:rsidRPr="00693D60">
              <w:rPr>
                <w:rFonts w:ascii="Arial" w:eastAsia="Arial" w:hAnsi="Arial" w:cs="Arial"/>
                <w:b/>
                <w:bCs/>
                <w:color w:val="000000" w:themeColor="text1"/>
              </w:rPr>
              <w:t>285 434,30</w:t>
            </w:r>
          </w:p>
        </w:tc>
        <w:tc>
          <w:tcPr>
            <w:tcW w:w="1701" w:type="dxa"/>
          </w:tcPr>
          <w:p w14:paraId="741DC4C7" w14:textId="77777777" w:rsidR="00900BCF" w:rsidRPr="00693D60" w:rsidRDefault="00900BCF" w:rsidP="0094013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bCs/>
                <w:color w:val="000000" w:themeColor="text1"/>
              </w:rPr>
            </w:pPr>
            <w:r w:rsidRPr="00693D60">
              <w:rPr>
                <w:rFonts w:ascii="Arial" w:eastAsia="Arial" w:hAnsi="Arial" w:cs="Arial"/>
                <w:b/>
                <w:bCs/>
                <w:color w:val="000000" w:themeColor="text1"/>
              </w:rPr>
              <w:t>20 795,40</w:t>
            </w:r>
          </w:p>
        </w:tc>
        <w:tc>
          <w:tcPr>
            <w:tcW w:w="1559" w:type="dxa"/>
            <w:noWrap/>
          </w:tcPr>
          <w:p w14:paraId="351304C6" w14:textId="77777777" w:rsidR="00900BCF" w:rsidRPr="00693D60" w:rsidRDefault="00900BCF" w:rsidP="0094013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bCs/>
                <w:color w:val="000000" w:themeColor="text1"/>
              </w:rPr>
            </w:pPr>
            <w:r w:rsidRPr="00693D60">
              <w:rPr>
                <w:rFonts w:ascii="Arial" w:eastAsia="Arial" w:hAnsi="Arial" w:cs="Arial"/>
                <w:b/>
                <w:bCs/>
                <w:color w:val="000000" w:themeColor="text1"/>
              </w:rPr>
              <w:t>16 611,7</w:t>
            </w:r>
          </w:p>
        </w:tc>
        <w:tc>
          <w:tcPr>
            <w:tcW w:w="1417" w:type="dxa"/>
            <w:noWrap/>
          </w:tcPr>
          <w:p w14:paraId="35AAEAC9" w14:textId="77777777" w:rsidR="00900BCF" w:rsidRPr="00693D60" w:rsidRDefault="00900BCF" w:rsidP="0094013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bCs/>
                <w:color w:val="000000" w:themeColor="text1"/>
              </w:rPr>
            </w:pPr>
            <w:r w:rsidRPr="00693D60">
              <w:rPr>
                <w:rFonts w:ascii="Arial" w:eastAsia="Arial" w:hAnsi="Arial" w:cs="Arial"/>
                <w:b/>
                <w:bCs/>
                <w:color w:val="000000" w:themeColor="text1"/>
              </w:rPr>
              <w:t>79,9</w:t>
            </w:r>
          </w:p>
        </w:tc>
      </w:tr>
      <w:tr w:rsidR="00900BCF" w:rsidRPr="00F96918" w14:paraId="55EC3450" w14:textId="77777777" w:rsidTr="009B48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noWrap/>
            <w:hideMark/>
          </w:tcPr>
          <w:p w14:paraId="3F715F6B" w14:textId="77777777" w:rsidR="00900BCF" w:rsidRPr="00693D60" w:rsidRDefault="00900BCF" w:rsidP="0094013D">
            <w:pPr>
              <w:jc w:val="left"/>
              <w:rPr>
                <w:rFonts w:ascii="Arial" w:eastAsia="Times New Roman" w:hAnsi="Arial" w:cs="Arial"/>
                <w:i w:val="0"/>
                <w:iCs w:val="0"/>
                <w:color w:val="000000" w:themeColor="text1"/>
                <w:lang w:eastAsia="uk-UA"/>
              </w:rPr>
            </w:pPr>
            <w:r w:rsidRPr="00693D60">
              <w:rPr>
                <w:rFonts w:ascii="Arial" w:eastAsia="Times New Roman" w:hAnsi="Arial" w:cs="Arial"/>
                <w:i w:val="0"/>
                <w:iCs w:val="0"/>
                <w:color w:val="000000" w:themeColor="text1"/>
                <w:lang w:eastAsia="uk-UA"/>
              </w:rPr>
              <w:t xml:space="preserve"> - поточний ремонт доріг та тротуарів</w:t>
            </w:r>
          </w:p>
        </w:tc>
        <w:tc>
          <w:tcPr>
            <w:tcW w:w="1560" w:type="dxa"/>
            <w:noWrap/>
            <w:hideMark/>
          </w:tcPr>
          <w:p w14:paraId="7B665BF7" w14:textId="77777777" w:rsidR="00900BCF" w:rsidRPr="00693D60" w:rsidRDefault="00900BCF" w:rsidP="0094013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00693D60">
              <w:rPr>
                <w:rFonts w:ascii="Arial" w:eastAsia="Arial" w:hAnsi="Arial" w:cs="Arial"/>
                <w:color w:val="000000" w:themeColor="text1"/>
              </w:rPr>
              <w:t>189 920,1</w:t>
            </w:r>
          </w:p>
        </w:tc>
        <w:tc>
          <w:tcPr>
            <w:tcW w:w="1701" w:type="dxa"/>
          </w:tcPr>
          <w:p w14:paraId="20E3199B" w14:textId="77777777" w:rsidR="00900BCF" w:rsidRPr="00693D60" w:rsidRDefault="00900BCF" w:rsidP="0094013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00693D60">
              <w:rPr>
                <w:rFonts w:ascii="Arial" w:eastAsia="Arial" w:hAnsi="Arial" w:cs="Arial"/>
                <w:color w:val="000000" w:themeColor="text1"/>
              </w:rPr>
              <w:t>16 929,6</w:t>
            </w:r>
          </w:p>
        </w:tc>
        <w:tc>
          <w:tcPr>
            <w:tcW w:w="1559" w:type="dxa"/>
            <w:noWrap/>
            <w:hideMark/>
          </w:tcPr>
          <w:p w14:paraId="435A00FC" w14:textId="77777777" w:rsidR="00900BCF" w:rsidRPr="00693D60" w:rsidRDefault="00900BCF" w:rsidP="0094013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00693D60">
              <w:rPr>
                <w:rFonts w:ascii="Arial" w:eastAsia="Arial" w:hAnsi="Arial" w:cs="Arial"/>
                <w:color w:val="000000" w:themeColor="text1"/>
              </w:rPr>
              <w:t>14 150,4</w:t>
            </w:r>
          </w:p>
        </w:tc>
        <w:tc>
          <w:tcPr>
            <w:tcW w:w="1417" w:type="dxa"/>
            <w:noWrap/>
            <w:hideMark/>
          </w:tcPr>
          <w:p w14:paraId="6EE4ADCB" w14:textId="77777777" w:rsidR="00900BCF" w:rsidRPr="00693D60" w:rsidRDefault="00900BCF" w:rsidP="0094013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00693D60">
              <w:rPr>
                <w:rFonts w:ascii="Arial" w:eastAsia="Arial" w:hAnsi="Arial" w:cs="Arial"/>
                <w:color w:val="000000" w:themeColor="text1"/>
              </w:rPr>
              <w:t>83,6</w:t>
            </w:r>
          </w:p>
        </w:tc>
      </w:tr>
      <w:tr w:rsidR="00900BCF" w:rsidRPr="00F96918" w14:paraId="0A91D4AC" w14:textId="77777777" w:rsidTr="009B4828">
        <w:trPr>
          <w:trHeight w:val="300"/>
        </w:trPr>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hideMark/>
          </w:tcPr>
          <w:p w14:paraId="619FCCBC" w14:textId="77777777" w:rsidR="00900BCF" w:rsidRPr="00693D60" w:rsidRDefault="00900BCF" w:rsidP="0094013D">
            <w:pPr>
              <w:jc w:val="left"/>
              <w:rPr>
                <w:rFonts w:ascii="Arial" w:eastAsia="Times New Roman" w:hAnsi="Arial" w:cs="Arial"/>
                <w:i w:val="0"/>
                <w:iCs w:val="0"/>
                <w:color w:val="000000" w:themeColor="text1"/>
                <w:lang w:eastAsia="uk-UA"/>
              </w:rPr>
            </w:pPr>
            <w:r w:rsidRPr="00693D60">
              <w:rPr>
                <w:rFonts w:ascii="Arial" w:eastAsia="Times New Roman" w:hAnsi="Arial" w:cs="Arial"/>
                <w:i w:val="0"/>
                <w:iCs w:val="0"/>
                <w:color w:val="000000" w:themeColor="text1"/>
                <w:lang w:eastAsia="uk-UA"/>
              </w:rPr>
              <w:t>-утримання та ремонт ґрунтових доріг</w:t>
            </w:r>
          </w:p>
        </w:tc>
        <w:tc>
          <w:tcPr>
            <w:tcW w:w="1560" w:type="dxa"/>
            <w:noWrap/>
            <w:hideMark/>
          </w:tcPr>
          <w:p w14:paraId="4A7E22CF" w14:textId="77777777" w:rsidR="00900BCF" w:rsidRPr="00693D60" w:rsidRDefault="00900BCF" w:rsidP="0094013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693D60">
              <w:rPr>
                <w:rFonts w:ascii="Arial" w:eastAsia="Arial" w:hAnsi="Arial" w:cs="Arial"/>
                <w:color w:val="000000" w:themeColor="text1"/>
              </w:rPr>
              <w:t>17 588,5</w:t>
            </w:r>
          </w:p>
        </w:tc>
        <w:tc>
          <w:tcPr>
            <w:tcW w:w="1701" w:type="dxa"/>
          </w:tcPr>
          <w:p w14:paraId="640A4939" w14:textId="51C300AA" w:rsidR="00900BCF" w:rsidRPr="00693D60" w:rsidRDefault="00510FF6" w:rsidP="0094013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693D60">
              <w:rPr>
                <w:rFonts w:ascii="Arial" w:eastAsia="Arial" w:hAnsi="Arial" w:cs="Arial"/>
                <w:color w:val="000000" w:themeColor="text1"/>
              </w:rPr>
              <w:t>-</w:t>
            </w:r>
          </w:p>
        </w:tc>
        <w:tc>
          <w:tcPr>
            <w:tcW w:w="1559" w:type="dxa"/>
            <w:noWrap/>
            <w:hideMark/>
          </w:tcPr>
          <w:p w14:paraId="79A7EA5E" w14:textId="77777777" w:rsidR="00900BCF" w:rsidRPr="00693D60" w:rsidRDefault="00900BCF" w:rsidP="0094013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693D60">
              <w:rPr>
                <w:rFonts w:ascii="Arial" w:eastAsia="Arial" w:hAnsi="Arial" w:cs="Arial"/>
                <w:color w:val="000000" w:themeColor="text1"/>
              </w:rPr>
              <w:t>-</w:t>
            </w:r>
          </w:p>
        </w:tc>
        <w:tc>
          <w:tcPr>
            <w:tcW w:w="1417" w:type="dxa"/>
            <w:noWrap/>
            <w:hideMark/>
          </w:tcPr>
          <w:p w14:paraId="39D7101C" w14:textId="77777777" w:rsidR="00900BCF" w:rsidRPr="00693D60" w:rsidRDefault="00900BCF" w:rsidP="0094013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693D60">
              <w:rPr>
                <w:rFonts w:ascii="Arial" w:eastAsia="Arial" w:hAnsi="Arial" w:cs="Arial"/>
                <w:color w:val="000000" w:themeColor="text1"/>
              </w:rPr>
              <w:t>-</w:t>
            </w:r>
          </w:p>
        </w:tc>
      </w:tr>
      <w:tr w:rsidR="00900BCF" w:rsidRPr="00F96918" w14:paraId="4A716567" w14:textId="77777777" w:rsidTr="009B48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tcPr>
          <w:p w14:paraId="17987D70" w14:textId="77777777" w:rsidR="00900BCF" w:rsidRPr="00693D60" w:rsidRDefault="00900BCF" w:rsidP="0094013D">
            <w:pPr>
              <w:jc w:val="left"/>
              <w:rPr>
                <w:rFonts w:ascii="Arial" w:eastAsia="Times New Roman" w:hAnsi="Arial" w:cs="Arial"/>
                <w:i w:val="0"/>
                <w:iCs w:val="0"/>
                <w:color w:val="000000" w:themeColor="text1"/>
                <w:lang w:eastAsia="uk-UA"/>
              </w:rPr>
            </w:pPr>
            <w:r w:rsidRPr="00693D60">
              <w:rPr>
                <w:rFonts w:ascii="Arial" w:eastAsia="Times New Roman" w:hAnsi="Arial" w:cs="Arial"/>
                <w:i w:val="0"/>
                <w:iCs w:val="0"/>
                <w:color w:val="000000" w:themeColor="text1"/>
                <w:lang w:eastAsia="uk-UA"/>
              </w:rPr>
              <w:t>Поточний ремонт шляхопроводів (мостів)</w:t>
            </w:r>
          </w:p>
        </w:tc>
        <w:tc>
          <w:tcPr>
            <w:tcW w:w="1560" w:type="dxa"/>
            <w:noWrap/>
          </w:tcPr>
          <w:p w14:paraId="5010F8F2" w14:textId="77777777" w:rsidR="00900BCF" w:rsidRPr="00693D60" w:rsidRDefault="00900BCF" w:rsidP="0094013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00693D60">
              <w:rPr>
                <w:rFonts w:ascii="Arial" w:eastAsia="Arial" w:hAnsi="Arial" w:cs="Arial"/>
                <w:color w:val="000000" w:themeColor="text1"/>
              </w:rPr>
              <w:t>11 900,0</w:t>
            </w:r>
          </w:p>
        </w:tc>
        <w:tc>
          <w:tcPr>
            <w:tcW w:w="1701" w:type="dxa"/>
          </w:tcPr>
          <w:p w14:paraId="362B2BCA" w14:textId="77777777" w:rsidR="00900BCF" w:rsidRPr="00693D60" w:rsidRDefault="00900BCF" w:rsidP="0094013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00693D60">
              <w:rPr>
                <w:rFonts w:ascii="Arial" w:eastAsia="Arial" w:hAnsi="Arial" w:cs="Arial"/>
                <w:color w:val="000000" w:themeColor="text1"/>
              </w:rPr>
              <w:t>-</w:t>
            </w:r>
          </w:p>
        </w:tc>
        <w:tc>
          <w:tcPr>
            <w:tcW w:w="1559" w:type="dxa"/>
            <w:noWrap/>
          </w:tcPr>
          <w:p w14:paraId="313BAFFD" w14:textId="77777777" w:rsidR="00900BCF" w:rsidRPr="00693D60" w:rsidRDefault="00900BCF" w:rsidP="0094013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00693D60">
              <w:rPr>
                <w:rFonts w:ascii="Arial" w:eastAsia="Arial" w:hAnsi="Arial" w:cs="Arial"/>
                <w:color w:val="000000" w:themeColor="text1"/>
              </w:rPr>
              <w:t>-</w:t>
            </w:r>
          </w:p>
        </w:tc>
        <w:tc>
          <w:tcPr>
            <w:tcW w:w="1417" w:type="dxa"/>
            <w:noWrap/>
          </w:tcPr>
          <w:p w14:paraId="59DB3AF3" w14:textId="77777777" w:rsidR="00900BCF" w:rsidRPr="00693D60" w:rsidRDefault="00900BCF" w:rsidP="0094013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00693D60">
              <w:rPr>
                <w:rFonts w:ascii="Arial" w:eastAsia="Arial" w:hAnsi="Arial" w:cs="Arial"/>
                <w:color w:val="000000" w:themeColor="text1"/>
              </w:rPr>
              <w:t>-</w:t>
            </w:r>
          </w:p>
        </w:tc>
      </w:tr>
      <w:tr w:rsidR="00900BCF" w:rsidRPr="00F96918" w14:paraId="444840F6" w14:textId="77777777" w:rsidTr="009B4828">
        <w:trPr>
          <w:trHeight w:val="300"/>
        </w:trPr>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hideMark/>
          </w:tcPr>
          <w:p w14:paraId="7B4BF42F" w14:textId="77777777" w:rsidR="00900BCF" w:rsidRPr="00693D60" w:rsidRDefault="00900BCF" w:rsidP="0094013D">
            <w:pPr>
              <w:jc w:val="left"/>
              <w:rPr>
                <w:rFonts w:ascii="Arial" w:eastAsia="Times New Roman" w:hAnsi="Arial" w:cs="Arial"/>
                <w:i w:val="0"/>
                <w:iCs w:val="0"/>
                <w:color w:val="000000" w:themeColor="text1"/>
                <w:lang w:eastAsia="uk-UA"/>
              </w:rPr>
            </w:pPr>
            <w:r w:rsidRPr="00693D60">
              <w:rPr>
                <w:rFonts w:ascii="Arial" w:eastAsia="Times New Roman" w:hAnsi="Arial" w:cs="Arial"/>
                <w:i w:val="0"/>
                <w:iCs w:val="0"/>
                <w:color w:val="000000" w:themeColor="text1"/>
                <w:lang w:eastAsia="uk-UA"/>
              </w:rPr>
              <w:t xml:space="preserve"> - встановлення та утримання турнікетів, дорожніх знаків</w:t>
            </w:r>
          </w:p>
        </w:tc>
        <w:tc>
          <w:tcPr>
            <w:tcW w:w="1560" w:type="dxa"/>
            <w:noWrap/>
            <w:hideMark/>
          </w:tcPr>
          <w:p w14:paraId="2BE3B220" w14:textId="77777777" w:rsidR="00900BCF" w:rsidRPr="00693D60" w:rsidRDefault="00900BCF" w:rsidP="0094013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693D60">
              <w:rPr>
                <w:rFonts w:ascii="Arial" w:eastAsia="Arial" w:hAnsi="Arial" w:cs="Arial"/>
                <w:color w:val="000000" w:themeColor="text1"/>
              </w:rPr>
              <w:t>23 641,7</w:t>
            </w:r>
          </w:p>
        </w:tc>
        <w:tc>
          <w:tcPr>
            <w:tcW w:w="1701" w:type="dxa"/>
          </w:tcPr>
          <w:p w14:paraId="593543A0" w14:textId="77777777" w:rsidR="00900BCF" w:rsidRPr="00693D60" w:rsidRDefault="00900BCF" w:rsidP="0094013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693D60">
              <w:rPr>
                <w:rFonts w:ascii="Arial" w:eastAsia="Arial" w:hAnsi="Arial" w:cs="Arial"/>
                <w:color w:val="000000" w:themeColor="text1"/>
              </w:rPr>
              <w:t>1 957,3</w:t>
            </w:r>
          </w:p>
        </w:tc>
        <w:tc>
          <w:tcPr>
            <w:tcW w:w="1559" w:type="dxa"/>
            <w:noWrap/>
            <w:hideMark/>
          </w:tcPr>
          <w:p w14:paraId="6B702E55" w14:textId="77777777" w:rsidR="00900BCF" w:rsidRPr="00693D60" w:rsidRDefault="00900BCF" w:rsidP="0094013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693D60">
              <w:rPr>
                <w:rFonts w:ascii="Arial" w:eastAsia="Arial" w:hAnsi="Arial" w:cs="Arial"/>
                <w:color w:val="000000" w:themeColor="text1"/>
              </w:rPr>
              <w:t>1953,4</w:t>
            </w:r>
          </w:p>
        </w:tc>
        <w:tc>
          <w:tcPr>
            <w:tcW w:w="1417" w:type="dxa"/>
            <w:noWrap/>
            <w:hideMark/>
          </w:tcPr>
          <w:p w14:paraId="49AE7195" w14:textId="77777777" w:rsidR="00900BCF" w:rsidRPr="00693D60" w:rsidRDefault="00900BCF" w:rsidP="0094013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693D60">
              <w:rPr>
                <w:rFonts w:ascii="Arial" w:eastAsia="Arial" w:hAnsi="Arial" w:cs="Arial"/>
                <w:color w:val="000000" w:themeColor="text1"/>
              </w:rPr>
              <w:t>99,8</w:t>
            </w:r>
          </w:p>
        </w:tc>
      </w:tr>
      <w:tr w:rsidR="00900BCF" w:rsidRPr="00F96918" w14:paraId="401E56D2" w14:textId="77777777" w:rsidTr="009B48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hideMark/>
          </w:tcPr>
          <w:p w14:paraId="22F1036C" w14:textId="77777777" w:rsidR="00900BCF" w:rsidRPr="00693D60" w:rsidRDefault="00900BCF" w:rsidP="0094013D">
            <w:pPr>
              <w:jc w:val="left"/>
              <w:rPr>
                <w:rFonts w:ascii="Arial" w:eastAsia="Times New Roman" w:hAnsi="Arial" w:cs="Arial"/>
                <w:i w:val="0"/>
                <w:iCs w:val="0"/>
                <w:color w:val="000000" w:themeColor="text1"/>
                <w:lang w:eastAsia="uk-UA"/>
              </w:rPr>
            </w:pPr>
            <w:r w:rsidRPr="00693D60">
              <w:rPr>
                <w:rFonts w:ascii="Arial" w:eastAsia="Times New Roman" w:hAnsi="Arial" w:cs="Arial"/>
                <w:i w:val="0"/>
                <w:iCs w:val="0"/>
                <w:color w:val="000000" w:themeColor="text1"/>
                <w:lang w:eastAsia="uk-UA"/>
              </w:rPr>
              <w:t xml:space="preserve"> - нанесення дорожньої розмітки</w:t>
            </w:r>
          </w:p>
        </w:tc>
        <w:tc>
          <w:tcPr>
            <w:tcW w:w="1560" w:type="dxa"/>
            <w:noWrap/>
          </w:tcPr>
          <w:p w14:paraId="131D08D9" w14:textId="77777777" w:rsidR="00900BCF" w:rsidRPr="00693D60" w:rsidRDefault="00900BCF" w:rsidP="0094013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00693D60">
              <w:rPr>
                <w:rFonts w:ascii="Arial" w:eastAsia="Arial" w:hAnsi="Arial" w:cs="Arial"/>
                <w:color w:val="000000" w:themeColor="text1"/>
              </w:rPr>
              <w:t>24 642,1</w:t>
            </w:r>
          </w:p>
        </w:tc>
        <w:tc>
          <w:tcPr>
            <w:tcW w:w="1701" w:type="dxa"/>
          </w:tcPr>
          <w:p w14:paraId="5BE932AA" w14:textId="77777777" w:rsidR="00900BCF" w:rsidRPr="00693D60" w:rsidRDefault="00900BCF" w:rsidP="0094013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00693D60">
              <w:rPr>
                <w:rFonts w:ascii="Arial" w:eastAsia="Arial" w:hAnsi="Arial" w:cs="Arial"/>
                <w:color w:val="000000" w:themeColor="text1"/>
              </w:rPr>
              <w:t>-</w:t>
            </w:r>
          </w:p>
        </w:tc>
        <w:tc>
          <w:tcPr>
            <w:tcW w:w="1559" w:type="dxa"/>
            <w:noWrap/>
          </w:tcPr>
          <w:p w14:paraId="1C4988B0" w14:textId="77777777" w:rsidR="00900BCF" w:rsidRPr="00693D60" w:rsidRDefault="00900BCF" w:rsidP="0094013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00693D60">
              <w:rPr>
                <w:rFonts w:ascii="Arial" w:eastAsia="Arial" w:hAnsi="Arial" w:cs="Arial"/>
                <w:color w:val="000000" w:themeColor="text1"/>
              </w:rPr>
              <w:t>-</w:t>
            </w:r>
          </w:p>
        </w:tc>
        <w:tc>
          <w:tcPr>
            <w:tcW w:w="1417" w:type="dxa"/>
            <w:noWrap/>
          </w:tcPr>
          <w:p w14:paraId="4C0D951D" w14:textId="77777777" w:rsidR="00900BCF" w:rsidRPr="00693D60" w:rsidRDefault="00900BCF" w:rsidP="0094013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00693D60">
              <w:rPr>
                <w:rFonts w:ascii="Arial" w:eastAsia="Arial" w:hAnsi="Arial" w:cs="Arial"/>
                <w:color w:val="000000" w:themeColor="text1"/>
              </w:rPr>
              <w:t>-</w:t>
            </w:r>
          </w:p>
        </w:tc>
      </w:tr>
      <w:tr w:rsidR="00900BCF" w:rsidRPr="00F96918" w14:paraId="5DAE87A8" w14:textId="77777777" w:rsidTr="009B4828">
        <w:trPr>
          <w:trHeight w:val="300"/>
        </w:trPr>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hideMark/>
          </w:tcPr>
          <w:p w14:paraId="66F59599" w14:textId="77777777" w:rsidR="00900BCF" w:rsidRPr="00693D60" w:rsidRDefault="00900BCF" w:rsidP="0094013D">
            <w:pPr>
              <w:jc w:val="left"/>
              <w:rPr>
                <w:rFonts w:ascii="Arial" w:eastAsia="Times New Roman" w:hAnsi="Arial" w:cs="Arial"/>
                <w:i w:val="0"/>
                <w:iCs w:val="0"/>
                <w:color w:val="000000" w:themeColor="text1"/>
                <w:lang w:eastAsia="uk-UA"/>
              </w:rPr>
            </w:pPr>
            <w:r w:rsidRPr="00693D60">
              <w:rPr>
                <w:rFonts w:ascii="Arial" w:eastAsia="Times New Roman" w:hAnsi="Arial" w:cs="Arial"/>
                <w:i w:val="0"/>
                <w:iCs w:val="0"/>
                <w:color w:val="000000" w:themeColor="text1"/>
                <w:lang w:eastAsia="uk-UA"/>
              </w:rPr>
              <w:t xml:space="preserve"> - очистка та ремонт дощоприймачів</w:t>
            </w:r>
          </w:p>
        </w:tc>
        <w:tc>
          <w:tcPr>
            <w:tcW w:w="1560" w:type="dxa"/>
            <w:noWrap/>
            <w:hideMark/>
          </w:tcPr>
          <w:p w14:paraId="7678EA37" w14:textId="77777777" w:rsidR="00900BCF" w:rsidRPr="00693D60" w:rsidRDefault="00900BCF" w:rsidP="0094013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693D60">
              <w:rPr>
                <w:rFonts w:ascii="Arial" w:eastAsia="Arial" w:hAnsi="Arial" w:cs="Arial"/>
                <w:color w:val="000000" w:themeColor="text1"/>
              </w:rPr>
              <w:t>10 225,1</w:t>
            </w:r>
          </w:p>
        </w:tc>
        <w:tc>
          <w:tcPr>
            <w:tcW w:w="1701" w:type="dxa"/>
          </w:tcPr>
          <w:p w14:paraId="17BE45CE" w14:textId="77777777" w:rsidR="00900BCF" w:rsidRPr="00693D60" w:rsidRDefault="00900BCF" w:rsidP="0094013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693D60">
              <w:rPr>
                <w:rFonts w:ascii="Arial" w:eastAsia="Arial" w:hAnsi="Arial" w:cs="Arial"/>
                <w:color w:val="000000" w:themeColor="text1"/>
              </w:rPr>
              <w:t>508,5</w:t>
            </w:r>
          </w:p>
        </w:tc>
        <w:tc>
          <w:tcPr>
            <w:tcW w:w="1559" w:type="dxa"/>
            <w:noWrap/>
            <w:hideMark/>
          </w:tcPr>
          <w:p w14:paraId="7988B331" w14:textId="77777777" w:rsidR="00900BCF" w:rsidRPr="00693D60" w:rsidRDefault="00900BCF" w:rsidP="0094013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693D60">
              <w:rPr>
                <w:rFonts w:ascii="Arial" w:eastAsia="Arial" w:hAnsi="Arial" w:cs="Arial"/>
                <w:color w:val="000000" w:themeColor="text1"/>
              </w:rPr>
              <w:t>507,9</w:t>
            </w:r>
          </w:p>
        </w:tc>
        <w:tc>
          <w:tcPr>
            <w:tcW w:w="1417" w:type="dxa"/>
            <w:noWrap/>
            <w:hideMark/>
          </w:tcPr>
          <w:p w14:paraId="0C4F6A52" w14:textId="77777777" w:rsidR="00900BCF" w:rsidRPr="00693D60" w:rsidRDefault="00900BCF" w:rsidP="0094013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693D60">
              <w:rPr>
                <w:rFonts w:ascii="Arial" w:eastAsia="Arial" w:hAnsi="Arial" w:cs="Arial"/>
                <w:color w:val="000000" w:themeColor="text1"/>
              </w:rPr>
              <w:t>99,9</w:t>
            </w:r>
          </w:p>
        </w:tc>
      </w:tr>
      <w:tr w:rsidR="00900BCF" w:rsidRPr="00F96918" w14:paraId="40ACC730" w14:textId="77777777" w:rsidTr="009B48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hideMark/>
          </w:tcPr>
          <w:p w14:paraId="0B9716E5" w14:textId="77777777" w:rsidR="00900BCF" w:rsidRPr="00693D60" w:rsidRDefault="00900BCF" w:rsidP="0094013D">
            <w:pPr>
              <w:jc w:val="left"/>
              <w:rPr>
                <w:rFonts w:ascii="Arial" w:eastAsia="Times New Roman" w:hAnsi="Arial" w:cs="Arial"/>
                <w:i w:val="0"/>
                <w:iCs w:val="0"/>
                <w:color w:val="000000" w:themeColor="text1"/>
                <w:lang w:eastAsia="uk-UA"/>
              </w:rPr>
            </w:pPr>
            <w:r w:rsidRPr="00693D60">
              <w:rPr>
                <w:rFonts w:ascii="Arial" w:eastAsia="Times New Roman" w:hAnsi="Arial" w:cs="Arial"/>
                <w:i w:val="0"/>
                <w:iCs w:val="0"/>
                <w:color w:val="000000" w:themeColor="text1"/>
                <w:lang w:eastAsia="uk-UA"/>
              </w:rPr>
              <w:t xml:space="preserve"> - очистка та промивання колекторів дощової каналізації</w:t>
            </w:r>
          </w:p>
        </w:tc>
        <w:tc>
          <w:tcPr>
            <w:tcW w:w="1560" w:type="dxa"/>
            <w:noWrap/>
            <w:hideMark/>
          </w:tcPr>
          <w:p w14:paraId="3E560105" w14:textId="77777777" w:rsidR="00900BCF" w:rsidRPr="00693D60" w:rsidRDefault="00900BCF" w:rsidP="0094013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00693D60">
              <w:rPr>
                <w:rFonts w:ascii="Arial" w:eastAsia="Arial" w:hAnsi="Arial" w:cs="Arial"/>
                <w:color w:val="000000" w:themeColor="text1"/>
              </w:rPr>
              <w:t xml:space="preserve"> 7 516,8</w:t>
            </w:r>
          </w:p>
        </w:tc>
        <w:tc>
          <w:tcPr>
            <w:tcW w:w="1701" w:type="dxa"/>
          </w:tcPr>
          <w:p w14:paraId="0471EEA4" w14:textId="77777777" w:rsidR="00900BCF" w:rsidRPr="00693D60" w:rsidRDefault="00900BCF" w:rsidP="0094013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00693D60">
              <w:rPr>
                <w:rFonts w:ascii="Arial" w:eastAsia="Arial" w:hAnsi="Arial" w:cs="Arial"/>
                <w:color w:val="000000" w:themeColor="text1"/>
              </w:rPr>
              <w:t>-</w:t>
            </w:r>
          </w:p>
        </w:tc>
        <w:tc>
          <w:tcPr>
            <w:tcW w:w="1559" w:type="dxa"/>
            <w:noWrap/>
            <w:hideMark/>
          </w:tcPr>
          <w:p w14:paraId="21DCCA8B" w14:textId="77777777" w:rsidR="00900BCF" w:rsidRPr="00693D60" w:rsidRDefault="00900BCF" w:rsidP="0094013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00693D60">
              <w:rPr>
                <w:rFonts w:ascii="Arial" w:eastAsia="Arial" w:hAnsi="Arial" w:cs="Arial"/>
                <w:color w:val="000000" w:themeColor="text1"/>
              </w:rPr>
              <w:t>-</w:t>
            </w:r>
          </w:p>
        </w:tc>
        <w:tc>
          <w:tcPr>
            <w:tcW w:w="1417" w:type="dxa"/>
            <w:noWrap/>
            <w:hideMark/>
          </w:tcPr>
          <w:p w14:paraId="2E52FC7B" w14:textId="77777777" w:rsidR="00900BCF" w:rsidRPr="00693D60" w:rsidRDefault="00900BCF" w:rsidP="0094013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00693D60">
              <w:rPr>
                <w:rFonts w:ascii="Arial" w:eastAsia="Arial" w:hAnsi="Arial" w:cs="Arial"/>
                <w:color w:val="000000" w:themeColor="text1"/>
              </w:rPr>
              <w:t>-</w:t>
            </w:r>
          </w:p>
        </w:tc>
      </w:tr>
      <w:tr w:rsidR="00900BCF" w:rsidRPr="00F96918" w14:paraId="06910DD8" w14:textId="77777777" w:rsidTr="009B4828">
        <w:trPr>
          <w:trHeight w:val="300"/>
        </w:trPr>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hideMark/>
          </w:tcPr>
          <w:p w14:paraId="3F62415F" w14:textId="77777777" w:rsidR="00900BCF" w:rsidRPr="00693D60" w:rsidRDefault="00900BCF" w:rsidP="0094013D">
            <w:pPr>
              <w:jc w:val="left"/>
              <w:rPr>
                <w:rFonts w:ascii="Arial" w:eastAsia="Times New Roman" w:hAnsi="Arial" w:cs="Arial"/>
                <w:b/>
                <w:bCs/>
                <w:i w:val="0"/>
                <w:iCs w:val="0"/>
                <w:color w:val="000000" w:themeColor="text1"/>
                <w:lang w:val="en-US" w:eastAsia="uk-UA"/>
              </w:rPr>
            </w:pPr>
            <w:r w:rsidRPr="00693D60">
              <w:rPr>
                <w:rFonts w:ascii="Arial" w:eastAsia="Times New Roman" w:hAnsi="Arial" w:cs="Arial"/>
                <w:b/>
                <w:bCs/>
                <w:i w:val="0"/>
                <w:iCs w:val="0"/>
                <w:color w:val="000000" w:themeColor="text1"/>
                <w:lang w:eastAsia="uk-UA"/>
              </w:rPr>
              <w:t>3. Озеленення</w:t>
            </w:r>
            <w:r w:rsidRPr="00693D60">
              <w:rPr>
                <w:rFonts w:ascii="Arial" w:eastAsia="Times New Roman" w:hAnsi="Arial" w:cs="Arial"/>
                <w:b/>
                <w:bCs/>
                <w:i w:val="0"/>
                <w:iCs w:val="0"/>
                <w:color w:val="000000" w:themeColor="text1"/>
                <w:lang w:val="en-US" w:eastAsia="uk-UA"/>
              </w:rPr>
              <w:t>:</w:t>
            </w:r>
          </w:p>
        </w:tc>
        <w:tc>
          <w:tcPr>
            <w:tcW w:w="1560" w:type="dxa"/>
            <w:noWrap/>
            <w:hideMark/>
          </w:tcPr>
          <w:p w14:paraId="3772B78C" w14:textId="77777777" w:rsidR="00900BCF" w:rsidRPr="00693D60" w:rsidRDefault="00900BCF" w:rsidP="0094013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bCs/>
                <w:color w:val="000000" w:themeColor="text1"/>
              </w:rPr>
            </w:pPr>
            <w:r w:rsidRPr="00693D60">
              <w:rPr>
                <w:rFonts w:ascii="Arial" w:eastAsia="Arial" w:hAnsi="Arial" w:cs="Arial"/>
                <w:b/>
                <w:bCs/>
                <w:color w:val="000000" w:themeColor="text1"/>
              </w:rPr>
              <w:t>87 245,3</w:t>
            </w:r>
          </w:p>
        </w:tc>
        <w:tc>
          <w:tcPr>
            <w:tcW w:w="1701" w:type="dxa"/>
          </w:tcPr>
          <w:p w14:paraId="46F84E20" w14:textId="77777777" w:rsidR="00900BCF" w:rsidRPr="00693D60" w:rsidRDefault="00900BCF" w:rsidP="0094013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bCs/>
                <w:color w:val="000000" w:themeColor="text1"/>
              </w:rPr>
            </w:pPr>
            <w:r w:rsidRPr="00693D60">
              <w:rPr>
                <w:rFonts w:ascii="Arial" w:eastAsia="Arial" w:hAnsi="Arial" w:cs="Arial"/>
                <w:b/>
                <w:bCs/>
                <w:color w:val="000000" w:themeColor="text1"/>
              </w:rPr>
              <w:t>7 099,8</w:t>
            </w:r>
          </w:p>
        </w:tc>
        <w:tc>
          <w:tcPr>
            <w:tcW w:w="1559" w:type="dxa"/>
            <w:noWrap/>
            <w:hideMark/>
          </w:tcPr>
          <w:p w14:paraId="3ED9FA6A" w14:textId="77777777" w:rsidR="00900BCF" w:rsidRPr="00693D60" w:rsidRDefault="00900BCF" w:rsidP="0094013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bCs/>
                <w:color w:val="000000" w:themeColor="text1"/>
              </w:rPr>
            </w:pPr>
            <w:r w:rsidRPr="00693D60">
              <w:rPr>
                <w:rFonts w:ascii="Arial" w:eastAsia="Arial" w:hAnsi="Arial" w:cs="Arial"/>
                <w:b/>
                <w:bCs/>
                <w:color w:val="000000" w:themeColor="text1"/>
              </w:rPr>
              <w:t>7 098,8</w:t>
            </w:r>
          </w:p>
        </w:tc>
        <w:tc>
          <w:tcPr>
            <w:tcW w:w="1417" w:type="dxa"/>
            <w:noWrap/>
            <w:hideMark/>
          </w:tcPr>
          <w:p w14:paraId="4B6897B6" w14:textId="77777777" w:rsidR="00900BCF" w:rsidRPr="00693D60" w:rsidRDefault="00900BCF" w:rsidP="0094013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bCs/>
                <w:color w:val="000000" w:themeColor="text1"/>
              </w:rPr>
            </w:pPr>
            <w:r w:rsidRPr="00693D60">
              <w:rPr>
                <w:rFonts w:ascii="Arial" w:eastAsia="Arial" w:hAnsi="Arial" w:cs="Arial"/>
                <w:b/>
                <w:bCs/>
                <w:color w:val="000000" w:themeColor="text1"/>
              </w:rPr>
              <w:t>100,0</w:t>
            </w:r>
          </w:p>
        </w:tc>
      </w:tr>
      <w:tr w:rsidR="00900BCF" w:rsidRPr="00F96918" w14:paraId="6198C118" w14:textId="77777777" w:rsidTr="009B48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hideMark/>
          </w:tcPr>
          <w:p w14:paraId="05CCBA17" w14:textId="77777777" w:rsidR="00900BCF" w:rsidRPr="00693D60" w:rsidRDefault="00900BCF" w:rsidP="0094013D">
            <w:pPr>
              <w:jc w:val="left"/>
              <w:rPr>
                <w:rFonts w:ascii="Arial" w:eastAsia="Times New Roman" w:hAnsi="Arial" w:cs="Arial"/>
                <w:i w:val="0"/>
                <w:iCs w:val="0"/>
                <w:color w:val="000000" w:themeColor="text1"/>
                <w:lang w:eastAsia="uk-UA"/>
              </w:rPr>
            </w:pPr>
            <w:r w:rsidRPr="00693D60">
              <w:rPr>
                <w:rFonts w:ascii="Arial" w:eastAsia="Times New Roman" w:hAnsi="Arial" w:cs="Arial"/>
                <w:i w:val="0"/>
                <w:iCs w:val="0"/>
                <w:color w:val="000000" w:themeColor="text1"/>
                <w:lang w:eastAsia="uk-UA"/>
              </w:rPr>
              <w:t xml:space="preserve"> - косіння трави</w:t>
            </w:r>
          </w:p>
        </w:tc>
        <w:tc>
          <w:tcPr>
            <w:tcW w:w="1560" w:type="dxa"/>
            <w:noWrap/>
            <w:hideMark/>
          </w:tcPr>
          <w:p w14:paraId="1A0BB4B0" w14:textId="77777777" w:rsidR="00900BCF" w:rsidRPr="00693D60" w:rsidRDefault="00900BCF" w:rsidP="0094013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00693D60">
              <w:rPr>
                <w:rFonts w:ascii="Arial" w:eastAsia="Arial" w:hAnsi="Arial" w:cs="Arial"/>
                <w:color w:val="000000" w:themeColor="text1"/>
              </w:rPr>
              <w:t>25 699,4</w:t>
            </w:r>
          </w:p>
        </w:tc>
        <w:tc>
          <w:tcPr>
            <w:tcW w:w="1701" w:type="dxa"/>
          </w:tcPr>
          <w:p w14:paraId="4E1F7D7B" w14:textId="77777777" w:rsidR="00900BCF" w:rsidRPr="00693D60" w:rsidRDefault="00900BCF" w:rsidP="0094013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p>
        </w:tc>
        <w:tc>
          <w:tcPr>
            <w:tcW w:w="1559" w:type="dxa"/>
            <w:noWrap/>
            <w:hideMark/>
          </w:tcPr>
          <w:p w14:paraId="291DC4B5" w14:textId="77777777" w:rsidR="00900BCF" w:rsidRPr="00693D60" w:rsidRDefault="00900BCF" w:rsidP="0094013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00693D60">
              <w:rPr>
                <w:rFonts w:ascii="Arial" w:eastAsia="Arial" w:hAnsi="Arial" w:cs="Arial"/>
                <w:color w:val="000000" w:themeColor="text1"/>
              </w:rPr>
              <w:t>-</w:t>
            </w:r>
          </w:p>
        </w:tc>
        <w:tc>
          <w:tcPr>
            <w:tcW w:w="1417" w:type="dxa"/>
            <w:noWrap/>
          </w:tcPr>
          <w:p w14:paraId="7610123E" w14:textId="77777777" w:rsidR="00900BCF" w:rsidRPr="00693D60" w:rsidRDefault="00900BCF" w:rsidP="0094013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00693D60">
              <w:rPr>
                <w:rFonts w:ascii="Arial" w:eastAsia="Arial" w:hAnsi="Arial" w:cs="Arial"/>
                <w:color w:val="000000" w:themeColor="text1"/>
              </w:rPr>
              <w:t>-</w:t>
            </w:r>
          </w:p>
        </w:tc>
      </w:tr>
      <w:tr w:rsidR="00900BCF" w:rsidRPr="00F96918" w14:paraId="6E6288D9" w14:textId="77777777" w:rsidTr="009B4828">
        <w:trPr>
          <w:trHeight w:val="300"/>
        </w:trPr>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hideMark/>
          </w:tcPr>
          <w:p w14:paraId="3C349733" w14:textId="77777777" w:rsidR="00900BCF" w:rsidRPr="00693D60" w:rsidRDefault="00900BCF" w:rsidP="0094013D">
            <w:pPr>
              <w:jc w:val="left"/>
              <w:rPr>
                <w:rFonts w:ascii="Arial" w:eastAsia="Times New Roman" w:hAnsi="Arial" w:cs="Arial"/>
                <w:i w:val="0"/>
                <w:iCs w:val="0"/>
                <w:color w:val="000000" w:themeColor="text1"/>
                <w:lang w:eastAsia="uk-UA"/>
              </w:rPr>
            </w:pPr>
            <w:r w:rsidRPr="00693D60">
              <w:rPr>
                <w:rFonts w:ascii="Arial" w:eastAsia="Times New Roman" w:hAnsi="Arial" w:cs="Arial"/>
                <w:i w:val="0"/>
                <w:iCs w:val="0"/>
                <w:color w:val="000000" w:themeColor="text1"/>
                <w:lang w:eastAsia="uk-UA"/>
              </w:rPr>
              <w:t>- зняття аварійних та сухостійних дерев, формування та обрізка дерев</w:t>
            </w:r>
          </w:p>
        </w:tc>
        <w:tc>
          <w:tcPr>
            <w:tcW w:w="1560" w:type="dxa"/>
            <w:noWrap/>
            <w:hideMark/>
          </w:tcPr>
          <w:p w14:paraId="4899656E" w14:textId="77777777" w:rsidR="00900BCF" w:rsidRPr="00693D60" w:rsidRDefault="00900BCF" w:rsidP="0094013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693D60">
              <w:rPr>
                <w:rFonts w:ascii="Arial" w:eastAsia="Arial" w:hAnsi="Arial" w:cs="Arial"/>
                <w:color w:val="000000" w:themeColor="text1"/>
              </w:rPr>
              <w:t>44 914,6</w:t>
            </w:r>
          </w:p>
        </w:tc>
        <w:tc>
          <w:tcPr>
            <w:tcW w:w="1701" w:type="dxa"/>
          </w:tcPr>
          <w:p w14:paraId="3FD50800" w14:textId="77777777" w:rsidR="00900BCF" w:rsidRPr="00693D60" w:rsidRDefault="00900BCF" w:rsidP="0094013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693D60">
              <w:rPr>
                <w:rFonts w:ascii="Arial" w:eastAsia="Arial" w:hAnsi="Arial" w:cs="Arial"/>
                <w:color w:val="000000" w:themeColor="text1"/>
              </w:rPr>
              <w:t>7 012,4</w:t>
            </w:r>
          </w:p>
        </w:tc>
        <w:tc>
          <w:tcPr>
            <w:tcW w:w="1559" w:type="dxa"/>
            <w:noWrap/>
            <w:hideMark/>
          </w:tcPr>
          <w:p w14:paraId="6AA0B613" w14:textId="77777777" w:rsidR="00900BCF" w:rsidRPr="00693D60" w:rsidRDefault="00900BCF" w:rsidP="0094013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693D60">
              <w:rPr>
                <w:rFonts w:ascii="Arial" w:eastAsia="Arial" w:hAnsi="Arial" w:cs="Arial"/>
                <w:color w:val="000000" w:themeColor="text1"/>
              </w:rPr>
              <w:t>7 011,4</w:t>
            </w:r>
          </w:p>
        </w:tc>
        <w:tc>
          <w:tcPr>
            <w:tcW w:w="1417" w:type="dxa"/>
            <w:noWrap/>
          </w:tcPr>
          <w:p w14:paraId="3275DB15" w14:textId="77777777" w:rsidR="00900BCF" w:rsidRPr="00693D60" w:rsidRDefault="00900BCF" w:rsidP="0094013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693D60">
              <w:rPr>
                <w:rFonts w:ascii="Arial" w:eastAsia="Arial" w:hAnsi="Arial" w:cs="Arial"/>
                <w:color w:val="000000" w:themeColor="text1"/>
              </w:rPr>
              <w:t>100,0</w:t>
            </w:r>
          </w:p>
        </w:tc>
      </w:tr>
      <w:tr w:rsidR="00900BCF" w:rsidRPr="00F96918" w14:paraId="2318FDC0" w14:textId="77777777" w:rsidTr="009B48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hideMark/>
          </w:tcPr>
          <w:p w14:paraId="5528CCF7" w14:textId="77777777" w:rsidR="00900BCF" w:rsidRPr="00693D60" w:rsidRDefault="00900BCF" w:rsidP="0094013D">
            <w:pPr>
              <w:jc w:val="left"/>
              <w:rPr>
                <w:rFonts w:ascii="Arial" w:eastAsia="Times New Roman" w:hAnsi="Arial" w:cs="Arial"/>
                <w:i w:val="0"/>
                <w:iCs w:val="0"/>
                <w:color w:val="000000" w:themeColor="text1"/>
                <w:lang w:eastAsia="uk-UA"/>
              </w:rPr>
            </w:pPr>
            <w:r w:rsidRPr="00693D60">
              <w:rPr>
                <w:rFonts w:ascii="Arial" w:eastAsia="Times New Roman" w:hAnsi="Arial" w:cs="Arial"/>
                <w:i w:val="0"/>
                <w:iCs w:val="0"/>
                <w:color w:val="000000" w:themeColor="text1"/>
                <w:lang w:eastAsia="uk-UA"/>
              </w:rPr>
              <w:t xml:space="preserve"> - влаштування квітників та їх догляд </w:t>
            </w:r>
          </w:p>
        </w:tc>
        <w:tc>
          <w:tcPr>
            <w:tcW w:w="1560" w:type="dxa"/>
            <w:noWrap/>
            <w:hideMark/>
          </w:tcPr>
          <w:p w14:paraId="194BFB5F" w14:textId="77777777" w:rsidR="00900BCF" w:rsidRPr="00693D60" w:rsidRDefault="00900BCF" w:rsidP="0094013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lang w:val="en-US"/>
              </w:rPr>
            </w:pPr>
            <w:r w:rsidRPr="00693D60">
              <w:rPr>
                <w:rFonts w:ascii="Arial" w:eastAsia="Arial" w:hAnsi="Arial" w:cs="Arial"/>
                <w:color w:val="000000" w:themeColor="text1"/>
                <w:lang w:val="en-US"/>
              </w:rPr>
              <w:t>10 135</w:t>
            </w:r>
            <w:r w:rsidRPr="00693D60">
              <w:rPr>
                <w:rFonts w:ascii="Arial" w:eastAsia="Arial" w:hAnsi="Arial" w:cs="Arial"/>
                <w:color w:val="000000" w:themeColor="text1"/>
              </w:rPr>
              <w:t>,</w:t>
            </w:r>
            <w:r w:rsidRPr="00693D60">
              <w:rPr>
                <w:rFonts w:ascii="Arial" w:eastAsia="Arial" w:hAnsi="Arial" w:cs="Arial"/>
                <w:color w:val="000000" w:themeColor="text1"/>
                <w:lang w:val="en-US"/>
              </w:rPr>
              <w:t>5</w:t>
            </w:r>
          </w:p>
        </w:tc>
        <w:tc>
          <w:tcPr>
            <w:tcW w:w="1701" w:type="dxa"/>
          </w:tcPr>
          <w:p w14:paraId="12F7249C" w14:textId="77777777" w:rsidR="00900BCF" w:rsidRPr="00693D60" w:rsidRDefault="00900BCF" w:rsidP="0094013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00693D60">
              <w:rPr>
                <w:rFonts w:ascii="Arial" w:eastAsia="Arial" w:hAnsi="Arial" w:cs="Arial"/>
                <w:color w:val="000000" w:themeColor="text1"/>
              </w:rPr>
              <w:t>87,4</w:t>
            </w:r>
          </w:p>
        </w:tc>
        <w:tc>
          <w:tcPr>
            <w:tcW w:w="1559" w:type="dxa"/>
            <w:noWrap/>
            <w:hideMark/>
          </w:tcPr>
          <w:p w14:paraId="2E4437E2" w14:textId="77777777" w:rsidR="00900BCF" w:rsidRPr="00693D60" w:rsidRDefault="00900BCF" w:rsidP="0094013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00693D60">
              <w:rPr>
                <w:rFonts w:ascii="Arial" w:eastAsia="Arial" w:hAnsi="Arial" w:cs="Arial"/>
                <w:color w:val="000000" w:themeColor="text1"/>
              </w:rPr>
              <w:t>87,4</w:t>
            </w:r>
          </w:p>
        </w:tc>
        <w:tc>
          <w:tcPr>
            <w:tcW w:w="1417" w:type="dxa"/>
            <w:noWrap/>
          </w:tcPr>
          <w:p w14:paraId="0A20B052" w14:textId="77777777" w:rsidR="00900BCF" w:rsidRPr="00693D60" w:rsidRDefault="00900BCF" w:rsidP="0094013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00693D60">
              <w:rPr>
                <w:rFonts w:ascii="Arial" w:eastAsia="Arial" w:hAnsi="Arial" w:cs="Arial"/>
                <w:color w:val="000000" w:themeColor="text1"/>
              </w:rPr>
              <w:t>100,0</w:t>
            </w:r>
          </w:p>
        </w:tc>
      </w:tr>
      <w:tr w:rsidR="00900BCF" w:rsidRPr="00F96918" w14:paraId="143295DF" w14:textId="77777777" w:rsidTr="009B4828">
        <w:trPr>
          <w:trHeight w:val="300"/>
        </w:trPr>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hideMark/>
          </w:tcPr>
          <w:p w14:paraId="10CB7EED" w14:textId="77777777" w:rsidR="00900BCF" w:rsidRPr="00693D60" w:rsidRDefault="00900BCF" w:rsidP="0094013D">
            <w:pPr>
              <w:jc w:val="left"/>
              <w:rPr>
                <w:rFonts w:ascii="Arial" w:eastAsia="Times New Roman" w:hAnsi="Arial" w:cs="Arial"/>
                <w:i w:val="0"/>
                <w:iCs w:val="0"/>
                <w:color w:val="000000" w:themeColor="text1"/>
                <w:lang w:eastAsia="uk-UA"/>
              </w:rPr>
            </w:pPr>
            <w:r w:rsidRPr="00693D60">
              <w:rPr>
                <w:rFonts w:ascii="Arial" w:eastAsia="Times New Roman" w:hAnsi="Arial" w:cs="Arial"/>
                <w:i w:val="0"/>
                <w:iCs w:val="0"/>
                <w:color w:val="000000" w:themeColor="text1"/>
                <w:lang w:eastAsia="uk-UA"/>
              </w:rPr>
              <w:lastRenderedPageBreak/>
              <w:t>-  догляд за зеленими насадженнями, відновлення газонів</w:t>
            </w:r>
          </w:p>
        </w:tc>
        <w:tc>
          <w:tcPr>
            <w:tcW w:w="1560" w:type="dxa"/>
            <w:noWrap/>
            <w:hideMark/>
          </w:tcPr>
          <w:p w14:paraId="69D10B35" w14:textId="77777777" w:rsidR="00900BCF" w:rsidRPr="00693D60" w:rsidRDefault="00900BCF" w:rsidP="0094013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693D60">
              <w:rPr>
                <w:rFonts w:ascii="Arial" w:eastAsia="Arial" w:hAnsi="Arial" w:cs="Arial"/>
                <w:color w:val="000000" w:themeColor="text1"/>
              </w:rPr>
              <w:t>6 495,6</w:t>
            </w:r>
          </w:p>
        </w:tc>
        <w:tc>
          <w:tcPr>
            <w:tcW w:w="1701" w:type="dxa"/>
          </w:tcPr>
          <w:p w14:paraId="13A7EA8A" w14:textId="05F239CB" w:rsidR="00900BCF" w:rsidRPr="00693D60" w:rsidRDefault="00B14BC2" w:rsidP="0094013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693D60">
              <w:rPr>
                <w:rFonts w:ascii="Arial" w:eastAsia="Arial" w:hAnsi="Arial" w:cs="Arial"/>
                <w:color w:val="000000" w:themeColor="text1"/>
              </w:rPr>
              <w:t>-</w:t>
            </w:r>
          </w:p>
        </w:tc>
        <w:tc>
          <w:tcPr>
            <w:tcW w:w="1559" w:type="dxa"/>
            <w:noWrap/>
          </w:tcPr>
          <w:p w14:paraId="2BDD7465" w14:textId="77777777" w:rsidR="00900BCF" w:rsidRPr="00693D60" w:rsidRDefault="00900BCF" w:rsidP="0094013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693D60">
              <w:rPr>
                <w:rFonts w:ascii="Arial" w:eastAsia="Arial" w:hAnsi="Arial" w:cs="Arial"/>
                <w:color w:val="000000" w:themeColor="text1"/>
              </w:rPr>
              <w:t>-</w:t>
            </w:r>
          </w:p>
        </w:tc>
        <w:tc>
          <w:tcPr>
            <w:tcW w:w="1417" w:type="dxa"/>
            <w:noWrap/>
          </w:tcPr>
          <w:p w14:paraId="69C70C5F" w14:textId="77777777" w:rsidR="00900BCF" w:rsidRPr="00693D60" w:rsidRDefault="00900BCF" w:rsidP="0094013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693D60">
              <w:rPr>
                <w:rFonts w:ascii="Arial" w:eastAsia="Arial" w:hAnsi="Arial" w:cs="Arial"/>
                <w:color w:val="000000" w:themeColor="text1"/>
              </w:rPr>
              <w:t>-</w:t>
            </w:r>
          </w:p>
        </w:tc>
      </w:tr>
      <w:tr w:rsidR="00900BCF" w:rsidRPr="00F96918" w14:paraId="2A236C74" w14:textId="77777777" w:rsidTr="009B48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noWrap/>
            <w:hideMark/>
          </w:tcPr>
          <w:p w14:paraId="73AC3B10" w14:textId="77777777" w:rsidR="00900BCF" w:rsidRPr="00693D60" w:rsidRDefault="00900BCF" w:rsidP="0094013D">
            <w:pPr>
              <w:jc w:val="left"/>
              <w:rPr>
                <w:rFonts w:ascii="Arial" w:eastAsia="Times New Roman" w:hAnsi="Arial" w:cs="Arial"/>
                <w:b/>
                <w:bCs/>
                <w:i w:val="0"/>
                <w:iCs w:val="0"/>
                <w:color w:val="000000" w:themeColor="text1"/>
                <w:lang w:val="en-US" w:eastAsia="uk-UA"/>
              </w:rPr>
            </w:pPr>
            <w:r w:rsidRPr="00693D60">
              <w:rPr>
                <w:rFonts w:ascii="Arial" w:eastAsia="Times New Roman" w:hAnsi="Arial" w:cs="Arial"/>
                <w:b/>
                <w:bCs/>
                <w:i w:val="0"/>
                <w:iCs w:val="0"/>
                <w:color w:val="000000" w:themeColor="text1"/>
                <w:lang w:eastAsia="uk-UA"/>
              </w:rPr>
              <w:t>4. Прибирання території об'єктів благоустрою:</w:t>
            </w:r>
          </w:p>
        </w:tc>
        <w:tc>
          <w:tcPr>
            <w:tcW w:w="1560" w:type="dxa"/>
            <w:noWrap/>
          </w:tcPr>
          <w:p w14:paraId="3162D7B7" w14:textId="77777777" w:rsidR="00900BCF" w:rsidRPr="00693D60" w:rsidRDefault="00900BCF" w:rsidP="0094013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000000" w:themeColor="text1"/>
              </w:rPr>
            </w:pPr>
            <w:r w:rsidRPr="00693D60">
              <w:rPr>
                <w:rFonts w:ascii="Arial" w:eastAsia="Arial" w:hAnsi="Arial" w:cs="Arial"/>
                <w:b/>
                <w:bCs/>
                <w:color w:val="000000" w:themeColor="text1"/>
              </w:rPr>
              <w:t>722 276,5</w:t>
            </w:r>
          </w:p>
        </w:tc>
        <w:tc>
          <w:tcPr>
            <w:tcW w:w="1701" w:type="dxa"/>
          </w:tcPr>
          <w:p w14:paraId="37FA478C" w14:textId="77777777" w:rsidR="00900BCF" w:rsidRPr="00693D60" w:rsidRDefault="00900BCF" w:rsidP="0094013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000000" w:themeColor="text1"/>
              </w:rPr>
            </w:pPr>
            <w:r w:rsidRPr="00693D60">
              <w:rPr>
                <w:rFonts w:ascii="Arial" w:eastAsia="Arial" w:hAnsi="Arial" w:cs="Arial"/>
                <w:b/>
                <w:bCs/>
                <w:color w:val="000000" w:themeColor="text1"/>
              </w:rPr>
              <w:t>147 471,2</w:t>
            </w:r>
          </w:p>
        </w:tc>
        <w:tc>
          <w:tcPr>
            <w:tcW w:w="1559" w:type="dxa"/>
            <w:noWrap/>
          </w:tcPr>
          <w:p w14:paraId="179784F4" w14:textId="77777777" w:rsidR="00900BCF" w:rsidRPr="00693D60" w:rsidRDefault="00900BCF" w:rsidP="0094013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000000" w:themeColor="text1"/>
              </w:rPr>
            </w:pPr>
            <w:r w:rsidRPr="00693D60">
              <w:rPr>
                <w:rFonts w:ascii="Arial" w:eastAsia="Arial" w:hAnsi="Arial" w:cs="Arial"/>
                <w:b/>
                <w:bCs/>
                <w:color w:val="000000" w:themeColor="text1"/>
              </w:rPr>
              <w:t>147 309,7</w:t>
            </w:r>
          </w:p>
        </w:tc>
        <w:tc>
          <w:tcPr>
            <w:tcW w:w="1417" w:type="dxa"/>
            <w:noWrap/>
          </w:tcPr>
          <w:p w14:paraId="2AD435DF" w14:textId="77777777" w:rsidR="00900BCF" w:rsidRPr="00693D60" w:rsidRDefault="00900BCF" w:rsidP="0094013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000000" w:themeColor="text1"/>
              </w:rPr>
            </w:pPr>
            <w:r w:rsidRPr="00693D60">
              <w:rPr>
                <w:rFonts w:ascii="Arial" w:eastAsia="Arial" w:hAnsi="Arial" w:cs="Arial"/>
                <w:b/>
                <w:bCs/>
                <w:color w:val="000000" w:themeColor="text1"/>
              </w:rPr>
              <w:t>99,9</w:t>
            </w:r>
          </w:p>
        </w:tc>
      </w:tr>
      <w:tr w:rsidR="00900BCF" w:rsidRPr="00F96918" w14:paraId="6BD3C62C" w14:textId="77777777" w:rsidTr="009B4828">
        <w:trPr>
          <w:trHeight w:val="315"/>
        </w:trPr>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noWrap/>
            <w:hideMark/>
          </w:tcPr>
          <w:p w14:paraId="2C0459B6" w14:textId="77777777" w:rsidR="00900BCF" w:rsidRPr="00693D60" w:rsidRDefault="00900BCF" w:rsidP="0094013D">
            <w:pPr>
              <w:jc w:val="left"/>
              <w:rPr>
                <w:rFonts w:ascii="Arial" w:eastAsia="Times New Roman" w:hAnsi="Arial" w:cs="Arial"/>
                <w:i w:val="0"/>
                <w:iCs w:val="0"/>
                <w:color w:val="000000" w:themeColor="text1"/>
                <w:lang w:eastAsia="uk-UA"/>
              </w:rPr>
            </w:pPr>
            <w:r w:rsidRPr="00693D60">
              <w:rPr>
                <w:rFonts w:ascii="Arial" w:eastAsia="Times New Roman" w:hAnsi="Arial" w:cs="Arial"/>
                <w:i w:val="0"/>
                <w:iCs w:val="0"/>
                <w:color w:val="000000" w:themeColor="text1"/>
                <w:lang w:eastAsia="uk-UA"/>
              </w:rPr>
              <w:t xml:space="preserve"> - ручне прибирання</w:t>
            </w:r>
          </w:p>
        </w:tc>
        <w:tc>
          <w:tcPr>
            <w:tcW w:w="1560" w:type="dxa"/>
            <w:noWrap/>
            <w:hideMark/>
          </w:tcPr>
          <w:p w14:paraId="3DF25E1B" w14:textId="77777777" w:rsidR="00900BCF" w:rsidRPr="00693D60" w:rsidRDefault="00900BCF" w:rsidP="0094013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693D60">
              <w:rPr>
                <w:rFonts w:ascii="Arial" w:eastAsia="Arial" w:hAnsi="Arial" w:cs="Arial"/>
                <w:color w:val="000000" w:themeColor="text1"/>
              </w:rPr>
              <w:t>511 607,0</w:t>
            </w:r>
          </w:p>
        </w:tc>
        <w:tc>
          <w:tcPr>
            <w:tcW w:w="1701" w:type="dxa"/>
          </w:tcPr>
          <w:p w14:paraId="1610F41F" w14:textId="77777777" w:rsidR="00900BCF" w:rsidRPr="00693D60" w:rsidRDefault="00900BCF" w:rsidP="0094013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693D60">
              <w:rPr>
                <w:rFonts w:ascii="Arial" w:eastAsia="Arial" w:hAnsi="Arial" w:cs="Arial"/>
                <w:color w:val="000000" w:themeColor="text1"/>
              </w:rPr>
              <w:t>72 448,7</w:t>
            </w:r>
          </w:p>
        </w:tc>
        <w:tc>
          <w:tcPr>
            <w:tcW w:w="1559" w:type="dxa"/>
            <w:noWrap/>
            <w:hideMark/>
          </w:tcPr>
          <w:p w14:paraId="23721996" w14:textId="77777777" w:rsidR="00900BCF" w:rsidRPr="00693D60" w:rsidRDefault="00900BCF" w:rsidP="0094013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693D60">
              <w:rPr>
                <w:rFonts w:ascii="Arial" w:eastAsia="Arial" w:hAnsi="Arial" w:cs="Arial"/>
                <w:color w:val="000000" w:themeColor="text1"/>
              </w:rPr>
              <w:t>72 302,8</w:t>
            </w:r>
          </w:p>
        </w:tc>
        <w:tc>
          <w:tcPr>
            <w:tcW w:w="1417" w:type="dxa"/>
            <w:noWrap/>
            <w:hideMark/>
          </w:tcPr>
          <w:p w14:paraId="6B4C5E8A" w14:textId="77777777" w:rsidR="00900BCF" w:rsidRPr="00693D60" w:rsidRDefault="00900BCF" w:rsidP="0094013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693D60">
              <w:rPr>
                <w:rFonts w:ascii="Arial" w:eastAsia="Arial" w:hAnsi="Arial" w:cs="Arial"/>
                <w:color w:val="000000" w:themeColor="text1"/>
              </w:rPr>
              <w:t>99,8</w:t>
            </w:r>
          </w:p>
        </w:tc>
      </w:tr>
      <w:tr w:rsidR="00900BCF" w:rsidRPr="00F96918" w14:paraId="61D224A2" w14:textId="77777777" w:rsidTr="009B48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noWrap/>
            <w:hideMark/>
          </w:tcPr>
          <w:p w14:paraId="36667182" w14:textId="77777777" w:rsidR="00900BCF" w:rsidRPr="00693D60" w:rsidRDefault="00900BCF" w:rsidP="0094013D">
            <w:pPr>
              <w:jc w:val="left"/>
              <w:rPr>
                <w:rFonts w:ascii="Arial" w:eastAsia="Times New Roman" w:hAnsi="Arial" w:cs="Arial"/>
                <w:i w:val="0"/>
                <w:iCs w:val="0"/>
                <w:color w:val="000000" w:themeColor="text1"/>
                <w:lang w:eastAsia="uk-UA"/>
              </w:rPr>
            </w:pPr>
            <w:r w:rsidRPr="00693D60">
              <w:rPr>
                <w:rFonts w:ascii="Arial" w:eastAsia="Times New Roman" w:hAnsi="Arial" w:cs="Arial"/>
                <w:i w:val="0"/>
                <w:iCs w:val="0"/>
                <w:color w:val="000000" w:themeColor="text1"/>
                <w:lang w:eastAsia="uk-UA"/>
              </w:rPr>
              <w:t xml:space="preserve"> - механізоване прибирання</w:t>
            </w:r>
          </w:p>
        </w:tc>
        <w:tc>
          <w:tcPr>
            <w:tcW w:w="1560" w:type="dxa"/>
            <w:noWrap/>
            <w:hideMark/>
          </w:tcPr>
          <w:p w14:paraId="131D54E2" w14:textId="77777777" w:rsidR="00900BCF" w:rsidRPr="00693D60" w:rsidRDefault="00900BCF" w:rsidP="0094013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00693D60">
              <w:rPr>
                <w:rFonts w:ascii="Arial" w:eastAsia="Arial" w:hAnsi="Arial" w:cs="Arial"/>
                <w:color w:val="000000" w:themeColor="text1"/>
              </w:rPr>
              <w:t>208 220,9</w:t>
            </w:r>
          </w:p>
        </w:tc>
        <w:tc>
          <w:tcPr>
            <w:tcW w:w="1701" w:type="dxa"/>
          </w:tcPr>
          <w:p w14:paraId="674E0E9B" w14:textId="77777777" w:rsidR="00900BCF" w:rsidRPr="00693D60" w:rsidRDefault="00900BCF" w:rsidP="0094013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00693D60">
              <w:rPr>
                <w:rFonts w:ascii="Arial" w:eastAsia="Arial" w:hAnsi="Arial" w:cs="Arial"/>
                <w:color w:val="000000" w:themeColor="text1"/>
              </w:rPr>
              <w:t>75 022,5</w:t>
            </w:r>
          </w:p>
        </w:tc>
        <w:tc>
          <w:tcPr>
            <w:tcW w:w="1559" w:type="dxa"/>
            <w:noWrap/>
            <w:hideMark/>
          </w:tcPr>
          <w:p w14:paraId="38934C77" w14:textId="77777777" w:rsidR="00900BCF" w:rsidRPr="00693D60" w:rsidRDefault="00900BCF" w:rsidP="0094013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00693D60">
              <w:rPr>
                <w:rFonts w:ascii="Arial" w:eastAsia="Arial" w:hAnsi="Arial" w:cs="Arial"/>
                <w:color w:val="000000" w:themeColor="text1"/>
              </w:rPr>
              <w:t>75 006,8</w:t>
            </w:r>
          </w:p>
        </w:tc>
        <w:tc>
          <w:tcPr>
            <w:tcW w:w="1417" w:type="dxa"/>
            <w:noWrap/>
            <w:hideMark/>
          </w:tcPr>
          <w:p w14:paraId="05E94A40" w14:textId="77777777" w:rsidR="00900BCF" w:rsidRPr="00693D60" w:rsidRDefault="00900BCF" w:rsidP="0094013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00693D60">
              <w:rPr>
                <w:rFonts w:ascii="Arial" w:eastAsia="Arial" w:hAnsi="Arial" w:cs="Arial"/>
                <w:color w:val="000000" w:themeColor="text1"/>
              </w:rPr>
              <w:t>100,0</w:t>
            </w:r>
          </w:p>
        </w:tc>
      </w:tr>
      <w:tr w:rsidR="00900BCF" w:rsidRPr="00F96918" w14:paraId="059175BB" w14:textId="77777777" w:rsidTr="009B4828">
        <w:trPr>
          <w:trHeight w:val="300"/>
        </w:trPr>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noWrap/>
            <w:hideMark/>
          </w:tcPr>
          <w:p w14:paraId="55D43B35" w14:textId="77777777" w:rsidR="00900BCF" w:rsidRPr="00693D60" w:rsidRDefault="00900BCF" w:rsidP="0094013D">
            <w:pPr>
              <w:jc w:val="left"/>
              <w:rPr>
                <w:rFonts w:ascii="Arial" w:eastAsia="Times New Roman" w:hAnsi="Arial" w:cs="Arial"/>
                <w:i w:val="0"/>
                <w:iCs w:val="0"/>
                <w:color w:val="000000" w:themeColor="text1"/>
                <w:lang w:eastAsia="uk-UA"/>
              </w:rPr>
            </w:pPr>
            <w:r w:rsidRPr="00693D60">
              <w:rPr>
                <w:rFonts w:ascii="Arial" w:eastAsia="Times New Roman" w:hAnsi="Arial" w:cs="Arial"/>
                <w:i w:val="0"/>
                <w:iCs w:val="0"/>
                <w:color w:val="000000" w:themeColor="text1"/>
                <w:lang w:eastAsia="uk-UA"/>
              </w:rPr>
              <w:t xml:space="preserve"> - прибирання об</w:t>
            </w:r>
            <w:r w:rsidRPr="00693D60">
              <w:rPr>
                <w:rFonts w:ascii="Arial" w:eastAsia="Times New Roman" w:hAnsi="Arial" w:cs="Arial"/>
                <w:i w:val="0"/>
                <w:iCs w:val="0"/>
                <w:color w:val="000000" w:themeColor="text1"/>
                <w:lang w:val="en-US" w:eastAsia="uk-UA"/>
              </w:rPr>
              <w:t>’</w:t>
            </w:r>
            <w:proofErr w:type="spellStart"/>
            <w:r w:rsidRPr="00693D60">
              <w:rPr>
                <w:rFonts w:ascii="Arial" w:eastAsia="Times New Roman" w:hAnsi="Arial" w:cs="Arial"/>
                <w:i w:val="0"/>
                <w:iCs w:val="0"/>
                <w:color w:val="000000" w:themeColor="text1"/>
                <w:lang w:eastAsia="uk-UA"/>
              </w:rPr>
              <w:t>єктів</w:t>
            </w:r>
            <w:proofErr w:type="spellEnd"/>
            <w:r w:rsidRPr="00693D60">
              <w:rPr>
                <w:rFonts w:ascii="Arial" w:eastAsia="Times New Roman" w:hAnsi="Arial" w:cs="Arial"/>
                <w:i w:val="0"/>
                <w:iCs w:val="0"/>
                <w:color w:val="000000" w:themeColor="text1"/>
                <w:lang w:eastAsia="uk-UA"/>
              </w:rPr>
              <w:t xml:space="preserve"> озеленення</w:t>
            </w:r>
          </w:p>
        </w:tc>
        <w:tc>
          <w:tcPr>
            <w:tcW w:w="1560" w:type="dxa"/>
            <w:noWrap/>
            <w:hideMark/>
          </w:tcPr>
          <w:p w14:paraId="49F050B9" w14:textId="77777777" w:rsidR="00900BCF" w:rsidRPr="00693D60" w:rsidRDefault="00900BCF" w:rsidP="0094013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693D60">
              <w:rPr>
                <w:rFonts w:ascii="Arial" w:eastAsia="Arial" w:hAnsi="Arial" w:cs="Arial"/>
                <w:color w:val="000000" w:themeColor="text1"/>
              </w:rPr>
              <w:t>2 448,6</w:t>
            </w:r>
          </w:p>
        </w:tc>
        <w:tc>
          <w:tcPr>
            <w:tcW w:w="1701" w:type="dxa"/>
          </w:tcPr>
          <w:p w14:paraId="23559556" w14:textId="389FCBFB" w:rsidR="00900BCF" w:rsidRPr="00693D60" w:rsidRDefault="00B14BC2" w:rsidP="0094013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693D60">
              <w:rPr>
                <w:rFonts w:ascii="Arial" w:eastAsia="Arial" w:hAnsi="Arial" w:cs="Arial"/>
                <w:color w:val="000000" w:themeColor="text1"/>
              </w:rPr>
              <w:t>-</w:t>
            </w:r>
          </w:p>
        </w:tc>
        <w:tc>
          <w:tcPr>
            <w:tcW w:w="1559" w:type="dxa"/>
            <w:noWrap/>
            <w:hideMark/>
          </w:tcPr>
          <w:p w14:paraId="254ECCB3" w14:textId="77777777" w:rsidR="00900BCF" w:rsidRPr="00693D60" w:rsidRDefault="00900BCF" w:rsidP="0094013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693D60">
              <w:rPr>
                <w:rFonts w:ascii="Arial" w:eastAsia="Arial" w:hAnsi="Arial" w:cs="Arial"/>
                <w:color w:val="000000" w:themeColor="text1"/>
              </w:rPr>
              <w:t>-</w:t>
            </w:r>
          </w:p>
        </w:tc>
        <w:tc>
          <w:tcPr>
            <w:tcW w:w="1417" w:type="dxa"/>
            <w:noWrap/>
            <w:hideMark/>
          </w:tcPr>
          <w:p w14:paraId="5B0FBB4E" w14:textId="77777777" w:rsidR="00900BCF" w:rsidRPr="00693D60" w:rsidRDefault="00900BCF" w:rsidP="0094013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693D60">
              <w:rPr>
                <w:rFonts w:ascii="Arial" w:eastAsia="Arial" w:hAnsi="Arial" w:cs="Arial"/>
                <w:color w:val="000000" w:themeColor="text1"/>
              </w:rPr>
              <w:t>-</w:t>
            </w:r>
          </w:p>
        </w:tc>
      </w:tr>
      <w:tr w:rsidR="00900BCF" w:rsidRPr="00F96918" w14:paraId="1C25C67C" w14:textId="77777777" w:rsidTr="009B48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noWrap/>
            <w:hideMark/>
          </w:tcPr>
          <w:p w14:paraId="385E4AF8" w14:textId="77777777" w:rsidR="00900BCF" w:rsidRPr="00693D60" w:rsidRDefault="00900BCF" w:rsidP="0094013D">
            <w:pPr>
              <w:jc w:val="left"/>
              <w:rPr>
                <w:rFonts w:ascii="Arial" w:eastAsia="Times New Roman" w:hAnsi="Arial" w:cs="Arial"/>
                <w:b/>
                <w:bCs/>
                <w:i w:val="0"/>
                <w:iCs w:val="0"/>
                <w:color w:val="000000" w:themeColor="text1"/>
                <w:lang w:val="en-US" w:eastAsia="uk-UA"/>
              </w:rPr>
            </w:pPr>
            <w:r w:rsidRPr="00693D60">
              <w:rPr>
                <w:rFonts w:ascii="Arial" w:eastAsia="Times New Roman" w:hAnsi="Arial" w:cs="Arial"/>
                <w:b/>
                <w:bCs/>
                <w:i w:val="0"/>
                <w:iCs w:val="0"/>
                <w:color w:val="000000" w:themeColor="text1"/>
                <w:lang w:eastAsia="uk-UA"/>
              </w:rPr>
              <w:t>5. Інші роботи</w:t>
            </w:r>
            <w:r w:rsidRPr="00693D60">
              <w:rPr>
                <w:rFonts w:ascii="Arial" w:eastAsia="Times New Roman" w:hAnsi="Arial" w:cs="Arial"/>
                <w:b/>
                <w:bCs/>
                <w:i w:val="0"/>
                <w:iCs w:val="0"/>
                <w:color w:val="000000" w:themeColor="text1"/>
                <w:lang w:val="en-US" w:eastAsia="uk-UA"/>
              </w:rPr>
              <w:t>:</w:t>
            </w:r>
          </w:p>
        </w:tc>
        <w:tc>
          <w:tcPr>
            <w:tcW w:w="1560" w:type="dxa"/>
            <w:noWrap/>
            <w:hideMark/>
          </w:tcPr>
          <w:p w14:paraId="146EE33D" w14:textId="77777777" w:rsidR="00900BCF" w:rsidRPr="00693D60" w:rsidRDefault="00900BCF" w:rsidP="0094013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themeColor="text1"/>
              </w:rPr>
            </w:pPr>
            <w:r w:rsidRPr="00693D60">
              <w:rPr>
                <w:rFonts w:ascii="Arial" w:eastAsia="Arial" w:hAnsi="Arial" w:cs="Arial"/>
                <w:b/>
                <w:color w:val="000000" w:themeColor="text1"/>
              </w:rPr>
              <w:t>30 642,7</w:t>
            </w:r>
          </w:p>
        </w:tc>
        <w:tc>
          <w:tcPr>
            <w:tcW w:w="1701" w:type="dxa"/>
          </w:tcPr>
          <w:p w14:paraId="7D105826" w14:textId="77777777" w:rsidR="00900BCF" w:rsidRPr="00693D60" w:rsidRDefault="00900BCF" w:rsidP="0094013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themeColor="text1"/>
              </w:rPr>
            </w:pPr>
            <w:r w:rsidRPr="00693D60">
              <w:rPr>
                <w:rFonts w:ascii="Arial" w:eastAsia="Arial" w:hAnsi="Arial" w:cs="Arial"/>
                <w:b/>
                <w:color w:val="000000" w:themeColor="text1"/>
              </w:rPr>
              <w:t>864,4</w:t>
            </w:r>
          </w:p>
        </w:tc>
        <w:tc>
          <w:tcPr>
            <w:tcW w:w="1559" w:type="dxa"/>
            <w:noWrap/>
            <w:hideMark/>
          </w:tcPr>
          <w:p w14:paraId="7712A476" w14:textId="77777777" w:rsidR="00900BCF" w:rsidRPr="00693D60" w:rsidRDefault="00900BCF" w:rsidP="0094013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themeColor="text1"/>
              </w:rPr>
            </w:pPr>
            <w:r w:rsidRPr="00693D60">
              <w:rPr>
                <w:rFonts w:ascii="Arial" w:eastAsia="Arial" w:hAnsi="Arial" w:cs="Arial"/>
                <w:b/>
                <w:color w:val="000000" w:themeColor="text1"/>
              </w:rPr>
              <w:t>652,9</w:t>
            </w:r>
          </w:p>
        </w:tc>
        <w:tc>
          <w:tcPr>
            <w:tcW w:w="1417" w:type="dxa"/>
            <w:noWrap/>
            <w:hideMark/>
          </w:tcPr>
          <w:p w14:paraId="213C2A0C" w14:textId="77777777" w:rsidR="00900BCF" w:rsidRPr="00693D60" w:rsidRDefault="00900BCF" w:rsidP="0094013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themeColor="text1"/>
              </w:rPr>
            </w:pPr>
            <w:r w:rsidRPr="00693D60">
              <w:rPr>
                <w:rFonts w:ascii="Arial" w:eastAsia="Arial" w:hAnsi="Arial" w:cs="Arial"/>
                <w:b/>
                <w:color w:val="000000" w:themeColor="text1"/>
              </w:rPr>
              <w:t>75,5</w:t>
            </w:r>
          </w:p>
        </w:tc>
      </w:tr>
      <w:tr w:rsidR="00900BCF" w:rsidRPr="00F96918" w14:paraId="11D3AA59" w14:textId="77777777" w:rsidTr="009B4828">
        <w:trPr>
          <w:trHeight w:val="300"/>
        </w:trPr>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hideMark/>
          </w:tcPr>
          <w:p w14:paraId="703C3865" w14:textId="77777777" w:rsidR="00900BCF" w:rsidRPr="00693D60" w:rsidRDefault="00900BCF" w:rsidP="0094013D">
            <w:pPr>
              <w:jc w:val="left"/>
              <w:rPr>
                <w:rFonts w:ascii="Arial" w:eastAsia="Times New Roman" w:hAnsi="Arial" w:cs="Arial"/>
                <w:i w:val="0"/>
                <w:iCs w:val="0"/>
                <w:color w:val="000000" w:themeColor="text1"/>
                <w:lang w:eastAsia="uk-UA"/>
              </w:rPr>
            </w:pPr>
            <w:r w:rsidRPr="00693D60">
              <w:rPr>
                <w:rFonts w:ascii="Arial" w:hAnsi="Arial" w:cs="Arial"/>
                <w:i w:val="0"/>
                <w:iCs w:val="0"/>
                <w:color w:val="000000" w:themeColor="text1"/>
                <w:lang w:eastAsia="uk-UA"/>
              </w:rPr>
              <w:t xml:space="preserve">  </w:t>
            </w:r>
            <w:r w:rsidRPr="00693D60">
              <w:rPr>
                <w:rFonts w:ascii="Arial" w:eastAsia="Times New Roman" w:hAnsi="Arial" w:cs="Arial"/>
                <w:i w:val="0"/>
                <w:iCs w:val="0"/>
                <w:color w:val="000000" w:themeColor="text1"/>
                <w:lang w:eastAsia="uk-UA"/>
              </w:rPr>
              <w:t>- встановлення, ремонт та фарбування зупинок громадського транспорту, поточний ремонт малих архітектурних форм</w:t>
            </w:r>
          </w:p>
        </w:tc>
        <w:tc>
          <w:tcPr>
            <w:tcW w:w="1560" w:type="dxa"/>
            <w:noWrap/>
            <w:hideMark/>
          </w:tcPr>
          <w:p w14:paraId="514C611E" w14:textId="77777777" w:rsidR="00900BCF" w:rsidRPr="00693D60" w:rsidRDefault="00900BCF" w:rsidP="0094013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693D60">
              <w:rPr>
                <w:rFonts w:ascii="Arial" w:eastAsia="Arial" w:hAnsi="Arial" w:cs="Arial"/>
                <w:color w:val="000000" w:themeColor="text1"/>
              </w:rPr>
              <w:t>10 551,2</w:t>
            </w:r>
          </w:p>
        </w:tc>
        <w:tc>
          <w:tcPr>
            <w:tcW w:w="1701" w:type="dxa"/>
          </w:tcPr>
          <w:p w14:paraId="1CDBB129" w14:textId="77777777" w:rsidR="00900BCF" w:rsidRPr="00693D60" w:rsidRDefault="00900BCF" w:rsidP="0094013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693D60">
              <w:rPr>
                <w:rFonts w:ascii="Arial" w:eastAsia="Arial" w:hAnsi="Arial" w:cs="Arial"/>
                <w:color w:val="000000" w:themeColor="text1"/>
              </w:rPr>
              <w:t>389,2</w:t>
            </w:r>
          </w:p>
        </w:tc>
        <w:tc>
          <w:tcPr>
            <w:tcW w:w="1559" w:type="dxa"/>
            <w:noWrap/>
            <w:hideMark/>
          </w:tcPr>
          <w:p w14:paraId="33282E5D" w14:textId="77777777" w:rsidR="00900BCF" w:rsidRPr="00693D60" w:rsidRDefault="00900BCF" w:rsidP="0094013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693D60">
              <w:rPr>
                <w:rFonts w:ascii="Arial" w:eastAsia="Arial" w:hAnsi="Arial" w:cs="Arial"/>
                <w:color w:val="000000" w:themeColor="text1"/>
              </w:rPr>
              <w:t>388,8</w:t>
            </w:r>
          </w:p>
        </w:tc>
        <w:tc>
          <w:tcPr>
            <w:tcW w:w="1417" w:type="dxa"/>
            <w:noWrap/>
            <w:hideMark/>
          </w:tcPr>
          <w:p w14:paraId="27876FAB" w14:textId="77777777" w:rsidR="00900BCF" w:rsidRPr="00693D60" w:rsidRDefault="00900BCF" w:rsidP="0094013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693D60">
              <w:rPr>
                <w:rFonts w:ascii="Arial" w:eastAsia="Arial" w:hAnsi="Arial" w:cs="Arial"/>
                <w:color w:val="000000" w:themeColor="text1"/>
              </w:rPr>
              <w:t>99,9</w:t>
            </w:r>
          </w:p>
        </w:tc>
      </w:tr>
      <w:tr w:rsidR="00900BCF" w:rsidRPr="00F96918" w14:paraId="19348FEB" w14:textId="77777777" w:rsidTr="009B48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hideMark/>
          </w:tcPr>
          <w:p w14:paraId="003AC6CB" w14:textId="77777777" w:rsidR="00900BCF" w:rsidRPr="00693D60" w:rsidRDefault="00900BCF" w:rsidP="0094013D">
            <w:pPr>
              <w:jc w:val="left"/>
              <w:rPr>
                <w:rFonts w:ascii="Arial" w:eastAsia="Times New Roman" w:hAnsi="Arial" w:cs="Arial"/>
                <w:i w:val="0"/>
                <w:iCs w:val="0"/>
                <w:color w:val="000000" w:themeColor="text1"/>
                <w:lang w:eastAsia="uk-UA"/>
              </w:rPr>
            </w:pPr>
            <w:r w:rsidRPr="00693D60">
              <w:rPr>
                <w:rFonts w:ascii="Arial" w:eastAsia="Times New Roman" w:hAnsi="Arial" w:cs="Arial"/>
                <w:i w:val="0"/>
                <w:iCs w:val="0"/>
                <w:color w:val="000000" w:themeColor="text1"/>
                <w:lang w:eastAsia="uk-UA"/>
              </w:rPr>
              <w:t xml:space="preserve"> - утримання та експлуатація фонтанів та пам'ятників</w:t>
            </w:r>
          </w:p>
        </w:tc>
        <w:tc>
          <w:tcPr>
            <w:tcW w:w="1560" w:type="dxa"/>
            <w:noWrap/>
            <w:hideMark/>
          </w:tcPr>
          <w:p w14:paraId="69E8FE89" w14:textId="77777777" w:rsidR="00900BCF" w:rsidRPr="00693D60" w:rsidRDefault="00900BCF" w:rsidP="0094013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00693D60">
              <w:rPr>
                <w:rFonts w:ascii="Arial" w:eastAsia="Arial" w:hAnsi="Arial" w:cs="Arial"/>
                <w:color w:val="000000" w:themeColor="text1"/>
              </w:rPr>
              <w:t>8 298,7</w:t>
            </w:r>
          </w:p>
        </w:tc>
        <w:tc>
          <w:tcPr>
            <w:tcW w:w="1701" w:type="dxa"/>
          </w:tcPr>
          <w:p w14:paraId="2A79AEBB" w14:textId="77777777" w:rsidR="00900BCF" w:rsidRPr="00693D60" w:rsidRDefault="00900BCF" w:rsidP="0094013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00693D60">
              <w:rPr>
                <w:rFonts w:ascii="Arial" w:eastAsia="Arial" w:hAnsi="Arial" w:cs="Arial"/>
                <w:color w:val="000000" w:themeColor="text1"/>
              </w:rPr>
              <w:t>334,2</w:t>
            </w:r>
          </w:p>
        </w:tc>
        <w:tc>
          <w:tcPr>
            <w:tcW w:w="1559" w:type="dxa"/>
            <w:noWrap/>
            <w:hideMark/>
          </w:tcPr>
          <w:p w14:paraId="1930FF72" w14:textId="77777777" w:rsidR="00900BCF" w:rsidRPr="00693D60" w:rsidRDefault="00900BCF" w:rsidP="0094013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00693D60">
              <w:rPr>
                <w:rFonts w:ascii="Arial" w:eastAsia="Arial" w:hAnsi="Arial" w:cs="Arial"/>
                <w:color w:val="000000" w:themeColor="text1"/>
              </w:rPr>
              <w:t>123,6</w:t>
            </w:r>
          </w:p>
        </w:tc>
        <w:tc>
          <w:tcPr>
            <w:tcW w:w="1417" w:type="dxa"/>
            <w:noWrap/>
            <w:hideMark/>
          </w:tcPr>
          <w:p w14:paraId="07C48525" w14:textId="77777777" w:rsidR="00900BCF" w:rsidRPr="00693D60" w:rsidRDefault="00900BCF" w:rsidP="0094013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00693D60">
              <w:rPr>
                <w:rFonts w:ascii="Arial" w:eastAsia="Arial" w:hAnsi="Arial" w:cs="Arial"/>
                <w:color w:val="000000" w:themeColor="text1"/>
              </w:rPr>
              <w:t>37,0</w:t>
            </w:r>
          </w:p>
        </w:tc>
      </w:tr>
      <w:tr w:rsidR="00900BCF" w:rsidRPr="00F96918" w14:paraId="35F893C4" w14:textId="77777777" w:rsidTr="009B4828">
        <w:trPr>
          <w:trHeight w:val="300"/>
        </w:trPr>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hideMark/>
          </w:tcPr>
          <w:p w14:paraId="1081FC0C" w14:textId="77777777" w:rsidR="00900BCF" w:rsidRPr="00693D60" w:rsidRDefault="00900BCF" w:rsidP="0094013D">
            <w:pPr>
              <w:jc w:val="left"/>
              <w:rPr>
                <w:rFonts w:ascii="Arial" w:eastAsia="Times New Roman" w:hAnsi="Arial" w:cs="Arial"/>
                <w:i w:val="0"/>
                <w:iCs w:val="0"/>
                <w:color w:val="000000" w:themeColor="text1"/>
                <w:lang w:eastAsia="uk-UA"/>
              </w:rPr>
            </w:pPr>
            <w:r w:rsidRPr="00693D60">
              <w:rPr>
                <w:rFonts w:ascii="Arial" w:eastAsia="Times New Roman" w:hAnsi="Arial" w:cs="Arial"/>
                <w:i w:val="0"/>
                <w:iCs w:val="0"/>
                <w:color w:val="000000" w:themeColor="text1"/>
                <w:lang w:eastAsia="uk-UA"/>
              </w:rPr>
              <w:t xml:space="preserve"> - інші роботи з утримання об'єктів благоустрою (ремонт підпірних стін, ремонт урн, встановлення </w:t>
            </w:r>
            <w:proofErr w:type="spellStart"/>
            <w:r w:rsidRPr="00693D60">
              <w:rPr>
                <w:rFonts w:ascii="Arial" w:eastAsia="Times New Roman" w:hAnsi="Arial" w:cs="Arial"/>
                <w:i w:val="0"/>
                <w:iCs w:val="0"/>
                <w:color w:val="000000" w:themeColor="text1"/>
                <w:lang w:eastAsia="uk-UA"/>
              </w:rPr>
              <w:t>колесовідбійного</w:t>
            </w:r>
            <w:proofErr w:type="spellEnd"/>
            <w:r w:rsidRPr="00693D60">
              <w:rPr>
                <w:rFonts w:ascii="Arial" w:eastAsia="Times New Roman" w:hAnsi="Arial" w:cs="Arial"/>
                <w:i w:val="0"/>
                <w:iCs w:val="0"/>
                <w:color w:val="000000" w:themeColor="text1"/>
                <w:lang w:eastAsia="uk-UA"/>
              </w:rPr>
              <w:t xml:space="preserve"> брусу, </w:t>
            </w:r>
            <w:proofErr w:type="spellStart"/>
            <w:r w:rsidRPr="00693D60">
              <w:rPr>
                <w:rFonts w:ascii="Arial" w:eastAsia="Times New Roman" w:hAnsi="Arial" w:cs="Arial"/>
                <w:i w:val="0"/>
                <w:iCs w:val="0"/>
                <w:color w:val="000000" w:themeColor="text1"/>
                <w:lang w:eastAsia="uk-UA"/>
              </w:rPr>
              <w:t>гідрозатворів</w:t>
            </w:r>
            <w:proofErr w:type="spellEnd"/>
            <w:r w:rsidRPr="00693D60">
              <w:rPr>
                <w:rFonts w:ascii="Arial" w:eastAsia="Times New Roman" w:hAnsi="Arial" w:cs="Arial"/>
                <w:i w:val="0"/>
                <w:iCs w:val="0"/>
                <w:color w:val="000000" w:themeColor="text1"/>
                <w:lang w:eastAsia="uk-UA"/>
              </w:rPr>
              <w:t xml:space="preserve">, </w:t>
            </w:r>
            <w:proofErr w:type="spellStart"/>
            <w:r w:rsidRPr="00693D60">
              <w:rPr>
                <w:rFonts w:ascii="Arial" w:eastAsia="Times New Roman" w:hAnsi="Arial" w:cs="Arial"/>
                <w:i w:val="0"/>
                <w:iCs w:val="0"/>
                <w:color w:val="000000" w:themeColor="text1"/>
                <w:lang w:eastAsia="uk-UA"/>
              </w:rPr>
              <w:t>велоопор</w:t>
            </w:r>
            <w:proofErr w:type="spellEnd"/>
            <w:r w:rsidRPr="00693D60">
              <w:rPr>
                <w:rFonts w:ascii="Arial" w:eastAsia="Times New Roman" w:hAnsi="Arial" w:cs="Arial"/>
                <w:i w:val="0"/>
                <w:iCs w:val="0"/>
                <w:color w:val="000000" w:themeColor="text1"/>
                <w:lang w:eastAsia="uk-UA"/>
              </w:rPr>
              <w:t>, очистка водойм, водопостачання)</w:t>
            </w:r>
          </w:p>
        </w:tc>
        <w:tc>
          <w:tcPr>
            <w:tcW w:w="1560" w:type="dxa"/>
            <w:noWrap/>
          </w:tcPr>
          <w:p w14:paraId="65AF0B62" w14:textId="77777777" w:rsidR="00900BCF" w:rsidRPr="00693D60" w:rsidRDefault="00900BCF" w:rsidP="0094013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lang w:val="en-US" w:eastAsia="uk-UA"/>
              </w:rPr>
            </w:pPr>
          </w:p>
          <w:p w14:paraId="0754A332" w14:textId="77777777" w:rsidR="00900BCF" w:rsidRPr="00693D60" w:rsidRDefault="00900BCF" w:rsidP="0094013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lang w:val="en-US" w:eastAsia="uk-UA"/>
              </w:rPr>
            </w:pPr>
          </w:p>
          <w:p w14:paraId="55055A8D" w14:textId="77777777" w:rsidR="00900BCF" w:rsidRPr="00693D60" w:rsidRDefault="00900BCF" w:rsidP="0094013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lang w:val="en-US" w:eastAsia="uk-UA"/>
              </w:rPr>
            </w:pPr>
          </w:p>
          <w:p w14:paraId="496FC590" w14:textId="77777777" w:rsidR="00900BCF" w:rsidRPr="00693D60" w:rsidRDefault="00900BCF" w:rsidP="0094013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lang w:eastAsia="uk-UA"/>
              </w:rPr>
            </w:pPr>
            <w:r w:rsidRPr="00693D60">
              <w:rPr>
                <w:rFonts w:ascii="Arial" w:eastAsia="Times New Roman" w:hAnsi="Arial" w:cs="Arial"/>
                <w:color w:val="000000" w:themeColor="text1"/>
                <w:lang w:eastAsia="uk-UA"/>
              </w:rPr>
              <w:t>11 792,8</w:t>
            </w:r>
          </w:p>
        </w:tc>
        <w:tc>
          <w:tcPr>
            <w:tcW w:w="1701" w:type="dxa"/>
          </w:tcPr>
          <w:p w14:paraId="5FFB0631" w14:textId="77777777" w:rsidR="00900BCF" w:rsidRPr="00693D60" w:rsidRDefault="00900BCF" w:rsidP="0094013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lang w:eastAsia="uk-UA"/>
              </w:rPr>
            </w:pPr>
          </w:p>
          <w:p w14:paraId="3C2980AF" w14:textId="77777777" w:rsidR="00900BCF" w:rsidRPr="00693D60" w:rsidRDefault="00900BCF" w:rsidP="0094013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lang w:eastAsia="uk-UA"/>
              </w:rPr>
            </w:pPr>
          </w:p>
          <w:p w14:paraId="1F3A8F38" w14:textId="77777777" w:rsidR="00900BCF" w:rsidRPr="00693D60" w:rsidRDefault="00900BCF" w:rsidP="0094013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lang w:eastAsia="uk-UA"/>
              </w:rPr>
            </w:pPr>
          </w:p>
          <w:p w14:paraId="2495226D" w14:textId="77777777" w:rsidR="00900BCF" w:rsidRPr="00693D60" w:rsidRDefault="00900BCF" w:rsidP="0094013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lang w:eastAsia="uk-UA"/>
              </w:rPr>
            </w:pPr>
            <w:r w:rsidRPr="00693D60">
              <w:rPr>
                <w:rFonts w:ascii="Arial" w:eastAsia="Times New Roman" w:hAnsi="Arial" w:cs="Arial"/>
                <w:color w:val="000000" w:themeColor="text1"/>
                <w:lang w:eastAsia="uk-UA"/>
              </w:rPr>
              <w:t>141,0</w:t>
            </w:r>
          </w:p>
        </w:tc>
        <w:tc>
          <w:tcPr>
            <w:tcW w:w="1559" w:type="dxa"/>
            <w:noWrap/>
          </w:tcPr>
          <w:p w14:paraId="0856633A" w14:textId="77777777" w:rsidR="00900BCF" w:rsidRPr="00693D60" w:rsidRDefault="00900BCF" w:rsidP="0094013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lang w:val="en-US" w:eastAsia="uk-UA"/>
              </w:rPr>
            </w:pPr>
          </w:p>
          <w:p w14:paraId="75296150" w14:textId="77777777" w:rsidR="00900BCF" w:rsidRPr="00693D60" w:rsidRDefault="00900BCF" w:rsidP="0094013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lang w:val="en-US" w:eastAsia="uk-UA"/>
              </w:rPr>
            </w:pPr>
          </w:p>
          <w:p w14:paraId="4F873193" w14:textId="77777777" w:rsidR="00900BCF" w:rsidRPr="00693D60" w:rsidRDefault="00900BCF" w:rsidP="0094013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lang w:val="en-US" w:eastAsia="uk-UA"/>
              </w:rPr>
            </w:pPr>
          </w:p>
          <w:p w14:paraId="1085A374" w14:textId="77777777" w:rsidR="00900BCF" w:rsidRPr="00693D60" w:rsidRDefault="00900BCF" w:rsidP="0094013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lang w:eastAsia="uk-UA"/>
              </w:rPr>
            </w:pPr>
            <w:r w:rsidRPr="00693D60">
              <w:rPr>
                <w:rFonts w:ascii="Arial" w:eastAsia="Times New Roman" w:hAnsi="Arial" w:cs="Arial"/>
                <w:color w:val="000000" w:themeColor="text1"/>
                <w:lang w:eastAsia="uk-UA"/>
              </w:rPr>
              <w:t>140,5</w:t>
            </w:r>
          </w:p>
        </w:tc>
        <w:tc>
          <w:tcPr>
            <w:tcW w:w="1417" w:type="dxa"/>
            <w:noWrap/>
            <w:hideMark/>
          </w:tcPr>
          <w:p w14:paraId="71DC64D1" w14:textId="77777777" w:rsidR="00900BCF" w:rsidRPr="00693D60" w:rsidRDefault="00900BCF" w:rsidP="0094013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lang w:val="en-US" w:eastAsia="uk-UA"/>
              </w:rPr>
            </w:pPr>
          </w:p>
          <w:p w14:paraId="2F14914D" w14:textId="77777777" w:rsidR="00900BCF" w:rsidRPr="00693D60" w:rsidRDefault="00900BCF" w:rsidP="0094013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lang w:val="en-US" w:eastAsia="uk-UA"/>
              </w:rPr>
            </w:pPr>
          </w:p>
          <w:p w14:paraId="4316F5B0" w14:textId="77777777" w:rsidR="00900BCF" w:rsidRPr="00693D60" w:rsidRDefault="00900BCF" w:rsidP="0094013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lang w:val="en-US" w:eastAsia="uk-UA"/>
              </w:rPr>
            </w:pPr>
          </w:p>
          <w:p w14:paraId="62DC3C0C" w14:textId="77777777" w:rsidR="00900BCF" w:rsidRPr="00693D60" w:rsidRDefault="00900BCF" w:rsidP="0094013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lang w:eastAsia="uk-UA"/>
              </w:rPr>
            </w:pPr>
            <w:r w:rsidRPr="00693D60">
              <w:rPr>
                <w:rFonts w:ascii="Arial" w:eastAsia="Times New Roman" w:hAnsi="Arial" w:cs="Arial"/>
                <w:color w:val="000000" w:themeColor="text1"/>
                <w:lang w:eastAsia="uk-UA"/>
              </w:rPr>
              <w:t>99,6</w:t>
            </w:r>
          </w:p>
        </w:tc>
      </w:tr>
      <w:tr w:rsidR="00900BCF" w:rsidRPr="00F96918" w14:paraId="2AAEE46D" w14:textId="77777777" w:rsidTr="009B48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hideMark/>
          </w:tcPr>
          <w:p w14:paraId="1C49A644" w14:textId="77777777" w:rsidR="00900BCF" w:rsidRPr="00693D60" w:rsidRDefault="00900BCF" w:rsidP="0094013D">
            <w:pPr>
              <w:jc w:val="left"/>
              <w:rPr>
                <w:rFonts w:ascii="Arial" w:eastAsia="Times New Roman" w:hAnsi="Arial" w:cs="Arial"/>
                <w:b/>
                <w:i w:val="0"/>
                <w:iCs w:val="0"/>
                <w:color w:val="000000" w:themeColor="text1"/>
                <w:lang w:eastAsia="uk-UA"/>
              </w:rPr>
            </w:pPr>
            <w:r w:rsidRPr="00693D60">
              <w:rPr>
                <w:rFonts w:ascii="Arial" w:eastAsia="Times New Roman" w:hAnsi="Arial" w:cs="Arial"/>
                <w:b/>
                <w:i w:val="0"/>
                <w:iCs w:val="0"/>
                <w:color w:val="000000" w:themeColor="text1"/>
                <w:lang w:eastAsia="uk-UA"/>
              </w:rPr>
              <w:t>6. Утримання та ремонт дитячих майданчиків</w:t>
            </w:r>
          </w:p>
        </w:tc>
        <w:tc>
          <w:tcPr>
            <w:tcW w:w="1560" w:type="dxa"/>
            <w:noWrap/>
            <w:hideMark/>
          </w:tcPr>
          <w:p w14:paraId="507C2CEF" w14:textId="77777777" w:rsidR="00900BCF" w:rsidRPr="00693D60" w:rsidRDefault="00900BCF" w:rsidP="0094013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themeColor="text1"/>
              </w:rPr>
            </w:pPr>
            <w:r w:rsidRPr="00693D60">
              <w:rPr>
                <w:rFonts w:ascii="Arial" w:eastAsia="Arial" w:hAnsi="Arial" w:cs="Arial"/>
                <w:b/>
                <w:color w:val="000000" w:themeColor="text1"/>
              </w:rPr>
              <w:t>30 786,0</w:t>
            </w:r>
          </w:p>
        </w:tc>
        <w:tc>
          <w:tcPr>
            <w:tcW w:w="1701" w:type="dxa"/>
          </w:tcPr>
          <w:p w14:paraId="46D4A96F" w14:textId="77777777" w:rsidR="00900BCF" w:rsidRPr="00693D60" w:rsidRDefault="00900BCF" w:rsidP="0094013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themeColor="text1"/>
              </w:rPr>
            </w:pPr>
            <w:r w:rsidRPr="00693D60">
              <w:rPr>
                <w:rFonts w:ascii="Arial" w:eastAsia="Arial" w:hAnsi="Arial" w:cs="Arial"/>
                <w:b/>
                <w:color w:val="000000" w:themeColor="text1"/>
              </w:rPr>
              <w:t>5 178,3</w:t>
            </w:r>
          </w:p>
        </w:tc>
        <w:tc>
          <w:tcPr>
            <w:tcW w:w="1559" w:type="dxa"/>
            <w:noWrap/>
            <w:hideMark/>
          </w:tcPr>
          <w:p w14:paraId="6774F4A4" w14:textId="77777777" w:rsidR="00900BCF" w:rsidRPr="00693D60" w:rsidRDefault="00900BCF" w:rsidP="0094013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themeColor="text1"/>
              </w:rPr>
            </w:pPr>
            <w:r w:rsidRPr="00693D60">
              <w:rPr>
                <w:rFonts w:ascii="Arial" w:eastAsia="Arial" w:hAnsi="Arial" w:cs="Arial"/>
                <w:b/>
                <w:color w:val="000000" w:themeColor="text1"/>
              </w:rPr>
              <w:t>3 355,0</w:t>
            </w:r>
          </w:p>
        </w:tc>
        <w:tc>
          <w:tcPr>
            <w:tcW w:w="1417" w:type="dxa"/>
            <w:noWrap/>
            <w:hideMark/>
          </w:tcPr>
          <w:p w14:paraId="0CDA384F" w14:textId="77777777" w:rsidR="00900BCF" w:rsidRPr="00693D60" w:rsidRDefault="00900BCF" w:rsidP="0094013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themeColor="text1"/>
              </w:rPr>
            </w:pPr>
            <w:r w:rsidRPr="00693D60">
              <w:rPr>
                <w:rFonts w:ascii="Arial" w:eastAsia="Arial" w:hAnsi="Arial" w:cs="Arial"/>
                <w:b/>
                <w:color w:val="000000" w:themeColor="text1"/>
              </w:rPr>
              <w:t>64,8</w:t>
            </w:r>
          </w:p>
        </w:tc>
      </w:tr>
      <w:tr w:rsidR="00900BCF" w:rsidRPr="00F96918" w14:paraId="3BEDAB92" w14:textId="77777777" w:rsidTr="009B4828">
        <w:trPr>
          <w:trHeight w:val="300"/>
        </w:trPr>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noWrap/>
            <w:hideMark/>
          </w:tcPr>
          <w:p w14:paraId="127DE625" w14:textId="77777777" w:rsidR="00900BCF" w:rsidRPr="00693D60" w:rsidRDefault="00900BCF" w:rsidP="0094013D">
            <w:pPr>
              <w:jc w:val="left"/>
              <w:rPr>
                <w:rFonts w:ascii="Arial" w:eastAsia="Times New Roman" w:hAnsi="Arial" w:cs="Arial"/>
                <w:b/>
                <w:i w:val="0"/>
                <w:iCs w:val="0"/>
                <w:color w:val="000000" w:themeColor="text1"/>
                <w:lang w:eastAsia="uk-UA"/>
              </w:rPr>
            </w:pPr>
            <w:r w:rsidRPr="00693D60">
              <w:rPr>
                <w:rFonts w:ascii="Arial" w:eastAsia="Times New Roman" w:hAnsi="Arial" w:cs="Arial"/>
                <w:b/>
                <w:i w:val="0"/>
                <w:iCs w:val="0"/>
                <w:color w:val="000000" w:themeColor="text1"/>
                <w:lang w:eastAsia="uk-UA"/>
              </w:rPr>
              <w:t>7. Регулювання чисельності безпритульних тварин (ЛКП “Лев”), утримання вигульних майданчиків</w:t>
            </w:r>
          </w:p>
        </w:tc>
        <w:tc>
          <w:tcPr>
            <w:tcW w:w="1560" w:type="dxa"/>
            <w:noWrap/>
            <w:hideMark/>
          </w:tcPr>
          <w:p w14:paraId="02F2C3EE" w14:textId="77777777" w:rsidR="00900BCF" w:rsidRPr="00693D60" w:rsidRDefault="00900BCF" w:rsidP="0094013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themeColor="text1"/>
              </w:rPr>
            </w:pPr>
            <w:r w:rsidRPr="00693D60">
              <w:rPr>
                <w:rFonts w:ascii="Arial" w:eastAsia="Arial" w:hAnsi="Arial" w:cs="Arial"/>
                <w:b/>
                <w:color w:val="000000" w:themeColor="text1"/>
              </w:rPr>
              <w:t>15 884,2</w:t>
            </w:r>
          </w:p>
        </w:tc>
        <w:tc>
          <w:tcPr>
            <w:tcW w:w="1701" w:type="dxa"/>
          </w:tcPr>
          <w:p w14:paraId="36533490" w14:textId="77777777" w:rsidR="00900BCF" w:rsidRPr="00693D60" w:rsidRDefault="00900BCF" w:rsidP="0094013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themeColor="text1"/>
              </w:rPr>
            </w:pPr>
            <w:r w:rsidRPr="00693D60">
              <w:rPr>
                <w:rFonts w:ascii="Arial" w:eastAsia="Arial" w:hAnsi="Arial" w:cs="Arial"/>
                <w:b/>
                <w:color w:val="000000" w:themeColor="text1"/>
              </w:rPr>
              <w:t>4 122,3</w:t>
            </w:r>
          </w:p>
        </w:tc>
        <w:tc>
          <w:tcPr>
            <w:tcW w:w="1559" w:type="dxa"/>
            <w:noWrap/>
            <w:hideMark/>
          </w:tcPr>
          <w:p w14:paraId="31144D82" w14:textId="77777777" w:rsidR="00900BCF" w:rsidRPr="00693D60" w:rsidRDefault="00900BCF" w:rsidP="0094013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themeColor="text1"/>
              </w:rPr>
            </w:pPr>
            <w:r w:rsidRPr="00693D60">
              <w:rPr>
                <w:rFonts w:ascii="Arial" w:eastAsia="Arial" w:hAnsi="Arial" w:cs="Arial"/>
                <w:b/>
                <w:color w:val="000000" w:themeColor="text1"/>
              </w:rPr>
              <w:t>3 305,8</w:t>
            </w:r>
          </w:p>
        </w:tc>
        <w:tc>
          <w:tcPr>
            <w:tcW w:w="1417" w:type="dxa"/>
            <w:noWrap/>
            <w:hideMark/>
          </w:tcPr>
          <w:p w14:paraId="72EE52DC" w14:textId="77777777" w:rsidR="00900BCF" w:rsidRPr="00693D60" w:rsidRDefault="00900BCF" w:rsidP="0094013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themeColor="text1"/>
              </w:rPr>
            </w:pPr>
            <w:r w:rsidRPr="00693D60">
              <w:rPr>
                <w:rFonts w:ascii="Arial" w:eastAsia="Arial" w:hAnsi="Arial" w:cs="Arial"/>
                <w:b/>
                <w:color w:val="000000" w:themeColor="text1"/>
              </w:rPr>
              <w:t>80,2</w:t>
            </w:r>
          </w:p>
        </w:tc>
      </w:tr>
      <w:tr w:rsidR="00900BCF" w:rsidRPr="00F96918" w14:paraId="4EFB88CB" w14:textId="77777777" w:rsidTr="009B48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hideMark/>
          </w:tcPr>
          <w:p w14:paraId="081428A4" w14:textId="2DE43325" w:rsidR="00900BCF" w:rsidRPr="00693D60" w:rsidRDefault="00396A12" w:rsidP="0094013D">
            <w:pPr>
              <w:jc w:val="left"/>
              <w:rPr>
                <w:rFonts w:ascii="Arial" w:eastAsia="Times New Roman" w:hAnsi="Arial" w:cs="Arial"/>
                <w:b/>
                <w:i w:val="0"/>
                <w:iCs w:val="0"/>
                <w:color w:val="000000" w:themeColor="text1"/>
                <w:lang w:eastAsia="uk-UA"/>
              </w:rPr>
            </w:pPr>
            <w:r w:rsidRPr="00693D60">
              <w:rPr>
                <w:rFonts w:ascii="Arial" w:eastAsia="Times New Roman" w:hAnsi="Arial" w:cs="Arial"/>
                <w:b/>
                <w:i w:val="0"/>
                <w:iCs w:val="0"/>
                <w:color w:val="000000" w:themeColor="text1"/>
                <w:lang w:eastAsia="uk-UA"/>
              </w:rPr>
              <w:t>8</w:t>
            </w:r>
            <w:r w:rsidR="00900BCF" w:rsidRPr="00693D60">
              <w:rPr>
                <w:rFonts w:ascii="Arial" w:eastAsia="Times New Roman" w:hAnsi="Arial" w:cs="Arial"/>
                <w:b/>
                <w:i w:val="0"/>
                <w:iCs w:val="0"/>
                <w:color w:val="000000" w:themeColor="text1"/>
                <w:lang w:eastAsia="uk-UA"/>
              </w:rPr>
              <w:t>. Утримання</w:t>
            </w:r>
            <w:r w:rsidR="0051232C" w:rsidRPr="00693D60">
              <w:rPr>
                <w:rFonts w:ascii="Arial" w:eastAsia="Times New Roman" w:hAnsi="Arial" w:cs="Arial"/>
                <w:b/>
                <w:i w:val="0"/>
                <w:iCs w:val="0"/>
                <w:color w:val="000000" w:themeColor="text1"/>
                <w:lang w:eastAsia="uk-UA"/>
              </w:rPr>
              <w:t xml:space="preserve"> та </w:t>
            </w:r>
            <w:r w:rsidR="0050606A" w:rsidRPr="00693D60">
              <w:rPr>
                <w:rFonts w:ascii="Arial" w:eastAsia="Times New Roman" w:hAnsi="Arial" w:cs="Arial"/>
                <w:b/>
                <w:i w:val="0"/>
                <w:iCs w:val="0"/>
                <w:color w:val="000000" w:themeColor="text1"/>
                <w:lang w:eastAsia="uk-UA"/>
              </w:rPr>
              <w:t>охорона</w:t>
            </w:r>
            <w:r w:rsidR="00900BCF" w:rsidRPr="00693D60">
              <w:rPr>
                <w:rFonts w:ascii="Arial" w:eastAsia="Times New Roman" w:hAnsi="Arial" w:cs="Arial"/>
                <w:b/>
                <w:i w:val="0"/>
                <w:iCs w:val="0"/>
                <w:color w:val="000000" w:themeColor="text1"/>
                <w:lang w:eastAsia="uk-UA"/>
              </w:rPr>
              <w:t xml:space="preserve"> </w:t>
            </w:r>
            <w:r w:rsidR="0050606A" w:rsidRPr="00693D60">
              <w:rPr>
                <w:rFonts w:ascii="Arial" w:eastAsia="Times New Roman" w:hAnsi="Arial" w:cs="Arial"/>
                <w:b/>
                <w:i w:val="0"/>
                <w:iCs w:val="0"/>
                <w:color w:val="000000" w:themeColor="text1"/>
                <w:lang w:eastAsia="uk-UA"/>
              </w:rPr>
              <w:t xml:space="preserve">територій </w:t>
            </w:r>
            <w:r w:rsidR="00900BCF" w:rsidRPr="00693D60">
              <w:rPr>
                <w:rFonts w:ascii="Arial" w:eastAsia="Times New Roman" w:hAnsi="Arial" w:cs="Arial"/>
                <w:b/>
                <w:i w:val="0"/>
                <w:iCs w:val="0"/>
                <w:color w:val="000000" w:themeColor="text1"/>
                <w:lang w:eastAsia="uk-UA"/>
              </w:rPr>
              <w:t>кладовищ</w:t>
            </w:r>
          </w:p>
        </w:tc>
        <w:tc>
          <w:tcPr>
            <w:tcW w:w="1560" w:type="dxa"/>
            <w:noWrap/>
          </w:tcPr>
          <w:p w14:paraId="0867C2FE" w14:textId="26FFA576" w:rsidR="00900BCF" w:rsidRPr="00693D60" w:rsidRDefault="00900BCF" w:rsidP="0094013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themeColor="text1"/>
              </w:rPr>
            </w:pPr>
            <w:r w:rsidRPr="00693D60">
              <w:rPr>
                <w:rFonts w:ascii="Arial" w:eastAsia="Arial" w:hAnsi="Arial" w:cs="Arial"/>
                <w:b/>
                <w:color w:val="000000" w:themeColor="text1"/>
              </w:rPr>
              <w:t>2</w:t>
            </w:r>
            <w:r w:rsidR="0050606A" w:rsidRPr="00693D60">
              <w:rPr>
                <w:rFonts w:ascii="Arial" w:eastAsia="Arial" w:hAnsi="Arial" w:cs="Arial"/>
                <w:b/>
                <w:color w:val="000000" w:themeColor="text1"/>
              </w:rPr>
              <w:t>8</w:t>
            </w:r>
            <w:r w:rsidRPr="00693D60">
              <w:rPr>
                <w:rFonts w:ascii="Arial" w:eastAsia="Arial" w:hAnsi="Arial" w:cs="Arial"/>
                <w:b/>
                <w:color w:val="000000" w:themeColor="text1"/>
              </w:rPr>
              <w:t> </w:t>
            </w:r>
            <w:r w:rsidR="0050606A" w:rsidRPr="00693D60">
              <w:rPr>
                <w:rFonts w:ascii="Arial" w:eastAsia="Arial" w:hAnsi="Arial" w:cs="Arial"/>
                <w:b/>
                <w:color w:val="000000" w:themeColor="text1"/>
              </w:rPr>
              <w:t>340</w:t>
            </w:r>
            <w:r w:rsidRPr="00693D60">
              <w:rPr>
                <w:rFonts w:ascii="Arial" w:eastAsia="Arial" w:hAnsi="Arial" w:cs="Arial"/>
                <w:b/>
                <w:color w:val="000000" w:themeColor="text1"/>
              </w:rPr>
              <w:t>,</w:t>
            </w:r>
            <w:r w:rsidR="0050606A" w:rsidRPr="00693D60">
              <w:rPr>
                <w:rFonts w:ascii="Arial" w:eastAsia="Arial" w:hAnsi="Arial" w:cs="Arial"/>
                <w:b/>
                <w:color w:val="000000" w:themeColor="text1"/>
              </w:rPr>
              <w:t>8</w:t>
            </w:r>
          </w:p>
        </w:tc>
        <w:tc>
          <w:tcPr>
            <w:tcW w:w="1701" w:type="dxa"/>
          </w:tcPr>
          <w:p w14:paraId="0FB05295" w14:textId="1C8A3CB0" w:rsidR="00900BCF" w:rsidRPr="00693D60" w:rsidRDefault="00900BCF" w:rsidP="0094013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themeColor="text1"/>
              </w:rPr>
            </w:pPr>
            <w:r w:rsidRPr="00693D60">
              <w:rPr>
                <w:rFonts w:ascii="Arial" w:eastAsia="Arial" w:hAnsi="Arial" w:cs="Arial"/>
                <w:b/>
                <w:color w:val="000000" w:themeColor="text1"/>
              </w:rPr>
              <w:t>4 </w:t>
            </w:r>
            <w:r w:rsidR="00061183" w:rsidRPr="00693D60">
              <w:rPr>
                <w:rFonts w:ascii="Arial" w:eastAsia="Arial" w:hAnsi="Arial" w:cs="Arial"/>
                <w:b/>
                <w:color w:val="000000" w:themeColor="text1"/>
              </w:rPr>
              <w:t>680</w:t>
            </w:r>
            <w:r w:rsidRPr="00693D60">
              <w:rPr>
                <w:rFonts w:ascii="Arial" w:eastAsia="Arial" w:hAnsi="Arial" w:cs="Arial"/>
                <w:b/>
                <w:color w:val="000000" w:themeColor="text1"/>
              </w:rPr>
              <w:t>,0</w:t>
            </w:r>
          </w:p>
        </w:tc>
        <w:tc>
          <w:tcPr>
            <w:tcW w:w="1559" w:type="dxa"/>
            <w:noWrap/>
          </w:tcPr>
          <w:p w14:paraId="7A5CDC77" w14:textId="12542756" w:rsidR="00900BCF" w:rsidRPr="00693D60" w:rsidRDefault="00900BCF" w:rsidP="0094013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themeColor="text1"/>
              </w:rPr>
            </w:pPr>
            <w:r w:rsidRPr="00693D60">
              <w:rPr>
                <w:rFonts w:ascii="Arial" w:eastAsia="Arial" w:hAnsi="Arial" w:cs="Arial"/>
                <w:b/>
                <w:color w:val="000000" w:themeColor="text1"/>
              </w:rPr>
              <w:t>2</w:t>
            </w:r>
            <w:r w:rsidR="00061183" w:rsidRPr="00693D60">
              <w:rPr>
                <w:rFonts w:ascii="Arial" w:eastAsia="Arial" w:hAnsi="Arial" w:cs="Arial"/>
                <w:b/>
                <w:color w:val="000000" w:themeColor="text1"/>
              </w:rPr>
              <w:t> 808,4</w:t>
            </w:r>
          </w:p>
        </w:tc>
        <w:tc>
          <w:tcPr>
            <w:tcW w:w="1417" w:type="dxa"/>
            <w:noWrap/>
          </w:tcPr>
          <w:p w14:paraId="5782C63A" w14:textId="2CA5ABA2" w:rsidR="00900BCF" w:rsidRPr="00693D60" w:rsidRDefault="00CD08EE" w:rsidP="0094013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themeColor="text1"/>
              </w:rPr>
            </w:pPr>
            <w:r w:rsidRPr="00693D60">
              <w:rPr>
                <w:rFonts w:ascii="Arial" w:eastAsia="Arial" w:hAnsi="Arial" w:cs="Arial"/>
                <w:b/>
                <w:color w:val="000000" w:themeColor="text1"/>
              </w:rPr>
              <w:t>60,0</w:t>
            </w:r>
          </w:p>
        </w:tc>
      </w:tr>
      <w:tr w:rsidR="00900BCF" w:rsidRPr="00F96918" w14:paraId="1EDB47BF" w14:textId="77777777" w:rsidTr="009B4828">
        <w:trPr>
          <w:trHeight w:val="300"/>
        </w:trPr>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hideMark/>
          </w:tcPr>
          <w:p w14:paraId="22BBB8E7" w14:textId="4DC0FCF5" w:rsidR="00900BCF" w:rsidRPr="00693D60" w:rsidRDefault="00396A12" w:rsidP="0094013D">
            <w:pPr>
              <w:jc w:val="left"/>
              <w:rPr>
                <w:rFonts w:ascii="Arial" w:eastAsia="Times New Roman" w:hAnsi="Arial" w:cs="Arial"/>
                <w:b/>
                <w:i w:val="0"/>
                <w:iCs w:val="0"/>
                <w:color w:val="000000" w:themeColor="text1"/>
                <w:lang w:eastAsia="uk-UA"/>
              </w:rPr>
            </w:pPr>
            <w:r w:rsidRPr="00693D60">
              <w:rPr>
                <w:rFonts w:ascii="Arial" w:eastAsia="Times New Roman" w:hAnsi="Arial" w:cs="Arial"/>
                <w:b/>
                <w:i w:val="0"/>
                <w:iCs w:val="0"/>
                <w:color w:val="000000" w:themeColor="text1"/>
                <w:lang w:eastAsia="uk-UA"/>
              </w:rPr>
              <w:t>9</w:t>
            </w:r>
            <w:r w:rsidR="00900BCF" w:rsidRPr="00693D60">
              <w:rPr>
                <w:rFonts w:ascii="Arial" w:eastAsia="Times New Roman" w:hAnsi="Arial" w:cs="Arial"/>
                <w:b/>
                <w:i w:val="0"/>
                <w:iCs w:val="0"/>
                <w:color w:val="000000" w:themeColor="text1"/>
                <w:lang w:eastAsia="uk-UA"/>
              </w:rPr>
              <w:t>. Утримання та ремонт мереж зовнішнього освітлення</w:t>
            </w:r>
          </w:p>
        </w:tc>
        <w:tc>
          <w:tcPr>
            <w:tcW w:w="1560" w:type="dxa"/>
            <w:noWrap/>
            <w:hideMark/>
          </w:tcPr>
          <w:p w14:paraId="16B131A3" w14:textId="77777777" w:rsidR="00900BCF" w:rsidRPr="00693D60" w:rsidRDefault="00900BCF" w:rsidP="0094013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themeColor="text1"/>
              </w:rPr>
            </w:pPr>
            <w:r w:rsidRPr="00693D60">
              <w:rPr>
                <w:rFonts w:ascii="Arial" w:eastAsia="Arial" w:hAnsi="Arial" w:cs="Arial"/>
                <w:b/>
                <w:color w:val="000000" w:themeColor="text1"/>
              </w:rPr>
              <w:t>76 797,0</w:t>
            </w:r>
          </w:p>
        </w:tc>
        <w:tc>
          <w:tcPr>
            <w:tcW w:w="1701" w:type="dxa"/>
          </w:tcPr>
          <w:p w14:paraId="26CA0B24" w14:textId="77777777" w:rsidR="00900BCF" w:rsidRPr="00693D60" w:rsidRDefault="00900BCF" w:rsidP="0094013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themeColor="text1"/>
              </w:rPr>
            </w:pPr>
            <w:r w:rsidRPr="00693D60">
              <w:rPr>
                <w:rFonts w:ascii="Arial" w:eastAsia="Arial" w:hAnsi="Arial" w:cs="Arial"/>
                <w:b/>
                <w:color w:val="000000" w:themeColor="text1"/>
              </w:rPr>
              <w:t>14 123,7</w:t>
            </w:r>
          </w:p>
        </w:tc>
        <w:tc>
          <w:tcPr>
            <w:tcW w:w="1559" w:type="dxa"/>
            <w:noWrap/>
            <w:hideMark/>
          </w:tcPr>
          <w:p w14:paraId="301A1E26" w14:textId="77777777" w:rsidR="00900BCF" w:rsidRPr="00693D60" w:rsidRDefault="00900BCF" w:rsidP="0094013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themeColor="text1"/>
              </w:rPr>
            </w:pPr>
            <w:r w:rsidRPr="00693D60">
              <w:rPr>
                <w:rFonts w:ascii="Arial" w:eastAsia="Arial" w:hAnsi="Arial" w:cs="Arial"/>
                <w:b/>
                <w:color w:val="000000" w:themeColor="text1"/>
              </w:rPr>
              <w:t>11 730,5</w:t>
            </w:r>
          </w:p>
        </w:tc>
        <w:tc>
          <w:tcPr>
            <w:tcW w:w="1417" w:type="dxa"/>
            <w:noWrap/>
            <w:hideMark/>
          </w:tcPr>
          <w:p w14:paraId="750368E0" w14:textId="77777777" w:rsidR="00900BCF" w:rsidRPr="00693D60" w:rsidRDefault="00900BCF" w:rsidP="0094013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themeColor="text1"/>
              </w:rPr>
            </w:pPr>
            <w:r w:rsidRPr="00693D60">
              <w:rPr>
                <w:rFonts w:ascii="Arial" w:eastAsia="Arial" w:hAnsi="Arial" w:cs="Arial"/>
                <w:b/>
                <w:color w:val="000000" w:themeColor="text1"/>
              </w:rPr>
              <w:t>83,1</w:t>
            </w:r>
          </w:p>
        </w:tc>
      </w:tr>
      <w:tr w:rsidR="00900BCF" w:rsidRPr="00F96918" w14:paraId="3D0C6596" w14:textId="77777777" w:rsidTr="009B48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hideMark/>
          </w:tcPr>
          <w:p w14:paraId="5D5C334A" w14:textId="637C2C7E" w:rsidR="00900BCF" w:rsidRPr="00693D60" w:rsidRDefault="00900BCF" w:rsidP="0094013D">
            <w:pPr>
              <w:jc w:val="left"/>
              <w:rPr>
                <w:rFonts w:ascii="Arial" w:eastAsia="Times New Roman" w:hAnsi="Arial" w:cs="Arial"/>
                <w:b/>
                <w:i w:val="0"/>
                <w:iCs w:val="0"/>
                <w:color w:val="000000" w:themeColor="text1"/>
                <w:lang w:eastAsia="uk-UA"/>
              </w:rPr>
            </w:pPr>
            <w:r w:rsidRPr="00693D60">
              <w:rPr>
                <w:rFonts w:ascii="Arial" w:eastAsia="Times New Roman" w:hAnsi="Arial" w:cs="Arial"/>
                <w:b/>
                <w:i w:val="0"/>
                <w:iCs w:val="0"/>
                <w:color w:val="000000" w:themeColor="text1"/>
                <w:lang w:eastAsia="uk-UA"/>
              </w:rPr>
              <w:t>1</w:t>
            </w:r>
            <w:r w:rsidR="00396A12" w:rsidRPr="00693D60">
              <w:rPr>
                <w:rFonts w:ascii="Arial" w:eastAsia="Times New Roman" w:hAnsi="Arial" w:cs="Arial"/>
                <w:b/>
                <w:i w:val="0"/>
                <w:iCs w:val="0"/>
                <w:color w:val="000000" w:themeColor="text1"/>
                <w:lang w:eastAsia="uk-UA"/>
              </w:rPr>
              <w:t>0</w:t>
            </w:r>
            <w:r w:rsidRPr="00693D60">
              <w:rPr>
                <w:rFonts w:ascii="Arial" w:eastAsia="Times New Roman" w:hAnsi="Arial" w:cs="Arial"/>
                <w:b/>
                <w:i w:val="0"/>
                <w:iCs w:val="0"/>
                <w:color w:val="000000" w:themeColor="text1"/>
                <w:lang w:eastAsia="uk-UA"/>
              </w:rPr>
              <w:t>. Оплата електроенергії зовнішнього освітлення</w:t>
            </w:r>
          </w:p>
        </w:tc>
        <w:tc>
          <w:tcPr>
            <w:tcW w:w="1560" w:type="dxa"/>
            <w:noWrap/>
            <w:hideMark/>
          </w:tcPr>
          <w:p w14:paraId="352893F9" w14:textId="77777777" w:rsidR="00900BCF" w:rsidRPr="00693D60" w:rsidRDefault="00900BCF" w:rsidP="0094013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themeColor="text1"/>
              </w:rPr>
            </w:pPr>
            <w:r w:rsidRPr="00693D60">
              <w:rPr>
                <w:rFonts w:ascii="Arial" w:eastAsia="Arial" w:hAnsi="Arial" w:cs="Arial"/>
                <w:b/>
                <w:color w:val="000000" w:themeColor="text1"/>
              </w:rPr>
              <w:t>110 274,7</w:t>
            </w:r>
          </w:p>
        </w:tc>
        <w:tc>
          <w:tcPr>
            <w:tcW w:w="1701" w:type="dxa"/>
          </w:tcPr>
          <w:p w14:paraId="70C1751F" w14:textId="77777777" w:rsidR="00900BCF" w:rsidRPr="00693D60" w:rsidRDefault="00900BCF" w:rsidP="0094013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themeColor="text1"/>
              </w:rPr>
            </w:pPr>
            <w:r w:rsidRPr="00693D60">
              <w:rPr>
                <w:rFonts w:ascii="Arial" w:eastAsia="Arial" w:hAnsi="Arial" w:cs="Arial"/>
                <w:b/>
                <w:color w:val="000000" w:themeColor="text1"/>
              </w:rPr>
              <w:t>31 159,0</w:t>
            </w:r>
          </w:p>
        </w:tc>
        <w:tc>
          <w:tcPr>
            <w:tcW w:w="1559" w:type="dxa"/>
            <w:noWrap/>
            <w:hideMark/>
          </w:tcPr>
          <w:p w14:paraId="48B712E8" w14:textId="77777777" w:rsidR="00900BCF" w:rsidRPr="00693D60" w:rsidRDefault="00900BCF" w:rsidP="0094013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themeColor="text1"/>
              </w:rPr>
            </w:pPr>
            <w:r w:rsidRPr="00693D60">
              <w:rPr>
                <w:rFonts w:ascii="Arial" w:eastAsia="Arial" w:hAnsi="Arial" w:cs="Arial"/>
                <w:b/>
                <w:color w:val="000000" w:themeColor="text1"/>
              </w:rPr>
              <w:t>31 158,9</w:t>
            </w:r>
          </w:p>
        </w:tc>
        <w:tc>
          <w:tcPr>
            <w:tcW w:w="1417" w:type="dxa"/>
            <w:noWrap/>
            <w:hideMark/>
          </w:tcPr>
          <w:p w14:paraId="325D36CF" w14:textId="77777777" w:rsidR="00900BCF" w:rsidRPr="00693D60" w:rsidRDefault="00900BCF" w:rsidP="0094013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themeColor="text1"/>
              </w:rPr>
            </w:pPr>
            <w:r w:rsidRPr="00693D60">
              <w:rPr>
                <w:rFonts w:ascii="Arial" w:eastAsia="Arial" w:hAnsi="Arial" w:cs="Arial"/>
                <w:b/>
                <w:color w:val="000000" w:themeColor="text1"/>
              </w:rPr>
              <w:t>100,0</w:t>
            </w:r>
          </w:p>
        </w:tc>
      </w:tr>
      <w:tr w:rsidR="00900BCF" w:rsidRPr="00F96918" w14:paraId="39766DF4" w14:textId="77777777" w:rsidTr="009B4828">
        <w:trPr>
          <w:trHeight w:val="300"/>
        </w:trPr>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hideMark/>
          </w:tcPr>
          <w:p w14:paraId="1FA202C9" w14:textId="485C5439" w:rsidR="00900BCF" w:rsidRPr="00693D60" w:rsidRDefault="00900BCF" w:rsidP="0094013D">
            <w:pPr>
              <w:jc w:val="left"/>
              <w:rPr>
                <w:rFonts w:ascii="Arial" w:eastAsia="Times New Roman" w:hAnsi="Arial" w:cs="Arial"/>
                <w:b/>
                <w:i w:val="0"/>
                <w:iCs w:val="0"/>
                <w:color w:val="000000" w:themeColor="text1"/>
                <w:lang w:eastAsia="uk-UA"/>
              </w:rPr>
            </w:pPr>
            <w:r w:rsidRPr="00693D60">
              <w:rPr>
                <w:rFonts w:ascii="Arial" w:eastAsia="Times New Roman" w:hAnsi="Arial" w:cs="Arial"/>
                <w:b/>
                <w:i w:val="0"/>
                <w:iCs w:val="0"/>
                <w:color w:val="000000" w:themeColor="text1"/>
                <w:lang w:eastAsia="uk-UA"/>
              </w:rPr>
              <w:t>1</w:t>
            </w:r>
            <w:r w:rsidR="00396A12" w:rsidRPr="00693D60">
              <w:rPr>
                <w:rFonts w:ascii="Arial" w:eastAsia="Times New Roman" w:hAnsi="Arial" w:cs="Arial"/>
                <w:b/>
                <w:i w:val="0"/>
                <w:iCs w:val="0"/>
                <w:color w:val="000000" w:themeColor="text1"/>
                <w:lang w:eastAsia="uk-UA"/>
              </w:rPr>
              <w:t>1</w:t>
            </w:r>
            <w:r w:rsidRPr="00693D60">
              <w:rPr>
                <w:rFonts w:ascii="Arial" w:eastAsia="Times New Roman" w:hAnsi="Arial" w:cs="Arial"/>
                <w:b/>
                <w:i w:val="0"/>
                <w:iCs w:val="0"/>
                <w:color w:val="000000" w:themeColor="text1"/>
                <w:lang w:eastAsia="uk-UA"/>
              </w:rPr>
              <w:t>. Утримання та благоустрій території почесних поховань</w:t>
            </w:r>
          </w:p>
        </w:tc>
        <w:tc>
          <w:tcPr>
            <w:tcW w:w="1560" w:type="dxa"/>
            <w:noWrap/>
            <w:hideMark/>
          </w:tcPr>
          <w:p w14:paraId="2551A3F3" w14:textId="77777777" w:rsidR="00900BCF" w:rsidRPr="00693D60" w:rsidRDefault="00900BCF" w:rsidP="0094013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themeColor="text1"/>
              </w:rPr>
            </w:pPr>
            <w:r w:rsidRPr="00693D60">
              <w:rPr>
                <w:rFonts w:ascii="Arial" w:eastAsia="Arial" w:hAnsi="Arial" w:cs="Arial"/>
                <w:b/>
                <w:color w:val="000000" w:themeColor="text1"/>
              </w:rPr>
              <w:t>4 291,3</w:t>
            </w:r>
          </w:p>
        </w:tc>
        <w:tc>
          <w:tcPr>
            <w:tcW w:w="1701" w:type="dxa"/>
          </w:tcPr>
          <w:p w14:paraId="480B6D54" w14:textId="77777777" w:rsidR="00900BCF" w:rsidRPr="00693D60" w:rsidRDefault="00900BCF" w:rsidP="0094013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themeColor="text1"/>
              </w:rPr>
            </w:pPr>
            <w:r w:rsidRPr="00693D60">
              <w:rPr>
                <w:rFonts w:ascii="Arial" w:eastAsia="Arial" w:hAnsi="Arial" w:cs="Arial"/>
                <w:b/>
                <w:color w:val="000000" w:themeColor="text1"/>
              </w:rPr>
              <w:t>1072,8</w:t>
            </w:r>
          </w:p>
        </w:tc>
        <w:tc>
          <w:tcPr>
            <w:tcW w:w="1559" w:type="dxa"/>
            <w:noWrap/>
            <w:hideMark/>
          </w:tcPr>
          <w:p w14:paraId="796E175D" w14:textId="77777777" w:rsidR="00900BCF" w:rsidRPr="00693D60" w:rsidRDefault="00900BCF" w:rsidP="0094013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themeColor="text1"/>
              </w:rPr>
            </w:pPr>
            <w:r w:rsidRPr="00693D60">
              <w:rPr>
                <w:rFonts w:ascii="Arial" w:eastAsia="Arial" w:hAnsi="Arial" w:cs="Arial"/>
                <w:b/>
                <w:color w:val="000000" w:themeColor="text1"/>
              </w:rPr>
              <w:t>626,8</w:t>
            </w:r>
          </w:p>
        </w:tc>
        <w:tc>
          <w:tcPr>
            <w:tcW w:w="1417" w:type="dxa"/>
            <w:noWrap/>
            <w:hideMark/>
          </w:tcPr>
          <w:p w14:paraId="0F83418D" w14:textId="77777777" w:rsidR="00900BCF" w:rsidRPr="00693D60" w:rsidRDefault="00900BCF" w:rsidP="0094013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themeColor="text1"/>
              </w:rPr>
            </w:pPr>
            <w:r w:rsidRPr="00693D60">
              <w:rPr>
                <w:rFonts w:ascii="Arial" w:eastAsia="Arial" w:hAnsi="Arial" w:cs="Arial"/>
                <w:b/>
                <w:color w:val="000000" w:themeColor="text1"/>
              </w:rPr>
              <w:t>58,4</w:t>
            </w:r>
          </w:p>
        </w:tc>
      </w:tr>
      <w:tr w:rsidR="00900BCF" w:rsidRPr="00F96918" w14:paraId="30B9EAE0" w14:textId="77777777" w:rsidTr="009B48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noWrap/>
            <w:hideMark/>
          </w:tcPr>
          <w:p w14:paraId="0F64F82B" w14:textId="47A838DB" w:rsidR="00900BCF" w:rsidRPr="00693D60" w:rsidRDefault="00900BCF" w:rsidP="0094013D">
            <w:pPr>
              <w:jc w:val="left"/>
              <w:rPr>
                <w:rFonts w:ascii="Arial" w:eastAsia="Times New Roman" w:hAnsi="Arial" w:cs="Arial"/>
                <w:b/>
                <w:i w:val="0"/>
                <w:iCs w:val="0"/>
                <w:color w:val="000000" w:themeColor="text1"/>
                <w:lang w:eastAsia="uk-UA"/>
              </w:rPr>
            </w:pPr>
            <w:r w:rsidRPr="00693D60">
              <w:rPr>
                <w:rFonts w:ascii="Arial" w:eastAsia="Times New Roman" w:hAnsi="Arial" w:cs="Arial"/>
                <w:b/>
                <w:i w:val="0"/>
                <w:iCs w:val="0"/>
                <w:color w:val="000000" w:themeColor="text1"/>
                <w:lang w:eastAsia="uk-UA"/>
              </w:rPr>
              <w:t>1</w:t>
            </w:r>
            <w:r w:rsidR="00396A12" w:rsidRPr="00693D60">
              <w:rPr>
                <w:rFonts w:ascii="Arial" w:eastAsia="Times New Roman" w:hAnsi="Arial" w:cs="Arial"/>
                <w:b/>
                <w:i w:val="0"/>
                <w:iCs w:val="0"/>
                <w:color w:val="000000" w:themeColor="text1"/>
                <w:lang w:eastAsia="uk-UA"/>
              </w:rPr>
              <w:t>2</w:t>
            </w:r>
            <w:r w:rsidRPr="00693D60">
              <w:rPr>
                <w:rFonts w:ascii="Arial" w:eastAsia="Times New Roman" w:hAnsi="Arial" w:cs="Arial"/>
                <w:b/>
                <w:i w:val="0"/>
                <w:iCs w:val="0"/>
                <w:color w:val="000000" w:themeColor="text1"/>
                <w:lang w:eastAsia="uk-UA"/>
              </w:rPr>
              <w:t>. Утримання та поточний ремонт парків</w:t>
            </w:r>
          </w:p>
        </w:tc>
        <w:tc>
          <w:tcPr>
            <w:tcW w:w="1560" w:type="dxa"/>
            <w:noWrap/>
            <w:hideMark/>
          </w:tcPr>
          <w:p w14:paraId="2F914AE3" w14:textId="77777777" w:rsidR="00900BCF" w:rsidRPr="00693D60" w:rsidRDefault="00900BCF" w:rsidP="0094013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000000" w:themeColor="text1"/>
              </w:rPr>
            </w:pPr>
            <w:r w:rsidRPr="00693D60">
              <w:rPr>
                <w:rFonts w:ascii="Arial" w:eastAsia="Arial" w:hAnsi="Arial" w:cs="Arial"/>
                <w:b/>
                <w:bCs/>
                <w:color w:val="000000" w:themeColor="text1"/>
              </w:rPr>
              <w:t>132 147,2</w:t>
            </w:r>
          </w:p>
        </w:tc>
        <w:tc>
          <w:tcPr>
            <w:tcW w:w="1701" w:type="dxa"/>
          </w:tcPr>
          <w:p w14:paraId="73F2A1F4" w14:textId="77777777" w:rsidR="00900BCF" w:rsidRPr="00693D60" w:rsidRDefault="00900BCF" w:rsidP="0094013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themeColor="text1"/>
              </w:rPr>
            </w:pPr>
            <w:r w:rsidRPr="00693D60">
              <w:rPr>
                <w:rFonts w:ascii="Arial" w:eastAsia="Arial" w:hAnsi="Arial" w:cs="Arial"/>
                <w:b/>
                <w:color w:val="000000" w:themeColor="text1"/>
              </w:rPr>
              <w:t>32 488,5</w:t>
            </w:r>
          </w:p>
        </w:tc>
        <w:tc>
          <w:tcPr>
            <w:tcW w:w="1559" w:type="dxa"/>
            <w:noWrap/>
            <w:hideMark/>
          </w:tcPr>
          <w:p w14:paraId="3E3C1663" w14:textId="77777777" w:rsidR="00900BCF" w:rsidRPr="00693D60" w:rsidRDefault="00900BCF" w:rsidP="0094013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themeColor="text1"/>
              </w:rPr>
            </w:pPr>
            <w:r w:rsidRPr="00693D60">
              <w:rPr>
                <w:rFonts w:ascii="Arial" w:eastAsia="Arial" w:hAnsi="Arial" w:cs="Arial"/>
                <w:b/>
                <w:color w:val="000000" w:themeColor="text1"/>
              </w:rPr>
              <w:t>22 459,6</w:t>
            </w:r>
          </w:p>
        </w:tc>
        <w:tc>
          <w:tcPr>
            <w:tcW w:w="1417" w:type="dxa"/>
            <w:noWrap/>
            <w:hideMark/>
          </w:tcPr>
          <w:p w14:paraId="22339A79" w14:textId="77777777" w:rsidR="00900BCF" w:rsidRPr="00693D60" w:rsidRDefault="00900BCF" w:rsidP="0094013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themeColor="text1"/>
              </w:rPr>
            </w:pPr>
            <w:r w:rsidRPr="00693D60">
              <w:rPr>
                <w:rFonts w:ascii="Arial" w:eastAsia="Arial" w:hAnsi="Arial" w:cs="Arial"/>
                <w:b/>
                <w:color w:val="000000" w:themeColor="text1"/>
              </w:rPr>
              <w:t>69,1</w:t>
            </w:r>
          </w:p>
        </w:tc>
      </w:tr>
    </w:tbl>
    <w:p w14:paraId="677461D3" w14:textId="77777777" w:rsidR="00900BCF" w:rsidRPr="00F96918" w:rsidRDefault="00900BCF" w:rsidP="00900BCF">
      <w:pPr>
        <w:ind w:left="7080" w:firstLine="708"/>
        <w:jc w:val="both"/>
        <w:rPr>
          <w:rFonts w:ascii="Arial" w:hAnsi="Arial" w:cs="Arial"/>
          <w:color w:val="000000" w:themeColor="text1"/>
          <w:sz w:val="26"/>
          <w:szCs w:val="26"/>
        </w:rPr>
      </w:pPr>
    </w:p>
    <w:p w14:paraId="76D9BC4F" w14:textId="64CEBBC8" w:rsidR="00900BCF" w:rsidRPr="00F96918" w:rsidRDefault="00900BCF" w:rsidP="00900BCF">
      <w:pPr>
        <w:ind w:firstLine="708"/>
        <w:jc w:val="both"/>
        <w:rPr>
          <w:rFonts w:ascii="Arial" w:eastAsia="Arial" w:hAnsi="Arial" w:cs="Arial"/>
          <w:color w:val="000000" w:themeColor="text1"/>
          <w:sz w:val="26"/>
          <w:szCs w:val="26"/>
        </w:rPr>
      </w:pPr>
      <w:r w:rsidRPr="00F96918">
        <w:rPr>
          <w:rFonts w:ascii="Arial" w:eastAsia="Arial" w:hAnsi="Arial" w:cs="Arial"/>
          <w:color w:val="000000" w:themeColor="text1"/>
          <w:sz w:val="26"/>
          <w:szCs w:val="26"/>
        </w:rPr>
        <w:t>На виконання Програми відшкодування додаткових витрат на вивезення твердих побутових відходів, затвердженої ухвалою Львівської міської ради від 20.06.2019 № 5163</w:t>
      </w:r>
      <w:r w:rsidR="00E64127">
        <w:rPr>
          <w:rFonts w:ascii="Arial" w:eastAsia="Arial" w:hAnsi="Arial" w:cs="Arial"/>
          <w:color w:val="000000" w:themeColor="text1"/>
          <w:sz w:val="26"/>
          <w:szCs w:val="26"/>
        </w:rPr>
        <w:t xml:space="preserve"> </w:t>
      </w:r>
      <w:r w:rsidR="00AA0420">
        <w:rPr>
          <w:rFonts w:ascii="Arial" w:eastAsia="Arial" w:hAnsi="Arial" w:cs="Arial"/>
          <w:color w:val="000000" w:themeColor="text1"/>
          <w:sz w:val="26"/>
          <w:szCs w:val="26"/>
        </w:rPr>
        <w:t>у</w:t>
      </w:r>
      <w:r w:rsidRPr="00F96918">
        <w:rPr>
          <w:rFonts w:ascii="Arial" w:eastAsia="Arial" w:hAnsi="Arial" w:cs="Arial"/>
          <w:color w:val="000000" w:themeColor="text1"/>
          <w:sz w:val="26"/>
          <w:szCs w:val="26"/>
        </w:rPr>
        <w:t xml:space="preserve"> </w:t>
      </w:r>
      <w:r w:rsidRPr="00F96918">
        <w:rPr>
          <w:rFonts w:ascii="Arial" w:eastAsia="Arial" w:hAnsi="Arial" w:cs="Arial"/>
          <w:color w:val="000000" w:themeColor="text1"/>
          <w:sz w:val="26"/>
          <w:szCs w:val="26"/>
          <w:lang w:val="en-US"/>
        </w:rPr>
        <w:t xml:space="preserve">I </w:t>
      </w:r>
      <w:r w:rsidRPr="00F96918">
        <w:rPr>
          <w:rFonts w:ascii="Arial" w:eastAsia="Arial" w:hAnsi="Arial" w:cs="Arial"/>
          <w:color w:val="000000" w:themeColor="text1"/>
          <w:sz w:val="26"/>
          <w:szCs w:val="26"/>
        </w:rPr>
        <w:t>кварталі</w:t>
      </w:r>
      <w:r w:rsidR="00C16881" w:rsidRPr="00F96918">
        <w:rPr>
          <w:rFonts w:ascii="Arial" w:eastAsia="Arial" w:hAnsi="Arial" w:cs="Arial"/>
          <w:color w:val="000000" w:themeColor="text1"/>
          <w:sz w:val="26"/>
          <w:szCs w:val="26"/>
        </w:rPr>
        <w:t xml:space="preserve"> 2026 року</w:t>
      </w:r>
      <w:r w:rsidRPr="00F96918">
        <w:rPr>
          <w:rFonts w:ascii="Arial" w:eastAsia="Arial" w:hAnsi="Arial" w:cs="Arial"/>
          <w:color w:val="000000" w:themeColor="text1"/>
          <w:sz w:val="26"/>
          <w:szCs w:val="26"/>
        </w:rPr>
        <w:t xml:space="preserve"> фактичний обсяг видатків склав</w:t>
      </w:r>
      <w:r w:rsidR="00E64127">
        <w:rPr>
          <w:rFonts w:ascii="Arial" w:eastAsia="Arial" w:hAnsi="Arial" w:cs="Arial"/>
          <w:color w:val="000000" w:themeColor="text1"/>
          <w:sz w:val="26"/>
          <w:szCs w:val="26"/>
        </w:rPr>
        <w:t xml:space="preserve">                           </w:t>
      </w:r>
      <w:r w:rsidRPr="00F96918">
        <w:rPr>
          <w:rFonts w:ascii="Arial" w:eastAsia="Arial" w:hAnsi="Arial" w:cs="Arial"/>
          <w:color w:val="000000" w:themeColor="text1"/>
          <w:sz w:val="26"/>
          <w:szCs w:val="26"/>
        </w:rPr>
        <w:t xml:space="preserve"> 25,0 млн грн.</w:t>
      </w:r>
    </w:p>
    <w:p w14:paraId="1A1A08AE" w14:textId="77777777" w:rsidR="00900BCF" w:rsidRPr="00F96918" w:rsidRDefault="00900BCF" w:rsidP="00900BCF">
      <w:pPr>
        <w:ind w:firstLine="708"/>
        <w:jc w:val="both"/>
        <w:rPr>
          <w:rFonts w:ascii="Arial" w:eastAsia="Arial" w:hAnsi="Arial" w:cs="Arial"/>
          <w:color w:val="000000" w:themeColor="text1"/>
          <w:sz w:val="26"/>
          <w:szCs w:val="26"/>
        </w:rPr>
      </w:pPr>
      <w:r w:rsidRPr="00F96918">
        <w:rPr>
          <w:rFonts w:ascii="Arial" w:eastAsia="Arial" w:hAnsi="Arial" w:cs="Arial"/>
          <w:color w:val="000000" w:themeColor="text1"/>
          <w:sz w:val="26"/>
          <w:szCs w:val="26"/>
        </w:rPr>
        <w:t xml:space="preserve">Крім цього, з метою забезпечення належного захоронення твердих побутових відходів із території Львівської міської територіальної громади між Львівською міською радою та </w:t>
      </w:r>
      <w:proofErr w:type="spellStart"/>
      <w:r w:rsidRPr="00F96918">
        <w:rPr>
          <w:rFonts w:ascii="Arial" w:eastAsia="Arial" w:hAnsi="Arial" w:cs="Arial"/>
          <w:color w:val="000000" w:themeColor="text1"/>
          <w:sz w:val="26"/>
          <w:szCs w:val="26"/>
        </w:rPr>
        <w:t>Буською</w:t>
      </w:r>
      <w:proofErr w:type="spellEnd"/>
      <w:r w:rsidRPr="00F96918">
        <w:rPr>
          <w:rFonts w:ascii="Arial" w:eastAsia="Arial" w:hAnsi="Arial" w:cs="Arial"/>
          <w:color w:val="000000" w:themeColor="text1"/>
          <w:sz w:val="26"/>
          <w:szCs w:val="26"/>
        </w:rPr>
        <w:t xml:space="preserve"> і Стрийською міськими радами укладено меморандуми про співпрацю та надана субвенція на соціально-економічний розвиток в сумі 1,3 млн грн. </w:t>
      </w:r>
    </w:p>
    <w:p w14:paraId="73CBB6ED" w14:textId="77777777" w:rsidR="00900BCF" w:rsidRPr="00F96918" w:rsidRDefault="00900BCF" w:rsidP="00900BCF">
      <w:pPr>
        <w:ind w:firstLine="708"/>
        <w:jc w:val="both"/>
        <w:rPr>
          <w:rFonts w:ascii="Arial" w:eastAsia="Arial" w:hAnsi="Arial" w:cs="Arial"/>
          <w:color w:val="000000" w:themeColor="text1"/>
          <w:sz w:val="26"/>
          <w:szCs w:val="26"/>
        </w:rPr>
      </w:pPr>
      <w:r w:rsidRPr="00F96918">
        <w:rPr>
          <w:rFonts w:ascii="Arial" w:eastAsia="Arial" w:hAnsi="Arial" w:cs="Arial"/>
          <w:color w:val="000000" w:themeColor="text1"/>
          <w:sz w:val="26"/>
          <w:szCs w:val="26"/>
        </w:rPr>
        <w:lastRenderedPageBreak/>
        <w:t xml:space="preserve">На програму організації підтримки та реалізації стратегічних ініціатив ЛКП “Зелене місто”, а саме: забезпечення очищення фільтратів на міському полігоні, сортування та популяризацію серед населення роздільного збору органічних відходів спрямовано 7,8 млн грн. На виконання програми фінансової підтримки діяльності ЛКП "Адміністратор послуги з управління побутовими відходами", яке відповідно до Закону України “Про управління відходами” визначене адміністратором послуги з управління побутовими відходами та здійснює підготовку щодо затвердження тарифів та створює єдину інформаційну базу споживачів, використано 3,0 млн грн. </w:t>
      </w:r>
    </w:p>
    <w:p w14:paraId="69359962" w14:textId="7BECFAAE" w:rsidR="00900BCF" w:rsidRPr="00F96918" w:rsidRDefault="00900BCF" w:rsidP="00900BCF">
      <w:pPr>
        <w:ind w:firstLine="708"/>
        <w:jc w:val="both"/>
        <w:rPr>
          <w:rFonts w:ascii="Arial" w:eastAsia="Arial" w:hAnsi="Arial" w:cs="Arial"/>
          <w:color w:val="000000" w:themeColor="text1"/>
          <w:sz w:val="26"/>
          <w:szCs w:val="26"/>
          <w:lang w:val="en-US"/>
        </w:rPr>
      </w:pPr>
      <w:r w:rsidRPr="00F96918">
        <w:rPr>
          <w:rFonts w:ascii="Arial" w:eastAsia="Arial" w:hAnsi="Arial" w:cs="Arial"/>
          <w:color w:val="000000" w:themeColor="text1"/>
          <w:sz w:val="26"/>
          <w:szCs w:val="26"/>
        </w:rPr>
        <w:t>Видатки на іншу діяльність у сфері житлово-комунального господарства склали 9,8 млн грн, у тому числі</w:t>
      </w:r>
      <w:r w:rsidR="00717EF1" w:rsidRPr="00F96918">
        <w:rPr>
          <w:rFonts w:ascii="Arial" w:eastAsia="Arial" w:hAnsi="Arial" w:cs="Arial"/>
          <w:color w:val="000000" w:themeColor="text1"/>
          <w:sz w:val="26"/>
          <w:szCs w:val="26"/>
        </w:rPr>
        <w:t xml:space="preserve"> на</w:t>
      </w:r>
      <w:r w:rsidRPr="00F96918">
        <w:rPr>
          <w:rFonts w:ascii="Arial" w:eastAsia="Arial" w:hAnsi="Arial" w:cs="Arial"/>
          <w:color w:val="000000" w:themeColor="text1"/>
          <w:sz w:val="26"/>
          <w:szCs w:val="26"/>
          <w:lang w:val="en-US"/>
        </w:rPr>
        <w:t>:</w:t>
      </w:r>
    </w:p>
    <w:p w14:paraId="484A2509" w14:textId="77777777" w:rsidR="00900BCF" w:rsidRPr="00F96918" w:rsidRDefault="00900BCF" w:rsidP="00900BCF">
      <w:pPr>
        <w:ind w:firstLine="708"/>
        <w:jc w:val="both"/>
        <w:rPr>
          <w:rFonts w:ascii="Arial" w:eastAsia="Arial" w:hAnsi="Arial" w:cs="Arial"/>
          <w:color w:val="000000" w:themeColor="text1"/>
          <w:sz w:val="26"/>
          <w:szCs w:val="26"/>
          <w:lang w:val="en-US"/>
        </w:rPr>
      </w:pPr>
      <w:r w:rsidRPr="00F96918">
        <w:rPr>
          <w:rFonts w:ascii="Arial" w:eastAsia="Arial" w:hAnsi="Arial" w:cs="Arial"/>
          <w:color w:val="000000" w:themeColor="text1"/>
          <w:sz w:val="26"/>
          <w:szCs w:val="26"/>
          <w:lang w:val="en-US"/>
        </w:rPr>
        <w:t>-</w:t>
      </w:r>
      <w:r w:rsidRPr="00F96918">
        <w:rPr>
          <w:rFonts w:ascii="Arial" w:eastAsia="Arial" w:hAnsi="Arial" w:cs="Arial"/>
          <w:color w:val="000000" w:themeColor="text1"/>
          <w:sz w:val="26"/>
          <w:szCs w:val="26"/>
        </w:rPr>
        <w:t xml:space="preserve"> програму розвитку інноваційних проєктів міської інфраструктури – 6,6 млн </w:t>
      </w:r>
      <w:proofErr w:type="gramStart"/>
      <w:r w:rsidRPr="00F96918">
        <w:rPr>
          <w:rFonts w:ascii="Arial" w:eastAsia="Arial" w:hAnsi="Arial" w:cs="Arial"/>
          <w:color w:val="000000" w:themeColor="text1"/>
          <w:sz w:val="26"/>
          <w:szCs w:val="26"/>
        </w:rPr>
        <w:t>грн</w:t>
      </w:r>
      <w:r w:rsidRPr="00F96918">
        <w:rPr>
          <w:rFonts w:ascii="Arial" w:eastAsia="Arial" w:hAnsi="Arial" w:cs="Arial"/>
          <w:color w:val="000000" w:themeColor="text1"/>
          <w:sz w:val="26"/>
          <w:szCs w:val="26"/>
          <w:lang w:val="en-US"/>
        </w:rPr>
        <w:t>;</w:t>
      </w:r>
      <w:proofErr w:type="gramEnd"/>
    </w:p>
    <w:p w14:paraId="5F7B9B57" w14:textId="77777777" w:rsidR="00900BCF" w:rsidRPr="00F96918" w:rsidRDefault="00900BCF" w:rsidP="00900BCF">
      <w:pPr>
        <w:ind w:firstLine="708"/>
        <w:jc w:val="both"/>
        <w:rPr>
          <w:rFonts w:ascii="Arial" w:eastAsia="Arial" w:hAnsi="Arial" w:cs="Arial"/>
          <w:color w:val="000000" w:themeColor="text1"/>
          <w:sz w:val="26"/>
          <w:szCs w:val="26"/>
          <w:lang w:val="en-US"/>
        </w:rPr>
      </w:pPr>
      <w:r w:rsidRPr="00F96918">
        <w:rPr>
          <w:rFonts w:ascii="Arial" w:eastAsia="Arial" w:hAnsi="Arial" w:cs="Arial"/>
          <w:color w:val="000000" w:themeColor="text1"/>
          <w:sz w:val="26"/>
          <w:szCs w:val="26"/>
        </w:rPr>
        <w:t>- програму топографо-геодезичних досліджень для реалізації проєктів міської інфраструктури – 0,9 млн грн</w:t>
      </w:r>
      <w:r w:rsidRPr="00F96918">
        <w:rPr>
          <w:rFonts w:ascii="Arial" w:eastAsia="Arial" w:hAnsi="Arial" w:cs="Arial"/>
          <w:color w:val="000000" w:themeColor="text1"/>
          <w:sz w:val="26"/>
          <w:szCs w:val="26"/>
          <w:lang w:val="en-US"/>
        </w:rPr>
        <w:t>;</w:t>
      </w:r>
      <w:r w:rsidRPr="00F96918">
        <w:rPr>
          <w:rFonts w:ascii="Arial" w:eastAsia="Arial" w:hAnsi="Arial" w:cs="Arial"/>
          <w:color w:val="000000" w:themeColor="text1"/>
          <w:sz w:val="26"/>
          <w:szCs w:val="26"/>
        </w:rPr>
        <w:t xml:space="preserve">  </w:t>
      </w:r>
    </w:p>
    <w:p w14:paraId="240346FA" w14:textId="3636EB8F" w:rsidR="00900BCF" w:rsidRPr="00F96918" w:rsidRDefault="00900BCF" w:rsidP="00900BCF">
      <w:pPr>
        <w:ind w:firstLine="708"/>
        <w:jc w:val="both"/>
        <w:rPr>
          <w:rFonts w:ascii="Arial" w:eastAsia="Arial" w:hAnsi="Arial" w:cs="Arial"/>
          <w:color w:val="000000" w:themeColor="text1"/>
          <w:sz w:val="26"/>
          <w:szCs w:val="26"/>
          <w:lang w:val="en-US"/>
        </w:rPr>
      </w:pPr>
      <w:r w:rsidRPr="00F96918">
        <w:rPr>
          <w:rFonts w:ascii="Arial" w:eastAsia="Arial" w:hAnsi="Arial" w:cs="Arial"/>
          <w:color w:val="000000" w:themeColor="text1"/>
          <w:sz w:val="26"/>
          <w:szCs w:val="26"/>
          <w:lang w:val="en-US"/>
        </w:rPr>
        <w:t xml:space="preserve">- </w:t>
      </w:r>
      <w:r w:rsidRPr="00F96918">
        <w:rPr>
          <w:rFonts w:ascii="Arial" w:eastAsia="Arial" w:hAnsi="Arial" w:cs="Arial"/>
          <w:color w:val="000000" w:themeColor="text1"/>
          <w:sz w:val="26"/>
          <w:szCs w:val="26"/>
        </w:rPr>
        <w:t xml:space="preserve">програму забезпечення, реалізації та створення умов для здійснення права безоплатної передачі громадянам квартир (будинків) житлових приміщень у гуртожитках – 0,6 млн </w:t>
      </w:r>
      <w:proofErr w:type="gramStart"/>
      <w:r w:rsidRPr="00F96918">
        <w:rPr>
          <w:rFonts w:ascii="Arial" w:eastAsia="Arial" w:hAnsi="Arial" w:cs="Arial"/>
          <w:color w:val="000000" w:themeColor="text1"/>
          <w:sz w:val="26"/>
          <w:szCs w:val="26"/>
        </w:rPr>
        <w:t>грн</w:t>
      </w:r>
      <w:r w:rsidR="00A3569C" w:rsidRPr="00F96918">
        <w:rPr>
          <w:rFonts w:ascii="Arial" w:eastAsia="Arial" w:hAnsi="Arial" w:cs="Arial"/>
          <w:color w:val="000000" w:themeColor="text1"/>
          <w:sz w:val="26"/>
          <w:szCs w:val="26"/>
        </w:rPr>
        <w:t>;</w:t>
      </w:r>
      <w:proofErr w:type="gramEnd"/>
      <w:r w:rsidRPr="00F96918">
        <w:rPr>
          <w:rFonts w:ascii="Arial" w:eastAsia="Arial" w:hAnsi="Arial" w:cs="Arial"/>
          <w:color w:val="000000" w:themeColor="text1"/>
          <w:sz w:val="26"/>
          <w:szCs w:val="26"/>
        </w:rPr>
        <w:t xml:space="preserve"> </w:t>
      </w:r>
    </w:p>
    <w:p w14:paraId="2CC6ADA7" w14:textId="7A8D95AE" w:rsidR="00900BCF" w:rsidRPr="00F96918" w:rsidRDefault="00900BCF" w:rsidP="00900BCF">
      <w:pPr>
        <w:ind w:firstLine="708"/>
        <w:jc w:val="both"/>
        <w:rPr>
          <w:rFonts w:ascii="Arial" w:eastAsia="Arial" w:hAnsi="Arial" w:cs="Arial"/>
          <w:color w:val="000000" w:themeColor="text1"/>
          <w:sz w:val="26"/>
          <w:szCs w:val="26"/>
          <w:lang w:val="en-US"/>
        </w:rPr>
      </w:pPr>
      <w:r w:rsidRPr="00F96918">
        <w:rPr>
          <w:rFonts w:ascii="Arial" w:eastAsia="Arial" w:hAnsi="Arial" w:cs="Arial"/>
          <w:color w:val="000000" w:themeColor="text1"/>
          <w:sz w:val="26"/>
          <w:szCs w:val="26"/>
          <w:lang w:val="en-US"/>
        </w:rPr>
        <w:t xml:space="preserve">- </w:t>
      </w:r>
      <w:r w:rsidRPr="00F96918">
        <w:rPr>
          <w:rFonts w:ascii="Arial" w:eastAsia="Arial" w:hAnsi="Arial" w:cs="Arial"/>
          <w:color w:val="000000" w:themeColor="text1"/>
          <w:sz w:val="26"/>
          <w:szCs w:val="26"/>
        </w:rPr>
        <w:t xml:space="preserve">програму стимулювання та популяризації професії двірника/прибиральника - 1,6 млн </w:t>
      </w:r>
      <w:proofErr w:type="gramStart"/>
      <w:r w:rsidRPr="00F96918">
        <w:rPr>
          <w:rFonts w:ascii="Arial" w:eastAsia="Arial" w:hAnsi="Arial" w:cs="Arial"/>
          <w:color w:val="000000" w:themeColor="text1"/>
          <w:sz w:val="26"/>
          <w:szCs w:val="26"/>
        </w:rPr>
        <w:t>грн</w:t>
      </w:r>
      <w:r w:rsidR="00A3569C" w:rsidRPr="00F96918">
        <w:rPr>
          <w:rFonts w:ascii="Arial" w:eastAsia="Arial" w:hAnsi="Arial" w:cs="Arial"/>
          <w:color w:val="000000" w:themeColor="text1"/>
          <w:sz w:val="26"/>
          <w:szCs w:val="26"/>
        </w:rPr>
        <w:t>;</w:t>
      </w:r>
      <w:proofErr w:type="gramEnd"/>
      <w:r w:rsidRPr="00F96918">
        <w:rPr>
          <w:rFonts w:ascii="Arial" w:eastAsia="Arial" w:hAnsi="Arial" w:cs="Arial"/>
          <w:color w:val="000000" w:themeColor="text1"/>
          <w:sz w:val="26"/>
          <w:szCs w:val="26"/>
        </w:rPr>
        <w:t xml:space="preserve"> </w:t>
      </w:r>
    </w:p>
    <w:p w14:paraId="5D00A86C" w14:textId="77777777" w:rsidR="00900BCF" w:rsidRPr="00F96918" w:rsidRDefault="00900BCF" w:rsidP="00900BCF">
      <w:pPr>
        <w:ind w:firstLine="708"/>
        <w:jc w:val="both"/>
        <w:rPr>
          <w:rFonts w:ascii="Arial" w:eastAsia="Arial" w:hAnsi="Arial" w:cs="Arial"/>
          <w:color w:val="000000" w:themeColor="text1"/>
          <w:sz w:val="26"/>
          <w:szCs w:val="26"/>
          <w:lang w:val="en-US"/>
        </w:rPr>
      </w:pPr>
      <w:r w:rsidRPr="00F96918">
        <w:rPr>
          <w:rFonts w:ascii="Arial" w:eastAsia="Arial" w:hAnsi="Arial" w:cs="Arial"/>
          <w:color w:val="000000" w:themeColor="text1"/>
          <w:sz w:val="26"/>
          <w:szCs w:val="26"/>
          <w:lang w:val="en-US"/>
        </w:rPr>
        <w:t xml:space="preserve">- </w:t>
      </w:r>
      <w:r w:rsidRPr="00F96918">
        <w:rPr>
          <w:rFonts w:ascii="Arial" w:eastAsia="Arial" w:hAnsi="Arial" w:cs="Arial"/>
          <w:color w:val="000000" w:themeColor="text1"/>
          <w:sz w:val="26"/>
          <w:szCs w:val="26"/>
        </w:rPr>
        <w:t>підтримку функціонування притулку для тварин – 0,1 млн грн</w:t>
      </w:r>
      <w:r w:rsidRPr="00F96918">
        <w:rPr>
          <w:rFonts w:ascii="Arial" w:eastAsia="Arial" w:hAnsi="Arial" w:cs="Arial"/>
          <w:color w:val="000000" w:themeColor="text1"/>
          <w:sz w:val="26"/>
          <w:szCs w:val="26"/>
          <w:lang w:val="en-US"/>
        </w:rPr>
        <w:t>.</w:t>
      </w:r>
    </w:p>
    <w:p w14:paraId="16609B9D" w14:textId="77777777" w:rsidR="00E0321C" w:rsidRPr="00F96918" w:rsidRDefault="00E0321C" w:rsidP="00C86718">
      <w:pPr>
        <w:ind w:firstLine="708"/>
        <w:jc w:val="both"/>
        <w:rPr>
          <w:rFonts w:ascii="Arial" w:hAnsi="Arial" w:cs="Arial"/>
          <w:color w:val="EE0000"/>
          <w:sz w:val="26"/>
          <w:szCs w:val="26"/>
        </w:rPr>
      </w:pPr>
    </w:p>
    <w:p w14:paraId="2E9D4287" w14:textId="77777777" w:rsidR="00AA16F0" w:rsidRPr="00F96918" w:rsidRDefault="00AA16F0" w:rsidP="00AA16F0">
      <w:pPr>
        <w:ind w:firstLine="708"/>
        <w:jc w:val="both"/>
        <w:rPr>
          <w:rFonts w:ascii="Arial" w:eastAsia="Arial" w:hAnsi="Arial" w:cs="Arial"/>
          <w:color w:val="000000" w:themeColor="text1"/>
          <w:sz w:val="26"/>
          <w:szCs w:val="26"/>
        </w:rPr>
      </w:pPr>
      <w:r w:rsidRPr="00F96918">
        <w:rPr>
          <w:rFonts w:ascii="Arial" w:eastAsia="Arial" w:hAnsi="Arial" w:cs="Arial"/>
          <w:color w:val="000000" w:themeColor="text1"/>
          <w:sz w:val="26"/>
          <w:szCs w:val="26"/>
        </w:rPr>
        <w:t xml:space="preserve">Видатки на утримання та розвиток </w:t>
      </w:r>
      <w:r w:rsidRPr="00F96918">
        <w:rPr>
          <w:rFonts w:ascii="Arial" w:eastAsia="Arial" w:hAnsi="Arial" w:cs="Arial"/>
          <w:b/>
          <w:bCs/>
          <w:color w:val="000000" w:themeColor="text1"/>
          <w:sz w:val="26"/>
          <w:szCs w:val="26"/>
        </w:rPr>
        <w:t xml:space="preserve">транспортної інфраструктури та дорожнього господарства </w:t>
      </w:r>
      <w:r w:rsidRPr="00F96918">
        <w:rPr>
          <w:rFonts w:ascii="Arial" w:eastAsia="Arial" w:hAnsi="Arial" w:cs="Arial"/>
          <w:color w:val="000000" w:themeColor="text1"/>
          <w:sz w:val="26"/>
          <w:szCs w:val="26"/>
        </w:rPr>
        <w:t>склали 81,4 млн грн, з них використано на:</w:t>
      </w:r>
    </w:p>
    <w:p w14:paraId="620E0B82" w14:textId="2A2C324E" w:rsidR="00AA16F0" w:rsidRPr="00F96918" w:rsidRDefault="00AA16F0" w:rsidP="00AA16F0">
      <w:pPr>
        <w:widowControl w:val="0"/>
        <w:ind w:firstLine="708"/>
        <w:jc w:val="both"/>
        <w:rPr>
          <w:rFonts w:ascii="Arial" w:eastAsia="Arial" w:hAnsi="Arial" w:cs="Arial"/>
          <w:color w:val="000000" w:themeColor="text1"/>
          <w:sz w:val="26"/>
          <w:szCs w:val="26"/>
        </w:rPr>
      </w:pPr>
      <w:r w:rsidRPr="00F96918">
        <w:rPr>
          <w:rFonts w:ascii="Arial" w:eastAsia="Arial" w:hAnsi="Arial" w:cs="Arial"/>
          <w:color w:val="000000" w:themeColor="text1"/>
          <w:sz w:val="26"/>
          <w:szCs w:val="26"/>
        </w:rPr>
        <w:t>- оплату наданих транспортних послуг міським електричним транспортом ЛКП "</w:t>
      </w:r>
      <w:proofErr w:type="spellStart"/>
      <w:r w:rsidRPr="00F96918">
        <w:rPr>
          <w:rFonts w:ascii="Arial" w:eastAsia="Arial" w:hAnsi="Arial" w:cs="Arial"/>
          <w:color w:val="000000" w:themeColor="text1"/>
          <w:sz w:val="26"/>
          <w:szCs w:val="26"/>
        </w:rPr>
        <w:t>Львівелектротранс</w:t>
      </w:r>
      <w:proofErr w:type="spellEnd"/>
      <w:r w:rsidRPr="00F96918">
        <w:rPr>
          <w:rFonts w:ascii="Arial" w:eastAsia="Arial" w:hAnsi="Arial" w:cs="Arial"/>
          <w:color w:val="000000" w:themeColor="text1"/>
          <w:sz w:val="26"/>
          <w:szCs w:val="26"/>
        </w:rPr>
        <w:t>" – 51,1 млн грн</w:t>
      </w:r>
      <w:r w:rsidR="00C04A4A" w:rsidRPr="00F96918">
        <w:rPr>
          <w:rFonts w:ascii="Arial" w:eastAsia="Arial" w:hAnsi="Arial" w:cs="Arial"/>
          <w:color w:val="000000" w:themeColor="text1"/>
          <w:sz w:val="26"/>
          <w:szCs w:val="26"/>
        </w:rPr>
        <w:t>;</w:t>
      </w:r>
      <w:r w:rsidRPr="00F96918">
        <w:rPr>
          <w:rFonts w:ascii="Arial" w:eastAsia="Arial" w:hAnsi="Arial" w:cs="Arial"/>
          <w:color w:val="000000" w:themeColor="text1"/>
          <w:sz w:val="26"/>
          <w:szCs w:val="26"/>
        </w:rPr>
        <w:t xml:space="preserve"> </w:t>
      </w:r>
    </w:p>
    <w:p w14:paraId="4FDC6B98" w14:textId="4894DE4D" w:rsidR="00AA16F0" w:rsidRPr="00F96918" w:rsidRDefault="00AA16F0" w:rsidP="00AA16F0">
      <w:pPr>
        <w:ind w:firstLine="708"/>
        <w:jc w:val="both"/>
        <w:rPr>
          <w:rFonts w:ascii="Arial" w:eastAsia="Arial" w:hAnsi="Arial" w:cs="Arial"/>
          <w:color w:val="000000" w:themeColor="text1"/>
          <w:sz w:val="26"/>
          <w:szCs w:val="26"/>
        </w:rPr>
      </w:pPr>
      <w:r w:rsidRPr="00F96918">
        <w:rPr>
          <w:rFonts w:ascii="Arial" w:eastAsia="Arial" w:hAnsi="Arial" w:cs="Arial"/>
          <w:color w:val="000000" w:themeColor="text1"/>
          <w:sz w:val="26"/>
          <w:szCs w:val="26"/>
        </w:rPr>
        <w:t xml:space="preserve"> -</w:t>
      </w:r>
      <w:r w:rsidR="00C04A4A" w:rsidRPr="00F96918">
        <w:rPr>
          <w:rFonts w:ascii="Arial" w:eastAsia="Arial" w:hAnsi="Arial" w:cs="Arial"/>
          <w:color w:val="000000" w:themeColor="text1"/>
          <w:sz w:val="26"/>
          <w:szCs w:val="26"/>
        </w:rPr>
        <w:t xml:space="preserve"> </w:t>
      </w:r>
      <w:r w:rsidRPr="00F96918">
        <w:rPr>
          <w:rFonts w:ascii="Arial" w:eastAsia="Arial" w:hAnsi="Arial" w:cs="Arial"/>
          <w:color w:val="000000" w:themeColor="text1"/>
          <w:sz w:val="26"/>
          <w:szCs w:val="26"/>
        </w:rPr>
        <w:t>обслуговування світлофорних об’єктів та оплату електроенергії світлофорів – 5</w:t>
      </w:r>
      <w:r w:rsidRPr="00F96918">
        <w:rPr>
          <w:rFonts w:ascii="Arial" w:eastAsia="Arial" w:hAnsi="Arial" w:cs="Arial"/>
          <w:color w:val="000000" w:themeColor="text1"/>
          <w:sz w:val="26"/>
          <w:szCs w:val="26"/>
          <w:lang w:val="en-US"/>
        </w:rPr>
        <w:t>,</w:t>
      </w:r>
      <w:r w:rsidRPr="00F96918">
        <w:rPr>
          <w:rFonts w:ascii="Arial" w:eastAsia="Arial" w:hAnsi="Arial" w:cs="Arial"/>
          <w:color w:val="000000" w:themeColor="text1"/>
          <w:sz w:val="26"/>
          <w:szCs w:val="26"/>
        </w:rPr>
        <w:t xml:space="preserve">6 млн грн; </w:t>
      </w:r>
    </w:p>
    <w:p w14:paraId="5618793D" w14:textId="22B75B78" w:rsidR="00AA16F0" w:rsidRPr="00F96918" w:rsidRDefault="00AA16F0" w:rsidP="00AA16F0">
      <w:pPr>
        <w:ind w:firstLine="708"/>
        <w:jc w:val="both"/>
        <w:rPr>
          <w:rFonts w:ascii="Arial" w:eastAsia="Arial" w:hAnsi="Arial" w:cs="Arial"/>
          <w:color w:val="000000" w:themeColor="text1"/>
          <w:sz w:val="26"/>
          <w:szCs w:val="26"/>
        </w:rPr>
      </w:pPr>
      <w:r w:rsidRPr="00F96918">
        <w:rPr>
          <w:rFonts w:ascii="Arial" w:eastAsia="Arial" w:hAnsi="Arial" w:cs="Arial"/>
          <w:color w:val="000000" w:themeColor="text1"/>
          <w:sz w:val="26"/>
          <w:szCs w:val="26"/>
        </w:rPr>
        <w:t>-</w:t>
      </w:r>
      <w:r w:rsidR="00C04A4A" w:rsidRPr="00F96918">
        <w:rPr>
          <w:rFonts w:ascii="Arial" w:eastAsia="Arial" w:hAnsi="Arial" w:cs="Arial"/>
          <w:color w:val="000000" w:themeColor="text1"/>
          <w:sz w:val="26"/>
          <w:szCs w:val="26"/>
        </w:rPr>
        <w:t xml:space="preserve"> </w:t>
      </w:r>
      <w:r w:rsidRPr="00F96918">
        <w:rPr>
          <w:rFonts w:ascii="Arial" w:eastAsia="Arial" w:hAnsi="Arial" w:cs="Arial"/>
          <w:color w:val="000000" w:themeColor="text1"/>
          <w:sz w:val="26"/>
          <w:szCs w:val="26"/>
        </w:rPr>
        <w:t>виконання Програми забезпечення діяльності у сфері дорожнього господарства Львівської міської територіальної громади – 4</w:t>
      </w:r>
      <w:r w:rsidRPr="00F96918">
        <w:rPr>
          <w:rFonts w:ascii="Arial" w:eastAsia="Arial" w:hAnsi="Arial" w:cs="Arial"/>
          <w:color w:val="000000" w:themeColor="text1"/>
          <w:sz w:val="26"/>
          <w:szCs w:val="26"/>
          <w:lang w:val="en-US"/>
        </w:rPr>
        <w:t>,</w:t>
      </w:r>
      <w:r w:rsidRPr="00F96918">
        <w:rPr>
          <w:rFonts w:ascii="Arial" w:eastAsia="Arial" w:hAnsi="Arial" w:cs="Arial"/>
          <w:color w:val="000000" w:themeColor="text1"/>
          <w:sz w:val="26"/>
          <w:szCs w:val="26"/>
        </w:rPr>
        <w:t xml:space="preserve">2 млн грн; </w:t>
      </w:r>
    </w:p>
    <w:p w14:paraId="03EFFCE5" w14:textId="2098D0BB" w:rsidR="00AA16F0" w:rsidRPr="00F96918" w:rsidRDefault="00AA16F0" w:rsidP="00AA16F0">
      <w:pPr>
        <w:ind w:firstLine="708"/>
        <w:jc w:val="both"/>
        <w:rPr>
          <w:rFonts w:ascii="Arial" w:eastAsia="Arial" w:hAnsi="Arial" w:cs="Arial"/>
          <w:color w:val="000000" w:themeColor="text1"/>
          <w:sz w:val="26"/>
          <w:szCs w:val="26"/>
          <w:lang w:val="en-US"/>
        </w:rPr>
      </w:pPr>
      <w:r w:rsidRPr="00F96918">
        <w:rPr>
          <w:rFonts w:ascii="Arial" w:eastAsia="Arial" w:hAnsi="Arial" w:cs="Arial"/>
          <w:color w:val="000000" w:themeColor="text1"/>
          <w:sz w:val="26"/>
          <w:szCs w:val="26"/>
        </w:rPr>
        <w:t>-</w:t>
      </w:r>
      <w:r w:rsidRPr="00F96918">
        <w:rPr>
          <w:rFonts w:ascii="Arial" w:eastAsia="Arial" w:hAnsi="Arial" w:cs="Arial"/>
          <w:color w:val="000000" w:themeColor="text1"/>
          <w:sz w:val="26"/>
          <w:szCs w:val="26"/>
          <w:lang w:val="en-US"/>
        </w:rPr>
        <w:t xml:space="preserve"> </w:t>
      </w:r>
      <w:r w:rsidRPr="00F96918">
        <w:rPr>
          <w:rFonts w:ascii="Arial" w:eastAsia="Arial" w:hAnsi="Arial" w:cs="Arial"/>
          <w:color w:val="000000" w:themeColor="text1"/>
          <w:sz w:val="26"/>
          <w:szCs w:val="26"/>
        </w:rPr>
        <w:t>здійснення покриття витрат на забезпечення функціонування автоматизованої системи оплати проїзду (АСОП) – 20,</w:t>
      </w:r>
      <w:r w:rsidRPr="00F96918">
        <w:rPr>
          <w:rFonts w:ascii="Arial" w:eastAsia="Arial" w:hAnsi="Arial" w:cs="Arial"/>
          <w:color w:val="000000" w:themeColor="text1"/>
          <w:sz w:val="26"/>
          <w:szCs w:val="26"/>
          <w:lang w:val="en-US"/>
        </w:rPr>
        <w:t>5</w:t>
      </w:r>
      <w:r w:rsidRPr="00F96918">
        <w:rPr>
          <w:rFonts w:ascii="Arial" w:eastAsia="Arial" w:hAnsi="Arial" w:cs="Arial"/>
          <w:color w:val="000000" w:themeColor="text1"/>
          <w:sz w:val="26"/>
          <w:szCs w:val="26"/>
        </w:rPr>
        <w:t xml:space="preserve"> млн грн</w:t>
      </w:r>
      <w:r w:rsidR="00C04A4A" w:rsidRPr="00F96918">
        <w:rPr>
          <w:rFonts w:ascii="Arial" w:eastAsia="Arial" w:hAnsi="Arial" w:cs="Arial"/>
          <w:color w:val="000000" w:themeColor="text1"/>
          <w:sz w:val="26"/>
          <w:szCs w:val="26"/>
        </w:rPr>
        <w:t>.</w:t>
      </w:r>
    </w:p>
    <w:p w14:paraId="3CEFF171" w14:textId="77777777" w:rsidR="00AA16F0" w:rsidRPr="00F96918" w:rsidRDefault="00AA16F0" w:rsidP="00AA16F0">
      <w:pPr>
        <w:ind w:firstLine="708"/>
        <w:jc w:val="both"/>
        <w:rPr>
          <w:rFonts w:ascii="Arial" w:eastAsia="Arial" w:hAnsi="Arial" w:cs="Arial"/>
          <w:color w:val="000000" w:themeColor="text1"/>
          <w:sz w:val="26"/>
          <w:szCs w:val="26"/>
        </w:rPr>
      </w:pPr>
      <w:r w:rsidRPr="00F96918">
        <w:rPr>
          <w:rFonts w:ascii="Arial" w:eastAsia="Arial" w:hAnsi="Arial" w:cs="Arial"/>
          <w:color w:val="000000" w:themeColor="text1"/>
          <w:sz w:val="26"/>
          <w:szCs w:val="26"/>
        </w:rPr>
        <w:t>На заходи із запобігання та ліквідації надзвичайних ситуацій та наслідків стихійного лиха використано 1,0 млн грн, які спрямовані на виплату матеріальної допомоги для мешканців зруйнованих квартир на тимчасове проживання, на час відселення з житлових будинків для проведення робіт з ліквідації наслідків надзвичайної ситуації, яка сталась внаслідок ракетних ударів країни-агресора.</w:t>
      </w:r>
    </w:p>
    <w:p w14:paraId="5C0E555D" w14:textId="035BBC8A" w:rsidR="00AA16F0" w:rsidRPr="00F96918" w:rsidRDefault="00AA16F0" w:rsidP="00AA16F0">
      <w:pPr>
        <w:ind w:firstLine="708"/>
        <w:jc w:val="both"/>
        <w:rPr>
          <w:rFonts w:ascii="Arial" w:eastAsia="Arial" w:hAnsi="Arial" w:cs="Arial"/>
          <w:color w:val="000000" w:themeColor="text1"/>
          <w:sz w:val="26"/>
          <w:szCs w:val="26"/>
        </w:rPr>
      </w:pPr>
      <w:r w:rsidRPr="00F96918">
        <w:rPr>
          <w:rFonts w:ascii="Arial" w:eastAsia="Arial" w:hAnsi="Arial" w:cs="Arial"/>
          <w:color w:val="000000" w:themeColor="text1"/>
          <w:sz w:val="26"/>
          <w:szCs w:val="26"/>
        </w:rPr>
        <w:t xml:space="preserve">У 2026 році </w:t>
      </w:r>
      <w:r w:rsidR="005D66AF">
        <w:rPr>
          <w:rFonts w:ascii="Arial" w:eastAsia="Arial" w:hAnsi="Arial" w:cs="Arial"/>
          <w:color w:val="000000" w:themeColor="text1"/>
          <w:sz w:val="26"/>
          <w:szCs w:val="26"/>
        </w:rPr>
        <w:t xml:space="preserve">діє </w:t>
      </w:r>
      <w:r w:rsidR="00481F13" w:rsidRPr="00481F13">
        <w:rPr>
          <w:rFonts w:ascii="Arial" w:eastAsia="Arial" w:hAnsi="Arial" w:cs="Arial"/>
          <w:color w:val="000000" w:themeColor="text1"/>
          <w:sz w:val="26"/>
          <w:szCs w:val="26"/>
        </w:rPr>
        <w:t>Міськ</w:t>
      </w:r>
      <w:r w:rsidR="00481F13">
        <w:rPr>
          <w:rFonts w:ascii="Arial" w:eastAsia="Arial" w:hAnsi="Arial" w:cs="Arial"/>
          <w:color w:val="000000" w:themeColor="text1"/>
          <w:sz w:val="26"/>
          <w:szCs w:val="26"/>
        </w:rPr>
        <w:t>а</w:t>
      </w:r>
      <w:r w:rsidR="00481F13" w:rsidRPr="00481F13">
        <w:rPr>
          <w:rFonts w:ascii="Arial" w:eastAsia="Arial" w:hAnsi="Arial" w:cs="Arial"/>
          <w:color w:val="000000" w:themeColor="text1"/>
          <w:sz w:val="26"/>
          <w:szCs w:val="26"/>
        </w:rPr>
        <w:t xml:space="preserve"> цільов</w:t>
      </w:r>
      <w:r w:rsidR="00FC2429">
        <w:rPr>
          <w:rFonts w:ascii="Arial" w:eastAsia="Arial" w:hAnsi="Arial" w:cs="Arial"/>
          <w:color w:val="000000" w:themeColor="text1"/>
          <w:sz w:val="26"/>
          <w:szCs w:val="26"/>
        </w:rPr>
        <w:t xml:space="preserve">а </w:t>
      </w:r>
      <w:r w:rsidR="00481F13" w:rsidRPr="00481F13">
        <w:rPr>
          <w:rFonts w:ascii="Arial" w:eastAsia="Arial" w:hAnsi="Arial" w:cs="Arial"/>
          <w:color w:val="000000" w:themeColor="text1"/>
          <w:sz w:val="26"/>
          <w:szCs w:val="26"/>
        </w:rPr>
        <w:t>програм</w:t>
      </w:r>
      <w:r w:rsidR="005F68C5">
        <w:rPr>
          <w:rFonts w:ascii="Arial" w:eastAsia="Arial" w:hAnsi="Arial" w:cs="Arial"/>
          <w:color w:val="000000" w:themeColor="text1"/>
          <w:sz w:val="26"/>
          <w:szCs w:val="26"/>
        </w:rPr>
        <w:t>а</w:t>
      </w:r>
      <w:r w:rsidR="00481F13" w:rsidRPr="00481F13">
        <w:rPr>
          <w:rFonts w:ascii="Arial" w:eastAsia="Arial" w:hAnsi="Arial" w:cs="Arial"/>
          <w:color w:val="000000" w:themeColor="text1"/>
          <w:sz w:val="26"/>
          <w:szCs w:val="26"/>
        </w:rPr>
        <w:t xml:space="preserve"> забезпечення житлом молодих сімей та одиноких молодих громадян, зареєстрованих на території Львівської міської територіальної громади</w:t>
      </w:r>
      <w:r w:rsidRPr="00F96918">
        <w:rPr>
          <w:rFonts w:ascii="Arial" w:eastAsia="Arial" w:hAnsi="Arial" w:cs="Arial"/>
          <w:color w:val="000000" w:themeColor="text1"/>
          <w:sz w:val="26"/>
          <w:szCs w:val="26"/>
        </w:rPr>
        <w:t>. На надання пільгових довготермінових кредитів молодим сім'ям та одиноким молодим громадянам спрямовано 6,3 млн грн за рахунок загального фонду. Видатки на обслуговування пільгових молодіжних кредитів склали 0,1 млн грн. Обсяг повернутих коштів позичальниками кредитів наданих у попередні роки склав 1,6 млн грн.</w:t>
      </w:r>
    </w:p>
    <w:p w14:paraId="2CEDBE68" w14:textId="77777777" w:rsidR="00AA16F0" w:rsidRPr="00F96918" w:rsidRDefault="00AA16F0" w:rsidP="00AA16F0">
      <w:pPr>
        <w:ind w:firstLine="708"/>
        <w:jc w:val="both"/>
        <w:rPr>
          <w:rFonts w:ascii="Arial" w:eastAsia="Arial" w:hAnsi="Arial" w:cs="Arial"/>
          <w:color w:val="000000" w:themeColor="text1"/>
          <w:sz w:val="26"/>
          <w:szCs w:val="26"/>
        </w:rPr>
      </w:pPr>
      <w:r w:rsidRPr="00F96918">
        <w:rPr>
          <w:rFonts w:ascii="Arial" w:eastAsia="Arial" w:hAnsi="Arial" w:cs="Arial"/>
          <w:color w:val="000000" w:themeColor="text1"/>
          <w:sz w:val="26"/>
          <w:szCs w:val="26"/>
        </w:rPr>
        <w:t>Видатки на програму забезпечення ремонту та технічного обслуговування транспортних засобів для Збройних Сил України та підрозділів Національної гвардії України склали 0,1 млн грн.</w:t>
      </w:r>
    </w:p>
    <w:p w14:paraId="6490071F" w14:textId="77777777" w:rsidR="006C58D5" w:rsidRPr="00F96918" w:rsidRDefault="006C58D5" w:rsidP="00AA16F0">
      <w:pPr>
        <w:ind w:firstLine="708"/>
        <w:jc w:val="both"/>
        <w:rPr>
          <w:rFonts w:ascii="Arial" w:eastAsia="Arial" w:hAnsi="Arial" w:cs="Arial"/>
          <w:color w:val="000000" w:themeColor="text1"/>
          <w:sz w:val="26"/>
          <w:szCs w:val="26"/>
        </w:rPr>
      </w:pPr>
    </w:p>
    <w:p w14:paraId="66A3BE48" w14:textId="53DCBCF6" w:rsidR="00A93B92" w:rsidRPr="00F96918" w:rsidRDefault="00A93B92" w:rsidP="00A93B92">
      <w:pPr>
        <w:tabs>
          <w:tab w:val="left" w:pos="851"/>
        </w:tabs>
        <w:spacing w:after="120"/>
        <w:ind w:firstLine="709"/>
        <w:jc w:val="both"/>
        <w:rPr>
          <w:rFonts w:ascii="Arial" w:hAnsi="Arial" w:cs="Arial"/>
          <w:color w:val="000000" w:themeColor="text1"/>
          <w:sz w:val="26"/>
          <w:szCs w:val="26"/>
        </w:rPr>
      </w:pPr>
      <w:r w:rsidRPr="00F96918">
        <w:rPr>
          <w:rFonts w:ascii="Arial" w:hAnsi="Arial" w:cs="Arial"/>
          <w:bCs/>
          <w:color w:val="000000" w:themeColor="text1"/>
          <w:sz w:val="26"/>
          <w:szCs w:val="26"/>
        </w:rPr>
        <w:lastRenderedPageBreak/>
        <w:t xml:space="preserve">Виконання за </w:t>
      </w:r>
      <w:r w:rsidRPr="00F96918">
        <w:rPr>
          <w:rFonts w:ascii="Arial" w:hAnsi="Arial" w:cs="Arial"/>
          <w:bCs/>
          <w:color w:val="000000" w:themeColor="text1"/>
          <w:sz w:val="26"/>
          <w:szCs w:val="26"/>
          <w:lang w:val="en-US"/>
        </w:rPr>
        <w:t>I</w:t>
      </w:r>
      <w:r w:rsidRPr="00F96918">
        <w:rPr>
          <w:rFonts w:ascii="Arial" w:hAnsi="Arial" w:cs="Arial"/>
          <w:bCs/>
          <w:color w:val="000000" w:themeColor="text1"/>
          <w:sz w:val="26"/>
          <w:szCs w:val="26"/>
          <w:lang/>
        </w:rPr>
        <w:t xml:space="preserve"> </w:t>
      </w:r>
      <w:r w:rsidRPr="00F96918">
        <w:rPr>
          <w:rFonts w:ascii="Arial" w:hAnsi="Arial" w:cs="Arial"/>
          <w:bCs/>
          <w:color w:val="000000" w:themeColor="text1"/>
          <w:sz w:val="26"/>
          <w:szCs w:val="26"/>
        </w:rPr>
        <w:t xml:space="preserve">квартал </w:t>
      </w:r>
      <w:r w:rsidRPr="00F96918">
        <w:rPr>
          <w:rFonts w:ascii="Arial" w:hAnsi="Arial" w:cs="Arial"/>
          <w:color w:val="000000" w:themeColor="text1"/>
          <w:sz w:val="26"/>
          <w:szCs w:val="26"/>
        </w:rPr>
        <w:t xml:space="preserve">2026 року </w:t>
      </w:r>
      <w:r w:rsidRPr="00F96918">
        <w:rPr>
          <w:rFonts w:ascii="Arial" w:hAnsi="Arial" w:cs="Arial"/>
          <w:b/>
          <w:bCs/>
          <w:color w:val="000000" w:themeColor="text1"/>
          <w:sz w:val="26"/>
          <w:szCs w:val="26"/>
        </w:rPr>
        <w:t>по програмах та заходах,</w:t>
      </w:r>
      <w:r w:rsidRPr="00F96918">
        <w:rPr>
          <w:rFonts w:ascii="Arial" w:hAnsi="Arial" w:cs="Arial"/>
          <w:b/>
          <w:color w:val="000000" w:themeColor="text1"/>
          <w:sz w:val="26"/>
          <w:szCs w:val="26"/>
        </w:rPr>
        <w:t xml:space="preserve"> пов’язаних з економічною діяльністю, </w:t>
      </w:r>
      <w:r w:rsidRPr="00F96918">
        <w:rPr>
          <w:rFonts w:ascii="Arial" w:hAnsi="Arial" w:cs="Arial"/>
          <w:color w:val="000000" w:themeColor="text1"/>
          <w:sz w:val="26"/>
          <w:szCs w:val="26"/>
        </w:rPr>
        <w:t>скла</w:t>
      </w:r>
      <w:r w:rsidR="004D2373">
        <w:rPr>
          <w:rFonts w:ascii="Arial" w:hAnsi="Arial" w:cs="Arial"/>
          <w:color w:val="000000" w:themeColor="text1"/>
          <w:sz w:val="26"/>
          <w:szCs w:val="26"/>
        </w:rPr>
        <w:t>ло</w:t>
      </w:r>
      <w:r w:rsidRPr="00F96918">
        <w:rPr>
          <w:rFonts w:ascii="Arial" w:hAnsi="Arial" w:cs="Arial"/>
          <w:color w:val="000000" w:themeColor="text1"/>
          <w:sz w:val="26"/>
          <w:szCs w:val="26"/>
        </w:rPr>
        <w:t xml:space="preserve"> 1</w:t>
      </w:r>
      <w:r w:rsidR="002528A3" w:rsidRPr="00F96918">
        <w:rPr>
          <w:rFonts w:ascii="Arial" w:hAnsi="Arial" w:cs="Arial"/>
          <w:color w:val="000000" w:themeColor="text1"/>
          <w:sz w:val="26"/>
          <w:szCs w:val="26"/>
        </w:rPr>
        <w:t>7</w:t>
      </w:r>
      <w:r w:rsidRPr="00F96918">
        <w:rPr>
          <w:rFonts w:ascii="Arial" w:hAnsi="Arial" w:cs="Arial"/>
          <w:color w:val="000000" w:themeColor="text1"/>
          <w:sz w:val="26"/>
          <w:szCs w:val="26"/>
        </w:rPr>
        <w:t xml:space="preserve">,1 млн грн, </w:t>
      </w:r>
      <w:r w:rsidRPr="00F96918">
        <w:rPr>
          <w:rFonts w:ascii="Arial" w:hAnsi="Arial" w:cs="Arial"/>
          <w:sz w:val="26"/>
          <w:szCs w:val="26"/>
        </w:rPr>
        <w:t>що становить 4</w:t>
      </w:r>
      <w:r w:rsidR="00D733AC" w:rsidRPr="00F96918">
        <w:rPr>
          <w:rFonts w:ascii="Arial" w:hAnsi="Arial" w:cs="Arial"/>
          <w:sz w:val="26"/>
          <w:szCs w:val="26"/>
        </w:rPr>
        <w:t>3</w:t>
      </w:r>
      <w:r w:rsidRPr="00F96918">
        <w:rPr>
          <w:rFonts w:ascii="Arial" w:hAnsi="Arial" w:cs="Arial"/>
          <w:sz w:val="26"/>
          <w:szCs w:val="26"/>
        </w:rPr>
        <w:t>,</w:t>
      </w:r>
      <w:r w:rsidR="00D733AC" w:rsidRPr="00F96918">
        <w:rPr>
          <w:rFonts w:ascii="Arial" w:hAnsi="Arial" w:cs="Arial"/>
          <w:sz w:val="26"/>
          <w:szCs w:val="26"/>
        </w:rPr>
        <w:t>1</w:t>
      </w:r>
      <w:r w:rsidRPr="00F96918">
        <w:rPr>
          <w:rFonts w:ascii="Arial" w:hAnsi="Arial" w:cs="Arial"/>
          <w:sz w:val="26"/>
          <w:szCs w:val="26"/>
        </w:rPr>
        <w:t xml:space="preserve"> відсотка до плану на звітний період (3</w:t>
      </w:r>
      <w:r w:rsidR="001E2520" w:rsidRPr="00F96918">
        <w:rPr>
          <w:rFonts w:ascii="Arial" w:hAnsi="Arial" w:cs="Arial"/>
          <w:sz w:val="26"/>
          <w:szCs w:val="26"/>
        </w:rPr>
        <w:t>9</w:t>
      </w:r>
      <w:r w:rsidRPr="00F96918">
        <w:rPr>
          <w:rFonts w:ascii="Arial" w:hAnsi="Arial" w:cs="Arial"/>
          <w:sz w:val="26"/>
          <w:szCs w:val="26"/>
        </w:rPr>
        <w:t>,</w:t>
      </w:r>
      <w:r w:rsidR="001E2520" w:rsidRPr="00F96918">
        <w:rPr>
          <w:rFonts w:ascii="Arial" w:hAnsi="Arial" w:cs="Arial"/>
          <w:sz w:val="26"/>
          <w:szCs w:val="26"/>
        </w:rPr>
        <w:t>7</w:t>
      </w:r>
      <w:r w:rsidRPr="00F96918">
        <w:rPr>
          <w:rFonts w:ascii="Arial" w:hAnsi="Arial" w:cs="Arial"/>
          <w:sz w:val="26"/>
          <w:szCs w:val="26"/>
        </w:rPr>
        <w:t xml:space="preserve"> млн грн), </w:t>
      </w:r>
      <w:r w:rsidRPr="00F96918">
        <w:rPr>
          <w:rFonts w:ascii="Arial" w:hAnsi="Arial" w:cs="Arial"/>
          <w:color w:val="000000" w:themeColor="text1"/>
          <w:sz w:val="26"/>
          <w:szCs w:val="26"/>
        </w:rPr>
        <w:t>з них:</w:t>
      </w:r>
    </w:p>
    <w:p w14:paraId="32C7B83C" w14:textId="7F10AA63" w:rsidR="00A93B92" w:rsidRPr="00F96918" w:rsidRDefault="00A93B92" w:rsidP="00A93B92">
      <w:pPr>
        <w:tabs>
          <w:tab w:val="left" w:pos="851"/>
        </w:tabs>
        <w:spacing w:after="120"/>
        <w:ind w:firstLine="709"/>
        <w:jc w:val="both"/>
        <w:rPr>
          <w:rFonts w:ascii="Arial" w:hAnsi="Arial" w:cs="Arial"/>
          <w:color w:val="000000" w:themeColor="text1"/>
          <w:sz w:val="26"/>
          <w:szCs w:val="26"/>
        </w:rPr>
      </w:pPr>
      <w:r w:rsidRPr="00F96918">
        <w:rPr>
          <w:rFonts w:ascii="Arial" w:hAnsi="Arial" w:cs="Arial"/>
          <w:color w:val="000000" w:themeColor="text1"/>
          <w:sz w:val="26"/>
          <w:szCs w:val="26"/>
        </w:rPr>
        <w:tab/>
      </w:r>
      <w:r w:rsidRPr="00F96918">
        <w:rPr>
          <w:rFonts w:ascii="Arial" w:hAnsi="Arial" w:cs="Arial"/>
          <w:color w:val="000000" w:themeColor="text1"/>
          <w:sz w:val="26"/>
          <w:szCs w:val="26"/>
        </w:rPr>
        <w:tab/>
      </w:r>
      <w:r w:rsidRPr="00F96918">
        <w:rPr>
          <w:rFonts w:ascii="Arial" w:hAnsi="Arial" w:cs="Arial"/>
          <w:color w:val="000000" w:themeColor="text1"/>
          <w:sz w:val="26"/>
          <w:szCs w:val="26"/>
        </w:rPr>
        <w:tab/>
      </w:r>
      <w:r w:rsidRPr="00F96918">
        <w:rPr>
          <w:rFonts w:ascii="Arial" w:hAnsi="Arial" w:cs="Arial"/>
          <w:color w:val="000000" w:themeColor="text1"/>
          <w:sz w:val="26"/>
          <w:szCs w:val="26"/>
        </w:rPr>
        <w:tab/>
      </w:r>
      <w:r w:rsidRPr="00F96918">
        <w:rPr>
          <w:rFonts w:ascii="Arial" w:hAnsi="Arial" w:cs="Arial"/>
          <w:color w:val="000000" w:themeColor="text1"/>
          <w:sz w:val="26"/>
          <w:szCs w:val="26"/>
        </w:rPr>
        <w:tab/>
      </w:r>
      <w:r w:rsidRPr="00F96918">
        <w:rPr>
          <w:rFonts w:ascii="Arial" w:hAnsi="Arial" w:cs="Arial"/>
          <w:color w:val="000000" w:themeColor="text1"/>
          <w:sz w:val="26"/>
          <w:szCs w:val="26"/>
        </w:rPr>
        <w:tab/>
      </w:r>
      <w:r w:rsidRPr="00F96918">
        <w:rPr>
          <w:rFonts w:ascii="Arial" w:hAnsi="Arial" w:cs="Arial"/>
          <w:color w:val="000000" w:themeColor="text1"/>
          <w:sz w:val="26"/>
          <w:szCs w:val="26"/>
        </w:rPr>
        <w:tab/>
      </w:r>
      <w:r w:rsidRPr="00F96918">
        <w:rPr>
          <w:rFonts w:ascii="Arial" w:hAnsi="Arial" w:cs="Arial"/>
          <w:color w:val="000000" w:themeColor="text1"/>
          <w:sz w:val="26"/>
          <w:szCs w:val="26"/>
        </w:rPr>
        <w:tab/>
      </w:r>
      <w:r w:rsidRPr="00F96918">
        <w:rPr>
          <w:rFonts w:ascii="Arial" w:hAnsi="Arial" w:cs="Arial"/>
          <w:color w:val="000000" w:themeColor="text1"/>
          <w:sz w:val="26"/>
          <w:szCs w:val="26"/>
        </w:rPr>
        <w:tab/>
      </w:r>
      <w:r w:rsidRPr="00F96918">
        <w:rPr>
          <w:rFonts w:ascii="Arial" w:hAnsi="Arial" w:cs="Arial"/>
          <w:color w:val="000000" w:themeColor="text1"/>
          <w:sz w:val="26"/>
          <w:szCs w:val="26"/>
        </w:rPr>
        <w:tab/>
      </w:r>
      <w:r w:rsidRPr="00F96918">
        <w:rPr>
          <w:rFonts w:ascii="Arial" w:hAnsi="Arial" w:cs="Arial"/>
          <w:color w:val="000000" w:themeColor="text1"/>
          <w:sz w:val="26"/>
          <w:szCs w:val="26"/>
        </w:rPr>
        <w:tab/>
      </w:r>
      <w:r w:rsidRPr="00F96918">
        <w:rPr>
          <w:rFonts w:ascii="Arial" w:hAnsi="Arial" w:cs="Arial"/>
          <w:color w:val="000000" w:themeColor="text1"/>
          <w:sz w:val="26"/>
          <w:szCs w:val="26"/>
        </w:rPr>
        <w:tab/>
        <w:t xml:space="preserve">       </w:t>
      </w:r>
      <w:r w:rsidR="00F96918" w:rsidRPr="00F96918">
        <w:rPr>
          <w:rFonts w:ascii="Arial" w:hAnsi="Arial" w:cs="Arial"/>
          <w:color w:val="000000" w:themeColor="text1"/>
          <w:sz w:val="26"/>
          <w:szCs w:val="26"/>
        </w:rPr>
        <w:t xml:space="preserve">  (</w:t>
      </w:r>
      <w:r w:rsidRPr="00F96918">
        <w:rPr>
          <w:rFonts w:ascii="Arial" w:hAnsi="Arial" w:cs="Arial"/>
          <w:color w:val="000000" w:themeColor="text1"/>
          <w:sz w:val="26"/>
          <w:szCs w:val="26"/>
        </w:rPr>
        <w:t>тис.</w:t>
      </w:r>
      <w:r w:rsidR="00D84905" w:rsidRPr="00F96918">
        <w:rPr>
          <w:rFonts w:ascii="Arial" w:hAnsi="Arial" w:cs="Arial"/>
          <w:color w:val="000000" w:themeColor="text1"/>
          <w:sz w:val="26"/>
          <w:szCs w:val="26"/>
        </w:rPr>
        <w:t xml:space="preserve"> </w:t>
      </w:r>
      <w:r w:rsidRPr="00F96918">
        <w:rPr>
          <w:rFonts w:ascii="Arial" w:hAnsi="Arial" w:cs="Arial"/>
          <w:color w:val="000000" w:themeColor="text1"/>
          <w:sz w:val="26"/>
          <w:szCs w:val="26"/>
        </w:rPr>
        <w:t>грн)</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417"/>
        <w:gridCol w:w="1560"/>
        <w:gridCol w:w="1559"/>
        <w:gridCol w:w="1417"/>
      </w:tblGrid>
      <w:tr w:rsidR="0025658E" w:rsidRPr="00F96918" w14:paraId="67143C7C" w14:textId="77777777" w:rsidTr="009B4828">
        <w:trPr>
          <w:trHeight w:val="552"/>
        </w:trPr>
        <w:tc>
          <w:tcPr>
            <w:tcW w:w="4253" w:type="dxa"/>
          </w:tcPr>
          <w:p w14:paraId="32F394BD" w14:textId="77777777" w:rsidR="0025658E" w:rsidRPr="00827BD1" w:rsidRDefault="0025658E" w:rsidP="0025658E">
            <w:pPr>
              <w:jc w:val="center"/>
              <w:rPr>
                <w:rFonts w:ascii="Arial" w:hAnsi="Arial" w:cs="Arial"/>
                <w:color w:val="000000" w:themeColor="text1"/>
              </w:rPr>
            </w:pPr>
          </w:p>
          <w:p w14:paraId="459DE051" w14:textId="77777777" w:rsidR="0025658E" w:rsidRPr="00827BD1" w:rsidRDefault="0025658E" w:rsidP="0025658E">
            <w:pPr>
              <w:jc w:val="center"/>
              <w:rPr>
                <w:rFonts w:ascii="Arial" w:hAnsi="Arial" w:cs="Arial"/>
                <w:color w:val="000000" w:themeColor="text1"/>
              </w:rPr>
            </w:pPr>
            <w:r w:rsidRPr="00827BD1">
              <w:rPr>
                <w:rFonts w:ascii="Arial" w:hAnsi="Arial" w:cs="Arial"/>
                <w:color w:val="000000" w:themeColor="text1"/>
              </w:rPr>
              <w:t>Назва програми/заходу</w:t>
            </w:r>
          </w:p>
        </w:tc>
        <w:tc>
          <w:tcPr>
            <w:tcW w:w="1417" w:type="dxa"/>
          </w:tcPr>
          <w:p w14:paraId="54B34C1B" w14:textId="298025A1" w:rsidR="0025658E" w:rsidRPr="00827BD1" w:rsidRDefault="0025658E" w:rsidP="0025658E">
            <w:pPr>
              <w:jc w:val="center"/>
              <w:rPr>
                <w:rFonts w:ascii="Arial" w:hAnsi="Arial" w:cs="Arial"/>
                <w:color w:val="000000" w:themeColor="text1"/>
              </w:rPr>
            </w:pPr>
            <w:r w:rsidRPr="00827BD1">
              <w:rPr>
                <w:rFonts w:ascii="Arial" w:hAnsi="Arial" w:cs="Arial"/>
              </w:rPr>
              <w:t>Уточнений план на</w:t>
            </w:r>
            <w:r w:rsidRPr="00827BD1">
              <w:rPr>
                <w:rFonts w:ascii="Arial" w:hAnsi="Arial" w:cs="Arial"/>
                <w:lang w:val="en-US"/>
              </w:rPr>
              <w:t xml:space="preserve"> </w:t>
            </w:r>
            <w:r w:rsidRPr="00827BD1">
              <w:rPr>
                <w:rFonts w:ascii="Arial" w:hAnsi="Arial" w:cs="Arial"/>
              </w:rPr>
              <w:t>2026 рік</w:t>
            </w:r>
          </w:p>
        </w:tc>
        <w:tc>
          <w:tcPr>
            <w:tcW w:w="1560" w:type="dxa"/>
          </w:tcPr>
          <w:p w14:paraId="3B84C162" w14:textId="77777777" w:rsidR="0025658E" w:rsidRPr="00827BD1" w:rsidRDefault="0025658E" w:rsidP="0025658E">
            <w:pPr>
              <w:jc w:val="center"/>
              <w:rPr>
                <w:rFonts w:ascii="Arial" w:hAnsi="Arial" w:cs="Arial"/>
              </w:rPr>
            </w:pPr>
            <w:r w:rsidRPr="00827BD1">
              <w:rPr>
                <w:rFonts w:ascii="Arial" w:hAnsi="Arial" w:cs="Arial"/>
              </w:rPr>
              <w:t xml:space="preserve">Уточнений план на          </w:t>
            </w:r>
            <w:r w:rsidRPr="00827BD1">
              <w:rPr>
                <w:rFonts w:ascii="Arial" w:hAnsi="Arial" w:cs="Arial"/>
                <w:lang w:val="en-US"/>
              </w:rPr>
              <w:t>I</w:t>
            </w:r>
            <w:r w:rsidRPr="00827BD1">
              <w:rPr>
                <w:rFonts w:ascii="Arial" w:hAnsi="Arial" w:cs="Arial"/>
              </w:rPr>
              <w:t xml:space="preserve"> квартал</w:t>
            </w:r>
          </w:p>
          <w:p w14:paraId="3A536F7F" w14:textId="6EFBB307" w:rsidR="0025658E" w:rsidRPr="00827BD1" w:rsidRDefault="0025658E" w:rsidP="0025658E">
            <w:pPr>
              <w:jc w:val="center"/>
              <w:rPr>
                <w:rFonts w:ascii="Arial" w:hAnsi="Arial" w:cs="Arial"/>
                <w:color w:val="000000" w:themeColor="text1"/>
              </w:rPr>
            </w:pPr>
            <w:r w:rsidRPr="00827BD1">
              <w:rPr>
                <w:rFonts w:ascii="Arial" w:hAnsi="Arial" w:cs="Arial"/>
              </w:rPr>
              <w:t>2026 року</w:t>
            </w:r>
          </w:p>
        </w:tc>
        <w:tc>
          <w:tcPr>
            <w:tcW w:w="1559" w:type="dxa"/>
          </w:tcPr>
          <w:p w14:paraId="37E28084" w14:textId="04D02662" w:rsidR="0025658E" w:rsidRPr="00827BD1" w:rsidRDefault="0025658E" w:rsidP="0025658E">
            <w:pPr>
              <w:jc w:val="center"/>
              <w:rPr>
                <w:rFonts w:ascii="Arial" w:hAnsi="Arial" w:cs="Arial"/>
                <w:color w:val="000000" w:themeColor="text1"/>
              </w:rPr>
            </w:pPr>
            <w:r w:rsidRPr="00827BD1">
              <w:rPr>
                <w:rFonts w:ascii="Arial" w:hAnsi="Arial" w:cs="Arial"/>
              </w:rPr>
              <w:t>Виконано за</w:t>
            </w:r>
            <w:r w:rsidRPr="00827BD1">
              <w:rPr>
                <w:rFonts w:ascii="Arial" w:hAnsi="Arial" w:cs="Arial"/>
                <w:lang w:val="ru-RU"/>
              </w:rPr>
              <w:t xml:space="preserve"> </w:t>
            </w:r>
            <w:r w:rsidRPr="00827BD1">
              <w:rPr>
                <w:rFonts w:ascii="Arial" w:hAnsi="Arial" w:cs="Arial"/>
                <w:lang w:val="en-US"/>
              </w:rPr>
              <w:t>I</w:t>
            </w:r>
            <w:r w:rsidRPr="00827BD1">
              <w:rPr>
                <w:rFonts w:ascii="Arial" w:hAnsi="Arial" w:cs="Arial"/>
                <w:lang w:val="ru-RU"/>
              </w:rPr>
              <w:t xml:space="preserve"> квартал </w:t>
            </w:r>
            <w:r w:rsidRPr="00827BD1">
              <w:rPr>
                <w:rFonts w:ascii="Arial" w:hAnsi="Arial" w:cs="Arial"/>
              </w:rPr>
              <w:t>2026 року</w:t>
            </w:r>
          </w:p>
        </w:tc>
        <w:tc>
          <w:tcPr>
            <w:tcW w:w="1417" w:type="dxa"/>
          </w:tcPr>
          <w:p w14:paraId="07692099" w14:textId="5078D1B9" w:rsidR="0025658E" w:rsidRPr="00827BD1" w:rsidRDefault="0025658E" w:rsidP="0025658E">
            <w:pPr>
              <w:jc w:val="center"/>
              <w:rPr>
                <w:rFonts w:ascii="Arial" w:hAnsi="Arial" w:cs="Arial"/>
                <w:iCs/>
                <w:color w:val="000000" w:themeColor="text1"/>
              </w:rPr>
            </w:pPr>
            <w:r w:rsidRPr="00827BD1">
              <w:rPr>
                <w:rFonts w:ascii="Arial" w:hAnsi="Arial" w:cs="Arial"/>
                <w:iCs/>
              </w:rPr>
              <w:t xml:space="preserve">Відсоток виконання </w:t>
            </w:r>
          </w:p>
        </w:tc>
      </w:tr>
      <w:tr w:rsidR="00EB0187" w:rsidRPr="00F96918" w14:paraId="1E82C95E" w14:textId="77777777" w:rsidTr="009B4828">
        <w:tc>
          <w:tcPr>
            <w:tcW w:w="4253" w:type="dxa"/>
          </w:tcPr>
          <w:p w14:paraId="0E615603" w14:textId="59A5D218" w:rsidR="00EB0187" w:rsidRPr="00F96918" w:rsidRDefault="00EB0187" w:rsidP="00EB0187">
            <w:pPr>
              <w:jc w:val="center"/>
              <w:rPr>
                <w:rFonts w:ascii="Arial" w:hAnsi="Arial" w:cs="Arial"/>
                <w:color w:val="000000" w:themeColor="text1"/>
                <w:sz w:val="26"/>
                <w:szCs w:val="26"/>
              </w:rPr>
            </w:pPr>
            <w:r w:rsidRPr="002C3E4A">
              <w:rPr>
                <w:rFonts w:ascii="Arial" w:hAnsi="Arial" w:cs="Arial"/>
                <w:sz w:val="26"/>
                <w:szCs w:val="26"/>
              </w:rPr>
              <w:t>1</w:t>
            </w:r>
          </w:p>
        </w:tc>
        <w:tc>
          <w:tcPr>
            <w:tcW w:w="1417" w:type="dxa"/>
          </w:tcPr>
          <w:p w14:paraId="472D7952" w14:textId="6100EC10" w:rsidR="00EB0187" w:rsidRPr="00F96918" w:rsidRDefault="00EB0187" w:rsidP="00EB0187">
            <w:pPr>
              <w:jc w:val="center"/>
              <w:rPr>
                <w:rFonts w:ascii="Arial" w:hAnsi="Arial" w:cs="Arial"/>
                <w:color w:val="000000" w:themeColor="text1"/>
                <w:sz w:val="26"/>
                <w:szCs w:val="26"/>
              </w:rPr>
            </w:pPr>
            <w:r w:rsidRPr="002C3E4A">
              <w:rPr>
                <w:rFonts w:ascii="Arial" w:hAnsi="Arial" w:cs="Arial"/>
                <w:sz w:val="26"/>
                <w:szCs w:val="26"/>
              </w:rPr>
              <w:t>2</w:t>
            </w:r>
          </w:p>
        </w:tc>
        <w:tc>
          <w:tcPr>
            <w:tcW w:w="1560" w:type="dxa"/>
          </w:tcPr>
          <w:p w14:paraId="36941C86" w14:textId="237713DF" w:rsidR="00EB0187" w:rsidRPr="00F96918" w:rsidRDefault="00EB0187" w:rsidP="00EB0187">
            <w:pPr>
              <w:jc w:val="center"/>
              <w:rPr>
                <w:rFonts w:ascii="Arial" w:hAnsi="Arial" w:cs="Arial"/>
                <w:color w:val="000000" w:themeColor="text1"/>
                <w:sz w:val="26"/>
                <w:szCs w:val="26"/>
              </w:rPr>
            </w:pPr>
            <w:r w:rsidRPr="002C3E4A">
              <w:rPr>
                <w:rFonts w:ascii="Arial" w:hAnsi="Arial" w:cs="Arial"/>
                <w:sz w:val="26"/>
                <w:szCs w:val="26"/>
              </w:rPr>
              <w:t>3</w:t>
            </w:r>
          </w:p>
        </w:tc>
        <w:tc>
          <w:tcPr>
            <w:tcW w:w="1559" w:type="dxa"/>
          </w:tcPr>
          <w:p w14:paraId="6B17236F" w14:textId="43324E90" w:rsidR="00EB0187" w:rsidRPr="00F96918" w:rsidRDefault="00EB0187" w:rsidP="00EB0187">
            <w:pPr>
              <w:jc w:val="center"/>
              <w:rPr>
                <w:rFonts w:ascii="Arial" w:hAnsi="Arial" w:cs="Arial"/>
                <w:color w:val="000000" w:themeColor="text1"/>
                <w:sz w:val="26"/>
                <w:szCs w:val="26"/>
              </w:rPr>
            </w:pPr>
            <w:r w:rsidRPr="002C3E4A">
              <w:rPr>
                <w:rFonts w:ascii="Arial" w:hAnsi="Arial" w:cs="Arial"/>
                <w:sz w:val="26"/>
                <w:szCs w:val="26"/>
              </w:rPr>
              <w:t>4</w:t>
            </w:r>
          </w:p>
        </w:tc>
        <w:tc>
          <w:tcPr>
            <w:tcW w:w="1417" w:type="dxa"/>
          </w:tcPr>
          <w:p w14:paraId="71B74299" w14:textId="2B8D9760" w:rsidR="00EB0187" w:rsidRPr="00F96918" w:rsidRDefault="00EB0187" w:rsidP="00EB0187">
            <w:pPr>
              <w:jc w:val="center"/>
              <w:rPr>
                <w:rFonts w:ascii="Arial" w:hAnsi="Arial" w:cs="Arial"/>
                <w:i/>
                <w:color w:val="000000" w:themeColor="text1"/>
                <w:sz w:val="26"/>
                <w:szCs w:val="26"/>
              </w:rPr>
            </w:pPr>
            <w:r w:rsidRPr="002C3E4A">
              <w:rPr>
                <w:rFonts w:ascii="Arial" w:hAnsi="Arial" w:cs="Arial"/>
                <w:sz w:val="26"/>
                <w:szCs w:val="26"/>
              </w:rPr>
              <w:t>5</w:t>
            </w:r>
            <w:r w:rsidRPr="002C3E4A">
              <w:rPr>
                <w:rFonts w:ascii="Arial" w:hAnsi="Arial" w:cs="Arial"/>
                <w:sz w:val="26"/>
                <w:szCs w:val="26"/>
                <w:lang w:val="en-US"/>
              </w:rPr>
              <w:t>=4/3</w:t>
            </w:r>
          </w:p>
        </w:tc>
      </w:tr>
      <w:tr w:rsidR="00476F71" w:rsidRPr="00F96918" w14:paraId="4293741B" w14:textId="77777777" w:rsidTr="009B4828">
        <w:tc>
          <w:tcPr>
            <w:tcW w:w="4253" w:type="dxa"/>
          </w:tcPr>
          <w:p w14:paraId="6809DEF3" w14:textId="4FB85AED" w:rsidR="00A93B92" w:rsidRPr="00F96918" w:rsidRDefault="00A93B92" w:rsidP="00886552">
            <w:pPr>
              <w:rPr>
                <w:rFonts w:ascii="Arial" w:hAnsi="Arial" w:cs="Arial"/>
                <w:color w:val="000000" w:themeColor="text1"/>
                <w:sz w:val="26"/>
                <w:szCs w:val="26"/>
              </w:rPr>
            </w:pPr>
            <w:r w:rsidRPr="00F96918">
              <w:rPr>
                <w:rFonts w:ascii="Arial" w:hAnsi="Arial" w:cs="Arial"/>
                <w:color w:val="000000" w:themeColor="text1"/>
                <w:sz w:val="26"/>
                <w:szCs w:val="26"/>
              </w:rPr>
              <w:t>Програма сприяння розвитку підприємництва у Львівській МТГ на 2023-2028 роки,</w:t>
            </w:r>
            <w:r w:rsidR="009B4828">
              <w:rPr>
                <w:rFonts w:ascii="Arial" w:hAnsi="Arial" w:cs="Arial"/>
                <w:color w:val="000000" w:themeColor="text1"/>
                <w:sz w:val="26"/>
                <w:szCs w:val="26"/>
              </w:rPr>
              <w:t xml:space="preserve"> у </w:t>
            </w:r>
            <w:proofErr w:type="spellStart"/>
            <w:r w:rsidR="009B4828">
              <w:rPr>
                <w:rFonts w:ascii="Arial" w:hAnsi="Arial" w:cs="Arial"/>
                <w:color w:val="000000" w:themeColor="text1"/>
                <w:sz w:val="26"/>
                <w:szCs w:val="26"/>
              </w:rPr>
              <w:t>т.ч</w:t>
            </w:r>
            <w:proofErr w:type="spellEnd"/>
            <w:r w:rsidR="009B4828">
              <w:rPr>
                <w:rFonts w:ascii="Arial" w:hAnsi="Arial" w:cs="Arial"/>
                <w:color w:val="000000" w:themeColor="text1"/>
                <w:sz w:val="26"/>
                <w:szCs w:val="26"/>
              </w:rPr>
              <w:t>.:</w:t>
            </w:r>
          </w:p>
          <w:p w14:paraId="5DBB0218" w14:textId="77777777" w:rsidR="00A93B92" w:rsidRPr="00F96918" w:rsidRDefault="00A93B92" w:rsidP="004551D7">
            <w:pPr>
              <w:pStyle w:val="a9"/>
              <w:numPr>
                <w:ilvl w:val="0"/>
                <w:numId w:val="40"/>
              </w:numPr>
              <w:ind w:left="175" w:hanging="142"/>
              <w:rPr>
                <w:rFonts w:ascii="Arial" w:hAnsi="Arial" w:cs="Arial"/>
                <w:color w:val="000000" w:themeColor="text1"/>
                <w:sz w:val="26"/>
                <w:szCs w:val="26"/>
              </w:rPr>
            </w:pPr>
            <w:r w:rsidRPr="00F96918">
              <w:rPr>
                <w:rFonts w:ascii="Arial" w:hAnsi="Arial" w:cs="Arial"/>
                <w:color w:val="000000" w:themeColor="text1"/>
                <w:sz w:val="26"/>
                <w:szCs w:val="26"/>
              </w:rPr>
              <w:t xml:space="preserve">ЛКП «Центр </w:t>
            </w:r>
            <w:proofErr w:type="spellStart"/>
            <w:r w:rsidRPr="00F96918">
              <w:rPr>
                <w:rFonts w:ascii="Arial" w:hAnsi="Arial" w:cs="Arial"/>
                <w:color w:val="000000" w:themeColor="text1"/>
                <w:sz w:val="26"/>
                <w:szCs w:val="26"/>
              </w:rPr>
              <w:t>підтримки</w:t>
            </w:r>
            <w:proofErr w:type="spellEnd"/>
            <w:r w:rsidRPr="00F96918">
              <w:rPr>
                <w:rFonts w:ascii="Arial" w:hAnsi="Arial" w:cs="Arial"/>
                <w:color w:val="000000" w:themeColor="text1"/>
                <w:sz w:val="26"/>
                <w:szCs w:val="26"/>
              </w:rPr>
              <w:t xml:space="preserve"> </w:t>
            </w:r>
            <w:proofErr w:type="spellStart"/>
            <w:r w:rsidRPr="00F96918">
              <w:rPr>
                <w:rFonts w:ascii="Arial" w:hAnsi="Arial" w:cs="Arial"/>
                <w:color w:val="000000" w:themeColor="text1"/>
                <w:sz w:val="26"/>
                <w:szCs w:val="26"/>
              </w:rPr>
              <w:t>підприємництва</w:t>
            </w:r>
            <w:proofErr w:type="spellEnd"/>
            <w:r w:rsidRPr="00F96918">
              <w:rPr>
                <w:rFonts w:ascii="Arial" w:hAnsi="Arial" w:cs="Arial"/>
                <w:color w:val="000000" w:themeColor="text1"/>
                <w:sz w:val="26"/>
                <w:szCs w:val="26"/>
              </w:rPr>
              <w:t>»</w:t>
            </w:r>
          </w:p>
          <w:p w14:paraId="06D4E172" w14:textId="14D7AD52" w:rsidR="00A93B92" w:rsidRPr="00F96918" w:rsidRDefault="00A93B92" w:rsidP="004551D7">
            <w:pPr>
              <w:pStyle w:val="a9"/>
              <w:numPr>
                <w:ilvl w:val="0"/>
                <w:numId w:val="40"/>
              </w:numPr>
              <w:ind w:left="175" w:hanging="142"/>
              <w:rPr>
                <w:rFonts w:ascii="Arial" w:hAnsi="Arial" w:cs="Arial"/>
                <w:color w:val="000000" w:themeColor="text1"/>
                <w:sz w:val="26"/>
                <w:szCs w:val="26"/>
              </w:rPr>
            </w:pPr>
            <w:r w:rsidRPr="00F96918">
              <w:rPr>
                <w:rFonts w:ascii="Arial" w:hAnsi="Arial" w:cs="Arial"/>
                <w:color w:val="000000" w:themeColor="text1"/>
                <w:sz w:val="26"/>
                <w:szCs w:val="26"/>
                <w:lang w:val="uk-UA"/>
              </w:rPr>
              <w:t xml:space="preserve">ваучерна підтримка бізнесу у період воєнного стану та грантова підтримка ветеранів та членів їх сімей </w:t>
            </w:r>
            <w:r w:rsidRPr="00F96918">
              <w:rPr>
                <w:rFonts w:ascii="Arial" w:hAnsi="Arial" w:cs="Arial"/>
                <w:color w:val="000000" w:themeColor="text1"/>
                <w:sz w:val="26"/>
                <w:szCs w:val="26"/>
              </w:rPr>
              <w:t xml:space="preserve">  </w:t>
            </w:r>
          </w:p>
        </w:tc>
        <w:tc>
          <w:tcPr>
            <w:tcW w:w="1417" w:type="dxa"/>
          </w:tcPr>
          <w:p w14:paraId="2FD97F13" w14:textId="11B90588" w:rsidR="00A93B92" w:rsidRPr="006728A3" w:rsidRDefault="00A93B92" w:rsidP="00886552">
            <w:pPr>
              <w:jc w:val="center"/>
              <w:rPr>
                <w:rFonts w:ascii="Arial" w:hAnsi="Arial" w:cs="Arial"/>
                <w:color w:val="000000" w:themeColor="text1"/>
                <w:sz w:val="26"/>
                <w:szCs w:val="26"/>
              </w:rPr>
            </w:pPr>
            <w:r w:rsidRPr="006728A3">
              <w:rPr>
                <w:rFonts w:ascii="Arial" w:hAnsi="Arial" w:cs="Arial"/>
                <w:color w:val="000000" w:themeColor="text1"/>
                <w:sz w:val="26"/>
                <w:szCs w:val="26"/>
              </w:rPr>
              <w:t>50</w:t>
            </w:r>
            <w:r w:rsidR="00B81CCB">
              <w:rPr>
                <w:rFonts w:ascii="Arial" w:hAnsi="Arial" w:cs="Arial"/>
                <w:color w:val="000000" w:themeColor="text1"/>
                <w:sz w:val="26"/>
                <w:szCs w:val="26"/>
              </w:rPr>
              <w:t xml:space="preserve"> </w:t>
            </w:r>
            <w:r w:rsidRPr="006728A3">
              <w:rPr>
                <w:rFonts w:ascii="Arial" w:hAnsi="Arial" w:cs="Arial"/>
                <w:color w:val="000000" w:themeColor="text1"/>
                <w:sz w:val="26"/>
                <w:szCs w:val="26"/>
              </w:rPr>
              <w:t xml:space="preserve">640,0 </w:t>
            </w:r>
          </w:p>
          <w:p w14:paraId="45ECB945" w14:textId="77777777" w:rsidR="00A93B92" w:rsidRPr="006728A3" w:rsidRDefault="00A93B92" w:rsidP="00886552">
            <w:pPr>
              <w:jc w:val="center"/>
              <w:rPr>
                <w:rFonts w:ascii="Arial" w:hAnsi="Arial" w:cs="Arial"/>
                <w:color w:val="000000" w:themeColor="text1"/>
                <w:sz w:val="26"/>
                <w:szCs w:val="26"/>
              </w:rPr>
            </w:pPr>
          </w:p>
          <w:p w14:paraId="258C5CD7" w14:textId="77777777" w:rsidR="00A93B92" w:rsidRPr="006728A3" w:rsidRDefault="00A93B92" w:rsidP="00886552">
            <w:pPr>
              <w:jc w:val="center"/>
              <w:rPr>
                <w:rFonts w:ascii="Arial" w:hAnsi="Arial" w:cs="Arial"/>
                <w:color w:val="000000" w:themeColor="text1"/>
                <w:sz w:val="26"/>
                <w:szCs w:val="26"/>
              </w:rPr>
            </w:pPr>
          </w:p>
          <w:p w14:paraId="14D2769B" w14:textId="77777777" w:rsidR="00A93B92" w:rsidRDefault="00A93B92" w:rsidP="00886552">
            <w:pPr>
              <w:jc w:val="center"/>
              <w:rPr>
                <w:rFonts w:ascii="Arial" w:hAnsi="Arial" w:cs="Arial"/>
                <w:color w:val="000000" w:themeColor="text1"/>
                <w:sz w:val="26"/>
                <w:szCs w:val="26"/>
              </w:rPr>
            </w:pPr>
          </w:p>
          <w:p w14:paraId="691CCB42" w14:textId="3490D754" w:rsidR="00A93B92" w:rsidRPr="006728A3" w:rsidRDefault="00A93B92" w:rsidP="00886552">
            <w:pPr>
              <w:jc w:val="center"/>
              <w:rPr>
                <w:rFonts w:ascii="Arial" w:hAnsi="Arial" w:cs="Arial"/>
                <w:color w:val="000000" w:themeColor="text1"/>
                <w:sz w:val="26"/>
                <w:szCs w:val="26"/>
              </w:rPr>
            </w:pPr>
            <w:r w:rsidRPr="006728A3">
              <w:rPr>
                <w:rFonts w:ascii="Arial" w:hAnsi="Arial" w:cs="Arial"/>
                <w:color w:val="000000" w:themeColor="text1"/>
                <w:sz w:val="26"/>
                <w:szCs w:val="26"/>
              </w:rPr>
              <w:t>12</w:t>
            </w:r>
            <w:r w:rsidR="00B81CCB">
              <w:rPr>
                <w:rFonts w:ascii="Arial" w:hAnsi="Arial" w:cs="Arial"/>
                <w:color w:val="000000" w:themeColor="text1"/>
                <w:sz w:val="26"/>
                <w:szCs w:val="26"/>
              </w:rPr>
              <w:t xml:space="preserve"> </w:t>
            </w:r>
            <w:r w:rsidRPr="006728A3">
              <w:rPr>
                <w:rFonts w:ascii="Arial" w:hAnsi="Arial" w:cs="Arial"/>
                <w:color w:val="000000" w:themeColor="text1"/>
                <w:sz w:val="26"/>
                <w:szCs w:val="26"/>
              </w:rPr>
              <w:t>000,0</w:t>
            </w:r>
          </w:p>
          <w:p w14:paraId="10AE909A" w14:textId="77777777" w:rsidR="00A93B92" w:rsidRDefault="00A93B92" w:rsidP="00886552">
            <w:pPr>
              <w:jc w:val="center"/>
              <w:rPr>
                <w:rFonts w:ascii="Arial" w:hAnsi="Arial" w:cs="Arial"/>
                <w:color w:val="000000" w:themeColor="text1"/>
                <w:sz w:val="26"/>
                <w:szCs w:val="26"/>
              </w:rPr>
            </w:pPr>
          </w:p>
          <w:p w14:paraId="0214A394" w14:textId="77777777" w:rsidR="009B4828" w:rsidRPr="006728A3" w:rsidRDefault="009B4828" w:rsidP="00886552">
            <w:pPr>
              <w:jc w:val="center"/>
              <w:rPr>
                <w:rFonts w:ascii="Arial" w:hAnsi="Arial" w:cs="Arial"/>
                <w:color w:val="000000" w:themeColor="text1"/>
                <w:sz w:val="26"/>
                <w:szCs w:val="26"/>
              </w:rPr>
            </w:pPr>
          </w:p>
          <w:p w14:paraId="13EE0D75" w14:textId="77777777" w:rsidR="00A93B92" w:rsidRPr="006728A3" w:rsidRDefault="00A93B92" w:rsidP="00886552">
            <w:pPr>
              <w:jc w:val="center"/>
              <w:rPr>
                <w:rFonts w:ascii="Arial" w:hAnsi="Arial" w:cs="Arial"/>
                <w:color w:val="000000" w:themeColor="text1"/>
                <w:sz w:val="26"/>
                <w:szCs w:val="26"/>
              </w:rPr>
            </w:pPr>
          </w:p>
          <w:p w14:paraId="2E870D1C" w14:textId="73A22FB0" w:rsidR="00A93B92" w:rsidRPr="006728A3" w:rsidRDefault="00A93B92" w:rsidP="00886552">
            <w:pPr>
              <w:jc w:val="center"/>
              <w:rPr>
                <w:rFonts w:ascii="Arial" w:hAnsi="Arial" w:cs="Arial"/>
                <w:color w:val="000000" w:themeColor="text1"/>
                <w:sz w:val="26"/>
                <w:szCs w:val="26"/>
              </w:rPr>
            </w:pPr>
            <w:r w:rsidRPr="006728A3">
              <w:rPr>
                <w:rFonts w:ascii="Arial" w:hAnsi="Arial" w:cs="Arial"/>
                <w:color w:val="000000" w:themeColor="text1"/>
                <w:sz w:val="26"/>
                <w:szCs w:val="26"/>
              </w:rPr>
              <w:t>38</w:t>
            </w:r>
            <w:r w:rsidR="00B81CCB">
              <w:rPr>
                <w:rFonts w:ascii="Arial" w:hAnsi="Arial" w:cs="Arial"/>
                <w:color w:val="000000" w:themeColor="text1"/>
                <w:sz w:val="26"/>
                <w:szCs w:val="26"/>
              </w:rPr>
              <w:t xml:space="preserve"> </w:t>
            </w:r>
            <w:r w:rsidRPr="006728A3">
              <w:rPr>
                <w:rFonts w:ascii="Arial" w:hAnsi="Arial" w:cs="Arial"/>
                <w:color w:val="000000" w:themeColor="text1"/>
                <w:sz w:val="26"/>
                <w:szCs w:val="26"/>
              </w:rPr>
              <w:t xml:space="preserve">555,5                </w:t>
            </w:r>
          </w:p>
        </w:tc>
        <w:tc>
          <w:tcPr>
            <w:tcW w:w="1560" w:type="dxa"/>
          </w:tcPr>
          <w:p w14:paraId="0E0EA937" w14:textId="0215EF7A" w:rsidR="00A93B92" w:rsidRPr="006728A3" w:rsidRDefault="00A93B92" w:rsidP="00886552">
            <w:pPr>
              <w:jc w:val="center"/>
              <w:rPr>
                <w:rFonts w:ascii="Arial" w:hAnsi="Arial" w:cs="Arial"/>
                <w:color w:val="000000" w:themeColor="text1"/>
                <w:sz w:val="26"/>
                <w:szCs w:val="26"/>
              </w:rPr>
            </w:pPr>
            <w:r w:rsidRPr="006728A3">
              <w:rPr>
                <w:rFonts w:ascii="Arial" w:hAnsi="Arial" w:cs="Arial"/>
                <w:color w:val="000000" w:themeColor="text1"/>
                <w:sz w:val="26"/>
                <w:szCs w:val="26"/>
              </w:rPr>
              <w:t>22</w:t>
            </w:r>
            <w:r w:rsidR="00B81CCB">
              <w:rPr>
                <w:rFonts w:ascii="Arial" w:hAnsi="Arial" w:cs="Arial"/>
                <w:color w:val="000000" w:themeColor="text1"/>
                <w:sz w:val="26"/>
                <w:szCs w:val="26"/>
              </w:rPr>
              <w:t xml:space="preserve"> </w:t>
            </w:r>
            <w:r w:rsidRPr="006728A3">
              <w:rPr>
                <w:rFonts w:ascii="Arial" w:hAnsi="Arial" w:cs="Arial"/>
                <w:color w:val="000000" w:themeColor="text1"/>
                <w:sz w:val="26"/>
                <w:szCs w:val="26"/>
              </w:rPr>
              <w:t>507,7</w:t>
            </w:r>
          </w:p>
          <w:p w14:paraId="637E65BD" w14:textId="77777777" w:rsidR="00A93B92" w:rsidRPr="006728A3" w:rsidRDefault="00A93B92" w:rsidP="00886552">
            <w:pPr>
              <w:jc w:val="center"/>
              <w:rPr>
                <w:rFonts w:ascii="Arial" w:hAnsi="Arial" w:cs="Arial"/>
                <w:color w:val="000000" w:themeColor="text1"/>
                <w:sz w:val="26"/>
                <w:szCs w:val="26"/>
              </w:rPr>
            </w:pPr>
          </w:p>
          <w:p w14:paraId="0311FDCC" w14:textId="77777777" w:rsidR="00A93B92" w:rsidRPr="006728A3" w:rsidRDefault="00A93B92" w:rsidP="00886552">
            <w:pPr>
              <w:jc w:val="center"/>
              <w:rPr>
                <w:rFonts w:ascii="Arial" w:hAnsi="Arial" w:cs="Arial"/>
                <w:color w:val="000000" w:themeColor="text1"/>
                <w:sz w:val="26"/>
                <w:szCs w:val="26"/>
              </w:rPr>
            </w:pPr>
          </w:p>
          <w:p w14:paraId="34187B4A" w14:textId="77777777" w:rsidR="009B4828" w:rsidRPr="006728A3" w:rsidRDefault="009B4828" w:rsidP="00886552">
            <w:pPr>
              <w:jc w:val="center"/>
              <w:rPr>
                <w:rFonts w:ascii="Arial" w:hAnsi="Arial" w:cs="Arial"/>
                <w:color w:val="000000" w:themeColor="text1"/>
                <w:sz w:val="26"/>
                <w:szCs w:val="26"/>
              </w:rPr>
            </w:pPr>
          </w:p>
          <w:p w14:paraId="5A6F3D40" w14:textId="33A179F9" w:rsidR="00A93B92" w:rsidRPr="006728A3" w:rsidRDefault="00A93B92" w:rsidP="00886552">
            <w:pPr>
              <w:jc w:val="center"/>
              <w:rPr>
                <w:rFonts w:ascii="Arial" w:hAnsi="Arial" w:cs="Arial"/>
                <w:color w:val="000000" w:themeColor="text1"/>
                <w:sz w:val="26"/>
                <w:szCs w:val="26"/>
              </w:rPr>
            </w:pPr>
            <w:r w:rsidRPr="006728A3">
              <w:rPr>
                <w:rFonts w:ascii="Arial" w:hAnsi="Arial" w:cs="Arial"/>
                <w:color w:val="000000" w:themeColor="text1"/>
                <w:sz w:val="26"/>
                <w:szCs w:val="26"/>
              </w:rPr>
              <w:t>3</w:t>
            </w:r>
            <w:r w:rsidR="00B81CCB">
              <w:rPr>
                <w:rFonts w:ascii="Arial" w:hAnsi="Arial" w:cs="Arial"/>
                <w:color w:val="000000" w:themeColor="text1"/>
                <w:sz w:val="26"/>
                <w:szCs w:val="26"/>
              </w:rPr>
              <w:t xml:space="preserve"> </w:t>
            </w:r>
            <w:r w:rsidRPr="006728A3">
              <w:rPr>
                <w:rFonts w:ascii="Arial" w:hAnsi="Arial" w:cs="Arial"/>
                <w:color w:val="000000" w:themeColor="text1"/>
                <w:sz w:val="26"/>
                <w:szCs w:val="26"/>
              </w:rPr>
              <w:t>000,0</w:t>
            </w:r>
          </w:p>
          <w:p w14:paraId="1DC46A72" w14:textId="77777777" w:rsidR="009B4828" w:rsidRDefault="009B4828" w:rsidP="00886552">
            <w:pPr>
              <w:jc w:val="center"/>
              <w:rPr>
                <w:rFonts w:ascii="Arial" w:hAnsi="Arial" w:cs="Arial"/>
                <w:color w:val="000000" w:themeColor="text1"/>
                <w:sz w:val="26"/>
                <w:szCs w:val="26"/>
              </w:rPr>
            </w:pPr>
          </w:p>
          <w:p w14:paraId="788DAD7E" w14:textId="6CD40B5A" w:rsidR="00A93B92" w:rsidRPr="006728A3" w:rsidRDefault="00A93B92" w:rsidP="00886552">
            <w:pPr>
              <w:jc w:val="center"/>
              <w:rPr>
                <w:rFonts w:ascii="Arial" w:hAnsi="Arial" w:cs="Arial"/>
                <w:color w:val="000000" w:themeColor="text1"/>
                <w:sz w:val="26"/>
                <w:szCs w:val="26"/>
              </w:rPr>
            </w:pPr>
            <w:r w:rsidRPr="006728A3">
              <w:rPr>
                <w:rFonts w:ascii="Arial" w:hAnsi="Arial" w:cs="Arial"/>
                <w:color w:val="000000" w:themeColor="text1"/>
                <w:sz w:val="26"/>
                <w:szCs w:val="26"/>
              </w:rPr>
              <w:t xml:space="preserve">    </w:t>
            </w:r>
          </w:p>
          <w:p w14:paraId="6E45B488" w14:textId="77777777" w:rsidR="00A93B92" w:rsidRPr="006728A3" w:rsidRDefault="00A93B92" w:rsidP="00886552">
            <w:pPr>
              <w:jc w:val="center"/>
              <w:rPr>
                <w:rFonts w:ascii="Arial" w:hAnsi="Arial" w:cs="Arial"/>
                <w:color w:val="000000" w:themeColor="text1"/>
                <w:sz w:val="26"/>
                <w:szCs w:val="26"/>
              </w:rPr>
            </w:pPr>
          </w:p>
          <w:p w14:paraId="032BA5B1" w14:textId="300C5D56" w:rsidR="00A93B92" w:rsidRPr="006728A3" w:rsidRDefault="00A93B92" w:rsidP="00886552">
            <w:pPr>
              <w:jc w:val="center"/>
              <w:rPr>
                <w:rFonts w:ascii="Arial" w:hAnsi="Arial" w:cs="Arial"/>
                <w:color w:val="000000" w:themeColor="text1"/>
                <w:sz w:val="26"/>
                <w:szCs w:val="26"/>
              </w:rPr>
            </w:pPr>
            <w:r w:rsidRPr="006728A3">
              <w:rPr>
                <w:rFonts w:ascii="Arial" w:hAnsi="Arial" w:cs="Arial"/>
                <w:color w:val="000000" w:themeColor="text1"/>
                <w:sz w:val="26"/>
                <w:szCs w:val="26"/>
              </w:rPr>
              <w:t>19</w:t>
            </w:r>
            <w:r w:rsidR="00B81CCB">
              <w:rPr>
                <w:rFonts w:ascii="Arial" w:hAnsi="Arial" w:cs="Arial"/>
                <w:color w:val="000000" w:themeColor="text1"/>
                <w:sz w:val="26"/>
                <w:szCs w:val="26"/>
              </w:rPr>
              <w:t xml:space="preserve"> </w:t>
            </w:r>
            <w:r w:rsidRPr="006728A3">
              <w:rPr>
                <w:rFonts w:ascii="Arial" w:hAnsi="Arial" w:cs="Arial"/>
                <w:color w:val="000000" w:themeColor="text1"/>
                <w:sz w:val="26"/>
                <w:szCs w:val="26"/>
              </w:rPr>
              <w:t>423,2</w:t>
            </w:r>
          </w:p>
        </w:tc>
        <w:tc>
          <w:tcPr>
            <w:tcW w:w="1559" w:type="dxa"/>
          </w:tcPr>
          <w:p w14:paraId="3C803A83" w14:textId="1E90D039" w:rsidR="00A93B92" w:rsidRPr="006728A3" w:rsidRDefault="00A93B92" w:rsidP="00886552">
            <w:pPr>
              <w:jc w:val="center"/>
              <w:rPr>
                <w:rFonts w:ascii="Arial" w:hAnsi="Arial" w:cs="Arial"/>
                <w:color w:val="000000" w:themeColor="text1"/>
                <w:sz w:val="26"/>
                <w:szCs w:val="26"/>
              </w:rPr>
            </w:pPr>
            <w:r w:rsidRPr="006728A3">
              <w:rPr>
                <w:rFonts w:ascii="Arial" w:hAnsi="Arial" w:cs="Arial"/>
                <w:color w:val="000000" w:themeColor="text1"/>
                <w:sz w:val="26"/>
                <w:szCs w:val="26"/>
              </w:rPr>
              <w:t>6</w:t>
            </w:r>
            <w:r w:rsidR="00B81CCB">
              <w:rPr>
                <w:rFonts w:ascii="Arial" w:hAnsi="Arial" w:cs="Arial"/>
                <w:color w:val="000000" w:themeColor="text1"/>
                <w:sz w:val="26"/>
                <w:szCs w:val="26"/>
              </w:rPr>
              <w:t xml:space="preserve"> </w:t>
            </w:r>
            <w:r w:rsidRPr="006728A3">
              <w:rPr>
                <w:rFonts w:ascii="Arial" w:hAnsi="Arial" w:cs="Arial"/>
                <w:color w:val="000000" w:themeColor="text1"/>
                <w:sz w:val="26"/>
                <w:szCs w:val="26"/>
              </w:rPr>
              <w:t>876,0</w:t>
            </w:r>
          </w:p>
          <w:p w14:paraId="1E518AD0" w14:textId="77777777" w:rsidR="00A93B92" w:rsidRPr="006728A3" w:rsidRDefault="00A93B92" w:rsidP="00886552">
            <w:pPr>
              <w:jc w:val="center"/>
              <w:rPr>
                <w:rFonts w:ascii="Arial" w:hAnsi="Arial" w:cs="Arial"/>
                <w:color w:val="000000" w:themeColor="text1"/>
                <w:sz w:val="26"/>
                <w:szCs w:val="26"/>
              </w:rPr>
            </w:pPr>
          </w:p>
          <w:p w14:paraId="3947022A" w14:textId="77777777" w:rsidR="00A93B92" w:rsidRPr="006728A3" w:rsidRDefault="00A93B92" w:rsidP="00886552">
            <w:pPr>
              <w:jc w:val="center"/>
              <w:rPr>
                <w:rFonts w:ascii="Arial" w:hAnsi="Arial" w:cs="Arial"/>
                <w:color w:val="000000" w:themeColor="text1"/>
                <w:sz w:val="26"/>
                <w:szCs w:val="26"/>
              </w:rPr>
            </w:pPr>
          </w:p>
          <w:p w14:paraId="742ACC5D" w14:textId="77777777" w:rsidR="00A93B92" w:rsidRPr="006728A3" w:rsidRDefault="00A93B92" w:rsidP="00886552">
            <w:pPr>
              <w:jc w:val="center"/>
              <w:rPr>
                <w:rFonts w:ascii="Arial" w:hAnsi="Arial" w:cs="Arial"/>
                <w:color w:val="000000" w:themeColor="text1"/>
                <w:sz w:val="26"/>
                <w:szCs w:val="26"/>
              </w:rPr>
            </w:pPr>
          </w:p>
          <w:p w14:paraId="28EEF416" w14:textId="54D111BC" w:rsidR="00A93B92" w:rsidRPr="006728A3" w:rsidRDefault="00A93B92" w:rsidP="00886552">
            <w:pPr>
              <w:jc w:val="center"/>
              <w:rPr>
                <w:rFonts w:ascii="Arial" w:hAnsi="Arial" w:cs="Arial"/>
                <w:color w:val="000000" w:themeColor="text1"/>
                <w:sz w:val="26"/>
                <w:szCs w:val="26"/>
              </w:rPr>
            </w:pPr>
            <w:r w:rsidRPr="006728A3">
              <w:rPr>
                <w:rFonts w:ascii="Arial" w:hAnsi="Arial" w:cs="Arial"/>
                <w:color w:val="000000" w:themeColor="text1"/>
                <w:sz w:val="26"/>
                <w:szCs w:val="26"/>
              </w:rPr>
              <w:t>1</w:t>
            </w:r>
            <w:r w:rsidR="00B81CCB">
              <w:rPr>
                <w:rFonts w:ascii="Arial" w:hAnsi="Arial" w:cs="Arial"/>
                <w:color w:val="000000" w:themeColor="text1"/>
                <w:sz w:val="26"/>
                <w:szCs w:val="26"/>
              </w:rPr>
              <w:t xml:space="preserve"> </w:t>
            </w:r>
            <w:r w:rsidRPr="006728A3">
              <w:rPr>
                <w:rFonts w:ascii="Arial" w:hAnsi="Arial" w:cs="Arial"/>
                <w:color w:val="000000" w:themeColor="text1"/>
                <w:sz w:val="26"/>
                <w:szCs w:val="26"/>
              </w:rPr>
              <w:t>758,6</w:t>
            </w:r>
          </w:p>
          <w:p w14:paraId="7216C3D6" w14:textId="77777777" w:rsidR="00A93B92" w:rsidRPr="006728A3" w:rsidRDefault="00A93B92" w:rsidP="00886552">
            <w:pPr>
              <w:jc w:val="center"/>
              <w:rPr>
                <w:rFonts w:ascii="Arial" w:hAnsi="Arial" w:cs="Arial"/>
                <w:color w:val="000000" w:themeColor="text1"/>
                <w:sz w:val="26"/>
                <w:szCs w:val="26"/>
              </w:rPr>
            </w:pPr>
          </w:p>
          <w:p w14:paraId="6E63CC65" w14:textId="77777777" w:rsidR="00A93B92" w:rsidRDefault="00A93B92" w:rsidP="00886552">
            <w:pPr>
              <w:jc w:val="center"/>
              <w:rPr>
                <w:rFonts w:ascii="Arial" w:hAnsi="Arial" w:cs="Arial"/>
                <w:color w:val="000000" w:themeColor="text1"/>
                <w:sz w:val="26"/>
                <w:szCs w:val="26"/>
              </w:rPr>
            </w:pPr>
          </w:p>
          <w:p w14:paraId="588B9A1A" w14:textId="77777777" w:rsidR="009B4828" w:rsidRPr="006728A3" w:rsidRDefault="009B4828" w:rsidP="00886552">
            <w:pPr>
              <w:jc w:val="center"/>
              <w:rPr>
                <w:rFonts w:ascii="Arial" w:hAnsi="Arial" w:cs="Arial"/>
                <w:color w:val="000000" w:themeColor="text1"/>
                <w:sz w:val="26"/>
                <w:szCs w:val="26"/>
              </w:rPr>
            </w:pPr>
          </w:p>
          <w:p w14:paraId="2D09445B" w14:textId="6803C988" w:rsidR="00A93B92" w:rsidRPr="006728A3" w:rsidRDefault="00A93B92" w:rsidP="009B4828">
            <w:pPr>
              <w:jc w:val="center"/>
              <w:rPr>
                <w:rFonts w:ascii="Arial" w:hAnsi="Arial" w:cs="Arial"/>
                <w:color w:val="000000" w:themeColor="text1"/>
                <w:sz w:val="26"/>
                <w:szCs w:val="26"/>
              </w:rPr>
            </w:pPr>
            <w:r w:rsidRPr="006728A3">
              <w:rPr>
                <w:rFonts w:ascii="Arial" w:hAnsi="Arial" w:cs="Arial"/>
                <w:color w:val="000000" w:themeColor="text1"/>
                <w:sz w:val="26"/>
                <w:szCs w:val="26"/>
              </w:rPr>
              <w:t>5</w:t>
            </w:r>
            <w:r w:rsidR="00B81CCB">
              <w:rPr>
                <w:rFonts w:ascii="Arial" w:hAnsi="Arial" w:cs="Arial"/>
                <w:color w:val="000000" w:themeColor="text1"/>
                <w:sz w:val="26"/>
                <w:szCs w:val="26"/>
              </w:rPr>
              <w:t xml:space="preserve"> </w:t>
            </w:r>
            <w:r w:rsidRPr="006728A3">
              <w:rPr>
                <w:rFonts w:ascii="Arial" w:hAnsi="Arial" w:cs="Arial"/>
                <w:color w:val="000000" w:themeColor="text1"/>
                <w:sz w:val="26"/>
                <w:szCs w:val="26"/>
              </w:rPr>
              <w:t>067,5</w:t>
            </w:r>
          </w:p>
        </w:tc>
        <w:tc>
          <w:tcPr>
            <w:tcW w:w="1417" w:type="dxa"/>
          </w:tcPr>
          <w:p w14:paraId="57902EB9" w14:textId="77777777" w:rsidR="00A93B92" w:rsidRPr="009B4828" w:rsidRDefault="00A93B92" w:rsidP="00886552">
            <w:pPr>
              <w:jc w:val="center"/>
              <w:rPr>
                <w:rFonts w:ascii="Arial" w:hAnsi="Arial" w:cs="Arial"/>
                <w:i/>
                <w:iCs/>
                <w:color w:val="000000" w:themeColor="text1"/>
                <w:sz w:val="26"/>
                <w:szCs w:val="26"/>
              </w:rPr>
            </w:pPr>
            <w:r w:rsidRPr="009B4828">
              <w:rPr>
                <w:rFonts w:ascii="Arial" w:hAnsi="Arial" w:cs="Arial"/>
                <w:i/>
                <w:iCs/>
                <w:color w:val="000000" w:themeColor="text1"/>
                <w:sz w:val="26"/>
                <w:szCs w:val="26"/>
              </w:rPr>
              <w:t xml:space="preserve">30,5                </w:t>
            </w:r>
          </w:p>
          <w:p w14:paraId="515D5CFA" w14:textId="77777777" w:rsidR="00A93B92" w:rsidRPr="009B4828" w:rsidRDefault="00A93B92" w:rsidP="00886552">
            <w:pPr>
              <w:jc w:val="center"/>
              <w:rPr>
                <w:rFonts w:ascii="Arial" w:hAnsi="Arial" w:cs="Arial"/>
                <w:i/>
                <w:iCs/>
                <w:color w:val="000000" w:themeColor="text1"/>
                <w:sz w:val="26"/>
                <w:szCs w:val="26"/>
              </w:rPr>
            </w:pPr>
          </w:p>
          <w:p w14:paraId="05C4C0A2" w14:textId="77777777" w:rsidR="00A93B92" w:rsidRPr="009B4828" w:rsidRDefault="00A93B92" w:rsidP="00886552">
            <w:pPr>
              <w:jc w:val="center"/>
              <w:rPr>
                <w:rFonts w:ascii="Arial" w:hAnsi="Arial" w:cs="Arial"/>
                <w:i/>
                <w:iCs/>
                <w:color w:val="000000" w:themeColor="text1"/>
                <w:sz w:val="26"/>
                <w:szCs w:val="26"/>
              </w:rPr>
            </w:pPr>
          </w:p>
          <w:p w14:paraId="681ECA36" w14:textId="77777777" w:rsidR="00A93B92" w:rsidRPr="009B4828" w:rsidRDefault="00A93B92" w:rsidP="00886552">
            <w:pPr>
              <w:jc w:val="center"/>
              <w:rPr>
                <w:rFonts w:ascii="Arial" w:hAnsi="Arial" w:cs="Arial"/>
                <w:i/>
                <w:iCs/>
                <w:color w:val="000000" w:themeColor="text1"/>
                <w:sz w:val="26"/>
                <w:szCs w:val="26"/>
              </w:rPr>
            </w:pPr>
          </w:p>
          <w:p w14:paraId="00405EC6" w14:textId="77777777" w:rsidR="00A93B92" w:rsidRPr="009B4828" w:rsidRDefault="00A93B92" w:rsidP="00886552">
            <w:pPr>
              <w:jc w:val="center"/>
              <w:rPr>
                <w:rFonts w:ascii="Arial" w:hAnsi="Arial" w:cs="Arial"/>
                <w:i/>
                <w:iCs/>
                <w:color w:val="000000" w:themeColor="text1"/>
                <w:sz w:val="26"/>
                <w:szCs w:val="26"/>
              </w:rPr>
            </w:pPr>
            <w:r w:rsidRPr="009B4828">
              <w:rPr>
                <w:rFonts w:ascii="Arial" w:hAnsi="Arial" w:cs="Arial"/>
                <w:i/>
                <w:iCs/>
                <w:color w:val="000000" w:themeColor="text1"/>
                <w:sz w:val="26"/>
                <w:szCs w:val="26"/>
              </w:rPr>
              <w:t>58,6</w:t>
            </w:r>
          </w:p>
          <w:p w14:paraId="40808DA6" w14:textId="77777777" w:rsidR="00A93B92" w:rsidRPr="009B4828" w:rsidRDefault="00A93B92" w:rsidP="00886552">
            <w:pPr>
              <w:jc w:val="center"/>
              <w:rPr>
                <w:rFonts w:ascii="Arial" w:hAnsi="Arial" w:cs="Arial"/>
                <w:i/>
                <w:iCs/>
                <w:color w:val="000000" w:themeColor="text1"/>
                <w:sz w:val="26"/>
                <w:szCs w:val="26"/>
              </w:rPr>
            </w:pPr>
          </w:p>
          <w:p w14:paraId="6AC378F2" w14:textId="77777777" w:rsidR="009B4828" w:rsidRPr="009B4828" w:rsidRDefault="009B4828" w:rsidP="00886552">
            <w:pPr>
              <w:jc w:val="center"/>
              <w:rPr>
                <w:rFonts w:ascii="Arial" w:hAnsi="Arial" w:cs="Arial"/>
                <w:i/>
                <w:iCs/>
                <w:color w:val="000000" w:themeColor="text1"/>
                <w:sz w:val="26"/>
                <w:szCs w:val="26"/>
              </w:rPr>
            </w:pPr>
          </w:p>
          <w:p w14:paraId="1EC6EA3B" w14:textId="77777777" w:rsidR="00A93B92" w:rsidRPr="009B4828" w:rsidRDefault="00A93B92" w:rsidP="00886552">
            <w:pPr>
              <w:jc w:val="center"/>
              <w:rPr>
                <w:rFonts w:ascii="Arial" w:hAnsi="Arial" w:cs="Arial"/>
                <w:i/>
                <w:iCs/>
                <w:color w:val="000000" w:themeColor="text1"/>
                <w:sz w:val="26"/>
                <w:szCs w:val="26"/>
              </w:rPr>
            </w:pPr>
          </w:p>
          <w:p w14:paraId="5014A1E3" w14:textId="77777777" w:rsidR="00A93B92" w:rsidRPr="009B4828" w:rsidRDefault="00A93B92" w:rsidP="00886552">
            <w:pPr>
              <w:jc w:val="center"/>
              <w:rPr>
                <w:rFonts w:ascii="Arial" w:hAnsi="Arial" w:cs="Arial"/>
                <w:i/>
                <w:iCs/>
                <w:color w:val="000000" w:themeColor="text1"/>
                <w:sz w:val="26"/>
                <w:szCs w:val="26"/>
              </w:rPr>
            </w:pPr>
            <w:r w:rsidRPr="009B4828">
              <w:rPr>
                <w:rFonts w:ascii="Arial" w:hAnsi="Arial" w:cs="Arial"/>
                <w:i/>
                <w:iCs/>
                <w:color w:val="000000" w:themeColor="text1"/>
                <w:sz w:val="26"/>
                <w:szCs w:val="26"/>
              </w:rPr>
              <w:t>26,1</w:t>
            </w:r>
          </w:p>
        </w:tc>
      </w:tr>
      <w:tr w:rsidR="00476F71" w:rsidRPr="00F96918" w14:paraId="21C685BB" w14:textId="77777777" w:rsidTr="009B4828">
        <w:tc>
          <w:tcPr>
            <w:tcW w:w="4253" w:type="dxa"/>
          </w:tcPr>
          <w:p w14:paraId="2DDA0634" w14:textId="11968F6A" w:rsidR="00A93B92" w:rsidRPr="00F96918" w:rsidRDefault="00A93B92" w:rsidP="00886552">
            <w:pPr>
              <w:rPr>
                <w:rFonts w:ascii="Arial" w:hAnsi="Arial" w:cs="Arial"/>
                <w:color w:val="000000" w:themeColor="text1"/>
                <w:sz w:val="26"/>
                <w:szCs w:val="26"/>
                <w:lang/>
              </w:rPr>
            </w:pPr>
            <w:r w:rsidRPr="00F96918">
              <w:rPr>
                <w:rFonts w:ascii="Arial" w:hAnsi="Arial" w:cs="Arial"/>
                <w:color w:val="000000" w:themeColor="text1"/>
                <w:sz w:val="26"/>
                <w:szCs w:val="26"/>
              </w:rPr>
              <w:t xml:space="preserve">Програма про надання фінансової підтримки виробникам продуктів/послуг Львівської </w:t>
            </w:r>
            <w:r w:rsidR="00870C99">
              <w:rPr>
                <w:rFonts w:ascii="Arial" w:hAnsi="Arial" w:cs="Arial"/>
                <w:color w:val="000000" w:themeColor="text1"/>
                <w:sz w:val="26"/>
                <w:szCs w:val="26"/>
              </w:rPr>
              <w:t xml:space="preserve">МТГ </w:t>
            </w:r>
            <w:r w:rsidRPr="00F96918">
              <w:rPr>
                <w:rFonts w:ascii="Arial" w:hAnsi="Arial" w:cs="Arial"/>
                <w:color w:val="000000" w:themeColor="text1"/>
                <w:sz w:val="26"/>
                <w:szCs w:val="26"/>
              </w:rPr>
              <w:t>для забезпечення сектору безпеки і оборони</w:t>
            </w:r>
          </w:p>
        </w:tc>
        <w:tc>
          <w:tcPr>
            <w:tcW w:w="1417" w:type="dxa"/>
          </w:tcPr>
          <w:p w14:paraId="202CBCEE" w14:textId="026E29F6" w:rsidR="00A93B92" w:rsidRPr="006728A3" w:rsidRDefault="00A93B92" w:rsidP="00886552">
            <w:pPr>
              <w:jc w:val="center"/>
              <w:rPr>
                <w:rFonts w:ascii="Arial" w:hAnsi="Arial" w:cs="Arial"/>
                <w:color w:val="000000" w:themeColor="text1"/>
                <w:sz w:val="26"/>
                <w:szCs w:val="26"/>
              </w:rPr>
            </w:pPr>
            <w:r w:rsidRPr="006728A3">
              <w:rPr>
                <w:rFonts w:ascii="Arial" w:hAnsi="Arial" w:cs="Arial"/>
                <w:color w:val="000000" w:themeColor="text1"/>
                <w:sz w:val="26"/>
                <w:szCs w:val="26"/>
              </w:rPr>
              <w:t>55</w:t>
            </w:r>
            <w:r w:rsidR="00B81CCB">
              <w:rPr>
                <w:rFonts w:ascii="Arial" w:hAnsi="Arial" w:cs="Arial"/>
                <w:color w:val="000000" w:themeColor="text1"/>
                <w:sz w:val="26"/>
                <w:szCs w:val="26"/>
              </w:rPr>
              <w:t xml:space="preserve"> </w:t>
            </w:r>
            <w:r w:rsidRPr="006728A3">
              <w:rPr>
                <w:rFonts w:ascii="Arial" w:hAnsi="Arial" w:cs="Arial"/>
                <w:color w:val="000000" w:themeColor="text1"/>
                <w:sz w:val="26"/>
                <w:szCs w:val="26"/>
              </w:rPr>
              <w:t>000,0</w:t>
            </w:r>
          </w:p>
        </w:tc>
        <w:tc>
          <w:tcPr>
            <w:tcW w:w="1560" w:type="dxa"/>
          </w:tcPr>
          <w:p w14:paraId="6F58A73D" w14:textId="574C704C" w:rsidR="00A93B92" w:rsidRPr="006728A3" w:rsidRDefault="00A93B92" w:rsidP="00886552">
            <w:pPr>
              <w:rPr>
                <w:rFonts w:ascii="Arial" w:hAnsi="Arial" w:cs="Arial"/>
                <w:color w:val="000000" w:themeColor="text1"/>
                <w:sz w:val="26"/>
                <w:szCs w:val="26"/>
              </w:rPr>
            </w:pPr>
            <w:r w:rsidRPr="006728A3">
              <w:rPr>
                <w:rFonts w:ascii="Arial" w:hAnsi="Arial" w:cs="Arial"/>
                <w:color w:val="000000" w:themeColor="text1"/>
                <w:sz w:val="26"/>
                <w:szCs w:val="26"/>
              </w:rPr>
              <w:t xml:space="preserve">  1</w:t>
            </w:r>
            <w:r w:rsidR="00B81CCB">
              <w:rPr>
                <w:rFonts w:ascii="Arial" w:hAnsi="Arial" w:cs="Arial"/>
                <w:color w:val="000000" w:themeColor="text1"/>
                <w:sz w:val="26"/>
                <w:szCs w:val="26"/>
              </w:rPr>
              <w:t xml:space="preserve"> </w:t>
            </w:r>
            <w:r w:rsidRPr="006728A3">
              <w:rPr>
                <w:rFonts w:ascii="Arial" w:hAnsi="Arial" w:cs="Arial"/>
                <w:color w:val="000000" w:themeColor="text1"/>
                <w:sz w:val="26"/>
                <w:szCs w:val="26"/>
              </w:rPr>
              <w:t>000,0</w:t>
            </w:r>
          </w:p>
        </w:tc>
        <w:tc>
          <w:tcPr>
            <w:tcW w:w="1559" w:type="dxa"/>
          </w:tcPr>
          <w:p w14:paraId="3714B284" w14:textId="77777777" w:rsidR="00A93B92" w:rsidRPr="006728A3" w:rsidRDefault="00A93B92" w:rsidP="00886552">
            <w:pPr>
              <w:jc w:val="center"/>
              <w:rPr>
                <w:rFonts w:ascii="Arial" w:hAnsi="Arial" w:cs="Arial"/>
                <w:color w:val="000000" w:themeColor="text1"/>
                <w:sz w:val="26"/>
                <w:szCs w:val="26"/>
              </w:rPr>
            </w:pPr>
            <w:r w:rsidRPr="006728A3">
              <w:rPr>
                <w:rFonts w:ascii="Arial" w:hAnsi="Arial" w:cs="Arial"/>
                <w:color w:val="000000" w:themeColor="text1"/>
                <w:sz w:val="26"/>
                <w:szCs w:val="26"/>
              </w:rPr>
              <w:t>37,3</w:t>
            </w:r>
          </w:p>
        </w:tc>
        <w:tc>
          <w:tcPr>
            <w:tcW w:w="1417" w:type="dxa"/>
          </w:tcPr>
          <w:p w14:paraId="30114666" w14:textId="77777777" w:rsidR="00A93B92" w:rsidRPr="009B4828" w:rsidRDefault="00A93B92" w:rsidP="00886552">
            <w:pPr>
              <w:jc w:val="center"/>
              <w:rPr>
                <w:rFonts w:ascii="Arial" w:hAnsi="Arial" w:cs="Arial"/>
                <w:i/>
                <w:iCs/>
                <w:color w:val="000000" w:themeColor="text1"/>
                <w:sz w:val="26"/>
                <w:szCs w:val="26"/>
              </w:rPr>
            </w:pPr>
            <w:r w:rsidRPr="009B4828">
              <w:rPr>
                <w:rFonts w:ascii="Arial" w:hAnsi="Arial" w:cs="Arial"/>
                <w:i/>
                <w:iCs/>
                <w:color w:val="000000" w:themeColor="text1"/>
                <w:sz w:val="26"/>
                <w:szCs w:val="26"/>
              </w:rPr>
              <w:t>3,7</w:t>
            </w:r>
          </w:p>
        </w:tc>
      </w:tr>
      <w:tr w:rsidR="00476F71" w:rsidRPr="00F96918" w14:paraId="6DD66798" w14:textId="77777777" w:rsidTr="009B4828">
        <w:tc>
          <w:tcPr>
            <w:tcW w:w="4253" w:type="dxa"/>
          </w:tcPr>
          <w:p w14:paraId="58052622" w14:textId="77777777" w:rsidR="00A93B92" w:rsidRPr="00F96918" w:rsidRDefault="00A93B92" w:rsidP="00886552">
            <w:pPr>
              <w:rPr>
                <w:rFonts w:ascii="Arial" w:hAnsi="Arial" w:cs="Arial"/>
                <w:color w:val="000000" w:themeColor="text1"/>
                <w:sz w:val="26"/>
                <w:szCs w:val="26"/>
              </w:rPr>
            </w:pPr>
            <w:r w:rsidRPr="00F96918">
              <w:rPr>
                <w:rFonts w:ascii="Arial" w:eastAsia="Calibri" w:hAnsi="Arial" w:cs="Arial"/>
                <w:color w:val="000000" w:themeColor="text1"/>
                <w:sz w:val="26"/>
                <w:szCs w:val="26"/>
              </w:rPr>
              <w:t>Програма організації і проведення громадських та інших робіт тимчасового характеру</w:t>
            </w:r>
            <w:r w:rsidRPr="00F96918">
              <w:rPr>
                <w:rFonts w:ascii="Arial" w:eastAsia="Calibri" w:hAnsi="Arial" w:cs="Arial"/>
                <w:color w:val="000000" w:themeColor="text1"/>
                <w:sz w:val="26"/>
                <w:szCs w:val="26"/>
                <w:lang w:val="ru-RU"/>
              </w:rPr>
              <w:t xml:space="preserve"> </w:t>
            </w:r>
            <w:r w:rsidRPr="00F96918">
              <w:rPr>
                <w:rFonts w:ascii="Arial" w:eastAsia="Calibri" w:hAnsi="Arial" w:cs="Arial"/>
                <w:color w:val="000000" w:themeColor="text1"/>
                <w:sz w:val="26"/>
                <w:szCs w:val="26"/>
              </w:rPr>
              <w:t>у Львівській МТГ на 2024-2026 роки</w:t>
            </w:r>
          </w:p>
        </w:tc>
        <w:tc>
          <w:tcPr>
            <w:tcW w:w="1417" w:type="dxa"/>
          </w:tcPr>
          <w:p w14:paraId="5894BFF7" w14:textId="2A7CFAB7" w:rsidR="00A93B92" w:rsidRPr="006728A3" w:rsidRDefault="00A93B92" w:rsidP="00886552">
            <w:pPr>
              <w:jc w:val="center"/>
              <w:rPr>
                <w:rFonts w:ascii="Arial" w:hAnsi="Arial" w:cs="Arial"/>
                <w:color w:val="000000" w:themeColor="text1"/>
                <w:sz w:val="26"/>
                <w:szCs w:val="26"/>
              </w:rPr>
            </w:pPr>
            <w:r w:rsidRPr="006728A3">
              <w:rPr>
                <w:rFonts w:ascii="Arial" w:hAnsi="Arial" w:cs="Arial"/>
                <w:color w:val="000000" w:themeColor="text1"/>
                <w:sz w:val="26"/>
                <w:szCs w:val="26"/>
              </w:rPr>
              <w:t>2</w:t>
            </w:r>
            <w:r w:rsidR="00B81CCB">
              <w:rPr>
                <w:rFonts w:ascii="Arial" w:hAnsi="Arial" w:cs="Arial"/>
                <w:color w:val="000000" w:themeColor="text1"/>
                <w:sz w:val="26"/>
                <w:szCs w:val="26"/>
              </w:rPr>
              <w:t xml:space="preserve"> </w:t>
            </w:r>
            <w:r w:rsidRPr="006728A3">
              <w:rPr>
                <w:rFonts w:ascii="Arial" w:hAnsi="Arial" w:cs="Arial"/>
                <w:color w:val="000000" w:themeColor="text1"/>
                <w:sz w:val="26"/>
                <w:szCs w:val="26"/>
              </w:rPr>
              <w:t>331,0</w:t>
            </w:r>
          </w:p>
        </w:tc>
        <w:tc>
          <w:tcPr>
            <w:tcW w:w="1560" w:type="dxa"/>
          </w:tcPr>
          <w:p w14:paraId="5D9549DC" w14:textId="77777777" w:rsidR="00A93B92" w:rsidRPr="006728A3" w:rsidRDefault="00A93B92" w:rsidP="00886552">
            <w:pPr>
              <w:jc w:val="center"/>
              <w:rPr>
                <w:rFonts w:ascii="Arial" w:hAnsi="Arial" w:cs="Arial"/>
                <w:color w:val="000000" w:themeColor="text1"/>
                <w:sz w:val="26"/>
                <w:szCs w:val="26"/>
              </w:rPr>
            </w:pPr>
            <w:r w:rsidRPr="006728A3">
              <w:rPr>
                <w:rFonts w:ascii="Arial" w:hAnsi="Arial" w:cs="Arial"/>
                <w:color w:val="000000" w:themeColor="text1"/>
                <w:sz w:val="26"/>
                <w:szCs w:val="26"/>
              </w:rPr>
              <w:t>527,4</w:t>
            </w:r>
          </w:p>
        </w:tc>
        <w:tc>
          <w:tcPr>
            <w:tcW w:w="1559" w:type="dxa"/>
          </w:tcPr>
          <w:p w14:paraId="433F62AD" w14:textId="77777777" w:rsidR="00A93B92" w:rsidRPr="006728A3" w:rsidRDefault="00A93B92" w:rsidP="00886552">
            <w:pPr>
              <w:jc w:val="center"/>
              <w:rPr>
                <w:rFonts w:ascii="Arial" w:hAnsi="Arial" w:cs="Arial"/>
                <w:color w:val="000000" w:themeColor="text1"/>
                <w:sz w:val="26"/>
                <w:szCs w:val="26"/>
              </w:rPr>
            </w:pPr>
            <w:r w:rsidRPr="006728A3">
              <w:rPr>
                <w:rFonts w:ascii="Arial" w:hAnsi="Arial" w:cs="Arial"/>
                <w:color w:val="000000" w:themeColor="text1"/>
                <w:sz w:val="26"/>
                <w:szCs w:val="26"/>
              </w:rPr>
              <w:t>222,4</w:t>
            </w:r>
          </w:p>
        </w:tc>
        <w:tc>
          <w:tcPr>
            <w:tcW w:w="1417" w:type="dxa"/>
          </w:tcPr>
          <w:p w14:paraId="71B953F2" w14:textId="77777777" w:rsidR="00A93B92" w:rsidRPr="009B4828" w:rsidRDefault="00A93B92" w:rsidP="00886552">
            <w:pPr>
              <w:jc w:val="center"/>
              <w:rPr>
                <w:rFonts w:ascii="Arial" w:hAnsi="Arial" w:cs="Arial"/>
                <w:i/>
                <w:iCs/>
                <w:color w:val="000000" w:themeColor="text1"/>
                <w:sz w:val="26"/>
                <w:szCs w:val="26"/>
              </w:rPr>
            </w:pPr>
            <w:r w:rsidRPr="009B4828">
              <w:rPr>
                <w:rFonts w:ascii="Arial" w:hAnsi="Arial" w:cs="Arial"/>
                <w:i/>
                <w:iCs/>
                <w:color w:val="000000" w:themeColor="text1"/>
                <w:sz w:val="26"/>
                <w:szCs w:val="26"/>
              </w:rPr>
              <w:t>42,2</w:t>
            </w:r>
          </w:p>
        </w:tc>
      </w:tr>
      <w:tr w:rsidR="00476F71" w:rsidRPr="00F96918" w14:paraId="19336E4A" w14:textId="77777777" w:rsidTr="009B4828">
        <w:tc>
          <w:tcPr>
            <w:tcW w:w="4253" w:type="dxa"/>
          </w:tcPr>
          <w:p w14:paraId="555115A6" w14:textId="77777777" w:rsidR="00A93B92" w:rsidRPr="00F96918" w:rsidRDefault="00A93B92" w:rsidP="00886552">
            <w:pPr>
              <w:rPr>
                <w:rFonts w:ascii="Arial" w:eastAsia="Calibri" w:hAnsi="Arial" w:cs="Arial"/>
                <w:color w:val="000000" w:themeColor="text1"/>
                <w:sz w:val="26"/>
                <w:szCs w:val="26"/>
              </w:rPr>
            </w:pPr>
            <w:r w:rsidRPr="00F96918">
              <w:rPr>
                <w:rFonts w:ascii="Arial" w:hAnsi="Arial" w:cs="Arial"/>
                <w:color w:val="000000" w:themeColor="text1"/>
                <w:sz w:val="26"/>
                <w:szCs w:val="26"/>
              </w:rPr>
              <w:t>Програма діяльності ЛКП "Львівське бюро євроінтеграції" на 2024-2027 роки</w:t>
            </w:r>
          </w:p>
        </w:tc>
        <w:tc>
          <w:tcPr>
            <w:tcW w:w="1417" w:type="dxa"/>
          </w:tcPr>
          <w:p w14:paraId="22B85CA5" w14:textId="17AB0690" w:rsidR="00A93B92" w:rsidRPr="006728A3" w:rsidRDefault="00A93B92" w:rsidP="00886552">
            <w:pPr>
              <w:jc w:val="center"/>
              <w:rPr>
                <w:rFonts w:ascii="Arial" w:hAnsi="Arial" w:cs="Arial"/>
                <w:color w:val="000000" w:themeColor="text1"/>
                <w:sz w:val="26"/>
                <w:szCs w:val="26"/>
              </w:rPr>
            </w:pPr>
            <w:r w:rsidRPr="006728A3">
              <w:rPr>
                <w:rFonts w:ascii="Arial" w:hAnsi="Arial" w:cs="Arial"/>
                <w:color w:val="000000" w:themeColor="text1"/>
                <w:sz w:val="26"/>
                <w:szCs w:val="26"/>
              </w:rPr>
              <w:t>10</w:t>
            </w:r>
            <w:r w:rsidR="00B81CCB">
              <w:rPr>
                <w:rFonts w:ascii="Arial" w:hAnsi="Arial" w:cs="Arial"/>
                <w:color w:val="000000" w:themeColor="text1"/>
                <w:sz w:val="26"/>
                <w:szCs w:val="26"/>
              </w:rPr>
              <w:t xml:space="preserve"> </w:t>
            </w:r>
            <w:r w:rsidRPr="006728A3">
              <w:rPr>
                <w:rFonts w:ascii="Arial" w:hAnsi="Arial" w:cs="Arial"/>
                <w:color w:val="000000" w:themeColor="text1"/>
                <w:sz w:val="26"/>
                <w:szCs w:val="26"/>
              </w:rPr>
              <w:t>543,2</w:t>
            </w:r>
          </w:p>
        </w:tc>
        <w:tc>
          <w:tcPr>
            <w:tcW w:w="1560" w:type="dxa"/>
          </w:tcPr>
          <w:p w14:paraId="15C6E988" w14:textId="1727921D" w:rsidR="00A93B92" w:rsidRPr="006728A3" w:rsidRDefault="00A93B92" w:rsidP="00886552">
            <w:pPr>
              <w:jc w:val="center"/>
              <w:rPr>
                <w:rFonts w:ascii="Arial" w:hAnsi="Arial" w:cs="Arial"/>
                <w:color w:val="000000" w:themeColor="text1"/>
                <w:sz w:val="26"/>
                <w:szCs w:val="26"/>
              </w:rPr>
            </w:pPr>
            <w:r w:rsidRPr="006728A3">
              <w:rPr>
                <w:rFonts w:ascii="Arial" w:hAnsi="Arial" w:cs="Arial"/>
                <w:color w:val="000000" w:themeColor="text1"/>
                <w:sz w:val="26"/>
                <w:szCs w:val="26"/>
              </w:rPr>
              <w:t>2</w:t>
            </w:r>
            <w:r w:rsidR="00B81CCB">
              <w:rPr>
                <w:rFonts w:ascii="Arial" w:hAnsi="Arial" w:cs="Arial"/>
                <w:color w:val="000000" w:themeColor="text1"/>
                <w:sz w:val="26"/>
                <w:szCs w:val="26"/>
              </w:rPr>
              <w:t xml:space="preserve"> </w:t>
            </w:r>
            <w:r w:rsidRPr="006728A3">
              <w:rPr>
                <w:rFonts w:ascii="Arial" w:hAnsi="Arial" w:cs="Arial"/>
                <w:color w:val="000000" w:themeColor="text1"/>
                <w:sz w:val="26"/>
                <w:szCs w:val="26"/>
              </w:rPr>
              <w:t>343,5</w:t>
            </w:r>
          </w:p>
        </w:tc>
        <w:tc>
          <w:tcPr>
            <w:tcW w:w="1559" w:type="dxa"/>
          </w:tcPr>
          <w:p w14:paraId="0AF9B3BE" w14:textId="641D272B" w:rsidR="00A93B92" w:rsidRPr="006728A3" w:rsidRDefault="00A93B92" w:rsidP="00886552">
            <w:pPr>
              <w:jc w:val="center"/>
              <w:rPr>
                <w:rFonts w:ascii="Arial" w:hAnsi="Arial" w:cs="Arial"/>
                <w:color w:val="000000" w:themeColor="text1"/>
                <w:sz w:val="26"/>
                <w:szCs w:val="26"/>
              </w:rPr>
            </w:pPr>
            <w:r w:rsidRPr="006728A3">
              <w:rPr>
                <w:rFonts w:ascii="Arial" w:hAnsi="Arial" w:cs="Arial"/>
                <w:color w:val="000000" w:themeColor="text1"/>
                <w:sz w:val="26"/>
                <w:szCs w:val="26"/>
              </w:rPr>
              <w:t>2</w:t>
            </w:r>
            <w:r w:rsidR="00B81CCB">
              <w:rPr>
                <w:rFonts w:ascii="Arial" w:hAnsi="Arial" w:cs="Arial"/>
                <w:color w:val="000000" w:themeColor="text1"/>
                <w:sz w:val="26"/>
                <w:szCs w:val="26"/>
              </w:rPr>
              <w:t xml:space="preserve"> </w:t>
            </w:r>
            <w:r w:rsidRPr="006728A3">
              <w:rPr>
                <w:rFonts w:ascii="Arial" w:hAnsi="Arial" w:cs="Arial"/>
                <w:color w:val="000000" w:themeColor="text1"/>
                <w:sz w:val="26"/>
                <w:szCs w:val="26"/>
              </w:rPr>
              <w:t>264,7</w:t>
            </w:r>
          </w:p>
        </w:tc>
        <w:tc>
          <w:tcPr>
            <w:tcW w:w="1417" w:type="dxa"/>
          </w:tcPr>
          <w:p w14:paraId="28712F61" w14:textId="77777777" w:rsidR="00A93B92" w:rsidRPr="009B4828" w:rsidRDefault="00A93B92" w:rsidP="00886552">
            <w:pPr>
              <w:rPr>
                <w:rFonts w:ascii="Arial" w:hAnsi="Arial" w:cs="Arial"/>
                <w:i/>
                <w:iCs/>
                <w:color w:val="000000" w:themeColor="text1"/>
                <w:sz w:val="26"/>
                <w:szCs w:val="26"/>
              </w:rPr>
            </w:pPr>
            <w:r w:rsidRPr="009B4828">
              <w:rPr>
                <w:rFonts w:ascii="Arial" w:hAnsi="Arial" w:cs="Arial"/>
                <w:i/>
                <w:iCs/>
                <w:color w:val="000000" w:themeColor="text1"/>
                <w:sz w:val="26"/>
                <w:szCs w:val="26"/>
              </w:rPr>
              <w:t xml:space="preserve">      96,6</w:t>
            </w:r>
          </w:p>
        </w:tc>
      </w:tr>
      <w:tr w:rsidR="00476F71" w:rsidRPr="00F96918" w14:paraId="39C2A002" w14:textId="77777777" w:rsidTr="009B4828">
        <w:tc>
          <w:tcPr>
            <w:tcW w:w="4253" w:type="dxa"/>
          </w:tcPr>
          <w:p w14:paraId="651ABC63" w14:textId="77777777" w:rsidR="00A93B92" w:rsidRPr="00F96918" w:rsidRDefault="00A93B92" w:rsidP="00886552">
            <w:pPr>
              <w:rPr>
                <w:rFonts w:ascii="Arial" w:hAnsi="Arial" w:cs="Arial"/>
                <w:color w:val="000000" w:themeColor="text1"/>
                <w:sz w:val="26"/>
                <w:szCs w:val="26"/>
              </w:rPr>
            </w:pPr>
            <w:r w:rsidRPr="00F96918">
              <w:rPr>
                <w:rFonts w:ascii="Arial" w:hAnsi="Arial" w:cs="Arial"/>
                <w:bCs/>
                <w:color w:val="000000" w:themeColor="text1"/>
                <w:sz w:val="26"/>
                <w:szCs w:val="26"/>
              </w:rPr>
              <w:t xml:space="preserve">Програма сприяння залученню інвестицій до </w:t>
            </w:r>
            <w:r w:rsidRPr="00F96918">
              <w:rPr>
                <w:rFonts w:ascii="Arial" w:eastAsia="Calibri" w:hAnsi="Arial" w:cs="Arial"/>
                <w:color w:val="000000" w:themeColor="text1"/>
                <w:sz w:val="26"/>
                <w:szCs w:val="26"/>
              </w:rPr>
              <w:t>Львівської МТГ на 2024-2026 роки</w:t>
            </w:r>
          </w:p>
        </w:tc>
        <w:tc>
          <w:tcPr>
            <w:tcW w:w="1417" w:type="dxa"/>
          </w:tcPr>
          <w:p w14:paraId="4DBA01F3" w14:textId="4D748525" w:rsidR="00A93B92" w:rsidRPr="006728A3" w:rsidRDefault="00A93B92" w:rsidP="00886552">
            <w:pPr>
              <w:jc w:val="center"/>
              <w:rPr>
                <w:rFonts w:ascii="Arial" w:hAnsi="Arial" w:cs="Arial"/>
                <w:color w:val="000000" w:themeColor="text1"/>
                <w:sz w:val="26"/>
                <w:szCs w:val="26"/>
              </w:rPr>
            </w:pPr>
            <w:r w:rsidRPr="006728A3">
              <w:rPr>
                <w:rFonts w:ascii="Arial" w:hAnsi="Arial" w:cs="Arial"/>
                <w:color w:val="000000" w:themeColor="text1"/>
                <w:sz w:val="26"/>
                <w:szCs w:val="26"/>
              </w:rPr>
              <w:t>2</w:t>
            </w:r>
            <w:r w:rsidR="00B81CCB">
              <w:rPr>
                <w:rFonts w:ascii="Arial" w:hAnsi="Arial" w:cs="Arial"/>
                <w:color w:val="000000" w:themeColor="text1"/>
                <w:sz w:val="26"/>
                <w:szCs w:val="26"/>
              </w:rPr>
              <w:t xml:space="preserve"> </w:t>
            </w:r>
            <w:r w:rsidRPr="006728A3">
              <w:rPr>
                <w:rFonts w:ascii="Arial" w:hAnsi="Arial" w:cs="Arial"/>
                <w:color w:val="000000" w:themeColor="text1"/>
                <w:sz w:val="26"/>
                <w:szCs w:val="26"/>
              </w:rPr>
              <w:t>274,2</w:t>
            </w:r>
          </w:p>
        </w:tc>
        <w:tc>
          <w:tcPr>
            <w:tcW w:w="1560" w:type="dxa"/>
          </w:tcPr>
          <w:p w14:paraId="73E994E6" w14:textId="77777777" w:rsidR="00A93B92" w:rsidRPr="006728A3" w:rsidRDefault="00A93B92" w:rsidP="00886552">
            <w:pPr>
              <w:jc w:val="center"/>
              <w:rPr>
                <w:rFonts w:ascii="Arial" w:hAnsi="Arial" w:cs="Arial"/>
                <w:color w:val="000000" w:themeColor="text1"/>
                <w:sz w:val="26"/>
                <w:szCs w:val="26"/>
              </w:rPr>
            </w:pPr>
            <w:r w:rsidRPr="006728A3">
              <w:rPr>
                <w:rFonts w:ascii="Arial" w:hAnsi="Arial" w:cs="Arial"/>
                <w:color w:val="000000" w:themeColor="text1"/>
                <w:sz w:val="26"/>
                <w:szCs w:val="26"/>
              </w:rPr>
              <w:t>607,1</w:t>
            </w:r>
          </w:p>
        </w:tc>
        <w:tc>
          <w:tcPr>
            <w:tcW w:w="1559" w:type="dxa"/>
          </w:tcPr>
          <w:p w14:paraId="630242A6" w14:textId="77777777" w:rsidR="00A93B92" w:rsidRPr="006728A3" w:rsidRDefault="00A93B92" w:rsidP="00886552">
            <w:pPr>
              <w:jc w:val="center"/>
              <w:rPr>
                <w:rFonts w:ascii="Arial" w:hAnsi="Arial" w:cs="Arial"/>
                <w:color w:val="000000" w:themeColor="text1"/>
                <w:sz w:val="26"/>
                <w:szCs w:val="26"/>
              </w:rPr>
            </w:pPr>
            <w:r w:rsidRPr="006728A3">
              <w:rPr>
                <w:rFonts w:ascii="Arial" w:hAnsi="Arial" w:cs="Arial"/>
                <w:color w:val="000000" w:themeColor="text1"/>
                <w:sz w:val="26"/>
                <w:szCs w:val="26"/>
              </w:rPr>
              <w:t>390,4</w:t>
            </w:r>
          </w:p>
        </w:tc>
        <w:tc>
          <w:tcPr>
            <w:tcW w:w="1417" w:type="dxa"/>
          </w:tcPr>
          <w:p w14:paraId="68C3C753" w14:textId="77777777" w:rsidR="00A93B92" w:rsidRPr="009B4828" w:rsidRDefault="00A93B92" w:rsidP="00886552">
            <w:pPr>
              <w:jc w:val="center"/>
              <w:rPr>
                <w:rFonts w:ascii="Arial" w:hAnsi="Arial" w:cs="Arial"/>
                <w:i/>
                <w:iCs/>
                <w:color w:val="000000" w:themeColor="text1"/>
                <w:sz w:val="26"/>
                <w:szCs w:val="26"/>
              </w:rPr>
            </w:pPr>
            <w:r w:rsidRPr="009B4828">
              <w:rPr>
                <w:rFonts w:ascii="Arial" w:hAnsi="Arial" w:cs="Arial"/>
                <w:i/>
                <w:iCs/>
                <w:color w:val="000000" w:themeColor="text1"/>
                <w:sz w:val="26"/>
                <w:szCs w:val="26"/>
              </w:rPr>
              <w:t>64,3</w:t>
            </w:r>
          </w:p>
        </w:tc>
      </w:tr>
      <w:tr w:rsidR="00476F71" w:rsidRPr="00F96918" w14:paraId="65C24BC1" w14:textId="77777777" w:rsidTr="009B4828">
        <w:trPr>
          <w:trHeight w:val="338"/>
        </w:trPr>
        <w:tc>
          <w:tcPr>
            <w:tcW w:w="4253" w:type="dxa"/>
          </w:tcPr>
          <w:p w14:paraId="7A8132EE" w14:textId="306E004C" w:rsidR="00A93B92" w:rsidRPr="00F96918" w:rsidRDefault="00A93B92" w:rsidP="00886552">
            <w:pPr>
              <w:rPr>
                <w:rFonts w:ascii="Arial" w:hAnsi="Arial" w:cs="Arial"/>
                <w:color w:val="000000" w:themeColor="text1"/>
                <w:sz w:val="26"/>
                <w:szCs w:val="26"/>
              </w:rPr>
            </w:pPr>
            <w:r w:rsidRPr="00F96918">
              <w:rPr>
                <w:rFonts w:ascii="Arial" w:hAnsi="Arial" w:cs="Arial"/>
                <w:color w:val="000000" w:themeColor="text1"/>
                <w:sz w:val="26"/>
                <w:szCs w:val="26"/>
              </w:rPr>
              <w:t xml:space="preserve">Програма впорядкування речових прав на нерухоме майно Львівської </w:t>
            </w:r>
            <w:r w:rsidR="00DC082C">
              <w:rPr>
                <w:rFonts w:ascii="Arial" w:hAnsi="Arial" w:cs="Arial"/>
                <w:color w:val="000000" w:themeColor="text1"/>
                <w:sz w:val="26"/>
                <w:szCs w:val="26"/>
              </w:rPr>
              <w:t>МТГ</w:t>
            </w:r>
          </w:p>
        </w:tc>
        <w:tc>
          <w:tcPr>
            <w:tcW w:w="1417" w:type="dxa"/>
          </w:tcPr>
          <w:p w14:paraId="498BDC3B" w14:textId="0A24C532" w:rsidR="00A93B92" w:rsidRPr="006728A3" w:rsidRDefault="00A93B92" w:rsidP="00886552">
            <w:pPr>
              <w:jc w:val="center"/>
              <w:rPr>
                <w:rFonts w:ascii="Arial" w:hAnsi="Arial" w:cs="Arial"/>
                <w:color w:val="000000" w:themeColor="text1"/>
                <w:sz w:val="26"/>
                <w:szCs w:val="26"/>
              </w:rPr>
            </w:pPr>
            <w:r w:rsidRPr="006728A3">
              <w:rPr>
                <w:rFonts w:ascii="Arial" w:hAnsi="Arial" w:cs="Arial"/>
                <w:color w:val="000000" w:themeColor="text1"/>
                <w:sz w:val="26"/>
                <w:szCs w:val="26"/>
              </w:rPr>
              <w:t>1</w:t>
            </w:r>
            <w:r w:rsidR="00B81CCB">
              <w:rPr>
                <w:rFonts w:ascii="Arial" w:hAnsi="Arial" w:cs="Arial"/>
                <w:color w:val="000000" w:themeColor="text1"/>
                <w:sz w:val="26"/>
                <w:szCs w:val="26"/>
              </w:rPr>
              <w:t xml:space="preserve"> </w:t>
            </w:r>
            <w:r w:rsidRPr="006728A3">
              <w:rPr>
                <w:rFonts w:ascii="Arial" w:hAnsi="Arial" w:cs="Arial"/>
                <w:color w:val="000000" w:themeColor="text1"/>
                <w:sz w:val="26"/>
                <w:szCs w:val="26"/>
              </w:rPr>
              <w:t>104,0</w:t>
            </w:r>
          </w:p>
        </w:tc>
        <w:tc>
          <w:tcPr>
            <w:tcW w:w="1560" w:type="dxa"/>
          </w:tcPr>
          <w:p w14:paraId="158CA25F" w14:textId="77777777" w:rsidR="00A93B92" w:rsidRPr="006728A3" w:rsidRDefault="00A93B92" w:rsidP="00886552">
            <w:pPr>
              <w:jc w:val="center"/>
              <w:rPr>
                <w:rFonts w:ascii="Arial" w:hAnsi="Arial" w:cs="Arial"/>
                <w:color w:val="000000" w:themeColor="text1"/>
                <w:sz w:val="26"/>
                <w:szCs w:val="26"/>
              </w:rPr>
            </w:pPr>
            <w:r w:rsidRPr="006728A3">
              <w:rPr>
                <w:rFonts w:ascii="Arial" w:hAnsi="Arial" w:cs="Arial"/>
                <w:color w:val="000000" w:themeColor="text1"/>
                <w:sz w:val="26"/>
                <w:szCs w:val="26"/>
              </w:rPr>
              <w:t>96,2</w:t>
            </w:r>
          </w:p>
        </w:tc>
        <w:tc>
          <w:tcPr>
            <w:tcW w:w="1559" w:type="dxa"/>
          </w:tcPr>
          <w:p w14:paraId="4F3DCF4F" w14:textId="5C45C2A7" w:rsidR="00A93B92" w:rsidRPr="006728A3" w:rsidRDefault="00B14BC2" w:rsidP="00886552">
            <w:pPr>
              <w:jc w:val="center"/>
              <w:rPr>
                <w:rFonts w:ascii="Arial" w:hAnsi="Arial" w:cs="Arial"/>
                <w:color w:val="000000" w:themeColor="text1"/>
                <w:sz w:val="26"/>
                <w:szCs w:val="26"/>
              </w:rPr>
            </w:pPr>
            <w:r w:rsidRPr="006728A3">
              <w:rPr>
                <w:rFonts w:ascii="Arial" w:hAnsi="Arial" w:cs="Arial"/>
                <w:color w:val="000000" w:themeColor="text1"/>
                <w:sz w:val="26"/>
                <w:szCs w:val="26"/>
              </w:rPr>
              <w:t>-</w:t>
            </w:r>
          </w:p>
        </w:tc>
        <w:tc>
          <w:tcPr>
            <w:tcW w:w="1417" w:type="dxa"/>
          </w:tcPr>
          <w:p w14:paraId="1146D767" w14:textId="5A9260B1" w:rsidR="00A93B92" w:rsidRPr="009B4828" w:rsidRDefault="00B14BC2" w:rsidP="00886552">
            <w:pPr>
              <w:jc w:val="center"/>
              <w:rPr>
                <w:rFonts w:ascii="Arial" w:hAnsi="Arial" w:cs="Arial"/>
                <w:i/>
                <w:iCs/>
                <w:color w:val="000000" w:themeColor="text1"/>
                <w:sz w:val="26"/>
                <w:szCs w:val="26"/>
              </w:rPr>
            </w:pPr>
            <w:r w:rsidRPr="009B4828">
              <w:rPr>
                <w:rFonts w:ascii="Arial" w:hAnsi="Arial" w:cs="Arial"/>
                <w:i/>
                <w:iCs/>
                <w:color w:val="000000" w:themeColor="text1"/>
                <w:sz w:val="26"/>
                <w:szCs w:val="26"/>
              </w:rPr>
              <w:t>-</w:t>
            </w:r>
          </w:p>
        </w:tc>
      </w:tr>
      <w:tr w:rsidR="00476F71" w:rsidRPr="00F96918" w14:paraId="72536A12" w14:textId="77777777" w:rsidTr="009B4828">
        <w:trPr>
          <w:trHeight w:val="338"/>
        </w:trPr>
        <w:tc>
          <w:tcPr>
            <w:tcW w:w="4253" w:type="dxa"/>
          </w:tcPr>
          <w:p w14:paraId="69E113F0" w14:textId="77777777" w:rsidR="00A93B92" w:rsidRPr="00F96918" w:rsidRDefault="00A93B92" w:rsidP="00886552">
            <w:pPr>
              <w:rPr>
                <w:rFonts w:ascii="Arial" w:hAnsi="Arial" w:cs="Arial"/>
                <w:color w:val="000000" w:themeColor="text1"/>
                <w:sz w:val="26"/>
                <w:szCs w:val="26"/>
              </w:rPr>
            </w:pPr>
            <w:r w:rsidRPr="00F96918">
              <w:rPr>
                <w:rFonts w:ascii="Arial" w:hAnsi="Arial" w:cs="Arial"/>
                <w:color w:val="000000" w:themeColor="text1"/>
                <w:sz w:val="26"/>
                <w:szCs w:val="26"/>
              </w:rPr>
              <w:t>Заходи, пов’язані з проведенням приватизації комунального майна та наданням в оренду нежитлових приміщень</w:t>
            </w:r>
          </w:p>
        </w:tc>
        <w:tc>
          <w:tcPr>
            <w:tcW w:w="1417" w:type="dxa"/>
          </w:tcPr>
          <w:p w14:paraId="7AC6BC72" w14:textId="3FADC018" w:rsidR="00A93B92" w:rsidRPr="006728A3" w:rsidRDefault="00A93B92" w:rsidP="00886552">
            <w:pPr>
              <w:jc w:val="center"/>
              <w:rPr>
                <w:rFonts w:ascii="Arial" w:hAnsi="Arial" w:cs="Arial"/>
                <w:color w:val="000000" w:themeColor="text1"/>
                <w:sz w:val="26"/>
                <w:szCs w:val="26"/>
              </w:rPr>
            </w:pPr>
            <w:r w:rsidRPr="006728A3">
              <w:rPr>
                <w:rFonts w:ascii="Arial" w:hAnsi="Arial" w:cs="Arial"/>
                <w:color w:val="000000" w:themeColor="text1"/>
                <w:sz w:val="26"/>
                <w:szCs w:val="26"/>
              </w:rPr>
              <w:t>1</w:t>
            </w:r>
            <w:r w:rsidR="00B81CCB">
              <w:rPr>
                <w:rFonts w:ascii="Arial" w:hAnsi="Arial" w:cs="Arial"/>
                <w:color w:val="000000" w:themeColor="text1"/>
                <w:sz w:val="26"/>
                <w:szCs w:val="26"/>
              </w:rPr>
              <w:t xml:space="preserve"> </w:t>
            </w:r>
            <w:r w:rsidRPr="006728A3">
              <w:rPr>
                <w:rFonts w:ascii="Arial" w:hAnsi="Arial" w:cs="Arial"/>
                <w:color w:val="000000" w:themeColor="text1"/>
                <w:sz w:val="26"/>
                <w:szCs w:val="26"/>
              </w:rPr>
              <w:t>704,1</w:t>
            </w:r>
          </w:p>
        </w:tc>
        <w:tc>
          <w:tcPr>
            <w:tcW w:w="1560" w:type="dxa"/>
          </w:tcPr>
          <w:p w14:paraId="35384E96" w14:textId="77777777" w:rsidR="00A93B92" w:rsidRPr="006728A3" w:rsidRDefault="00A93B92" w:rsidP="00886552">
            <w:pPr>
              <w:jc w:val="center"/>
              <w:rPr>
                <w:rFonts w:ascii="Arial" w:hAnsi="Arial" w:cs="Arial"/>
                <w:color w:val="000000" w:themeColor="text1"/>
                <w:sz w:val="26"/>
                <w:szCs w:val="26"/>
              </w:rPr>
            </w:pPr>
            <w:r w:rsidRPr="006728A3">
              <w:rPr>
                <w:rFonts w:ascii="Arial" w:hAnsi="Arial" w:cs="Arial"/>
                <w:color w:val="000000" w:themeColor="text1"/>
                <w:sz w:val="26"/>
                <w:szCs w:val="26"/>
              </w:rPr>
              <w:t>380,0</w:t>
            </w:r>
          </w:p>
        </w:tc>
        <w:tc>
          <w:tcPr>
            <w:tcW w:w="1559" w:type="dxa"/>
          </w:tcPr>
          <w:p w14:paraId="4C2B9CFE" w14:textId="77777777" w:rsidR="00A93B92" w:rsidRPr="006728A3" w:rsidRDefault="00A93B92" w:rsidP="00886552">
            <w:pPr>
              <w:jc w:val="center"/>
              <w:rPr>
                <w:rFonts w:ascii="Arial" w:hAnsi="Arial" w:cs="Arial"/>
                <w:color w:val="000000" w:themeColor="text1"/>
                <w:sz w:val="26"/>
                <w:szCs w:val="26"/>
              </w:rPr>
            </w:pPr>
            <w:r w:rsidRPr="006728A3">
              <w:rPr>
                <w:rFonts w:ascii="Arial" w:hAnsi="Arial" w:cs="Arial"/>
                <w:color w:val="000000" w:themeColor="text1"/>
                <w:sz w:val="26"/>
                <w:szCs w:val="26"/>
              </w:rPr>
              <w:t>198,6</w:t>
            </w:r>
          </w:p>
        </w:tc>
        <w:tc>
          <w:tcPr>
            <w:tcW w:w="1417" w:type="dxa"/>
          </w:tcPr>
          <w:p w14:paraId="4032A792" w14:textId="77777777" w:rsidR="00A93B92" w:rsidRPr="009B4828" w:rsidRDefault="00A93B92" w:rsidP="00886552">
            <w:pPr>
              <w:jc w:val="center"/>
              <w:rPr>
                <w:rFonts w:ascii="Arial" w:hAnsi="Arial" w:cs="Arial"/>
                <w:i/>
                <w:iCs/>
                <w:color w:val="000000" w:themeColor="text1"/>
                <w:sz w:val="26"/>
                <w:szCs w:val="26"/>
              </w:rPr>
            </w:pPr>
            <w:r w:rsidRPr="009B4828">
              <w:rPr>
                <w:rFonts w:ascii="Arial" w:hAnsi="Arial" w:cs="Arial"/>
                <w:i/>
                <w:iCs/>
                <w:color w:val="000000" w:themeColor="text1"/>
                <w:sz w:val="26"/>
                <w:szCs w:val="26"/>
              </w:rPr>
              <w:t>52,3</w:t>
            </w:r>
          </w:p>
        </w:tc>
      </w:tr>
      <w:tr w:rsidR="00476F71" w:rsidRPr="00F96918" w14:paraId="4C72627A" w14:textId="77777777" w:rsidTr="009B4828">
        <w:trPr>
          <w:trHeight w:val="338"/>
        </w:trPr>
        <w:tc>
          <w:tcPr>
            <w:tcW w:w="4253" w:type="dxa"/>
          </w:tcPr>
          <w:p w14:paraId="0519332C" w14:textId="77777777" w:rsidR="00A93B92" w:rsidRPr="00F96918" w:rsidRDefault="00A93B92" w:rsidP="00886552">
            <w:pPr>
              <w:rPr>
                <w:rFonts w:ascii="Arial" w:hAnsi="Arial" w:cs="Arial"/>
                <w:color w:val="000000" w:themeColor="text1"/>
                <w:sz w:val="26"/>
                <w:szCs w:val="26"/>
              </w:rPr>
            </w:pPr>
            <w:r w:rsidRPr="00F96918">
              <w:rPr>
                <w:rFonts w:ascii="Arial" w:hAnsi="Arial" w:cs="Arial"/>
                <w:sz w:val="26"/>
                <w:szCs w:val="26"/>
              </w:rPr>
              <w:t>Програма соціально-культурного відновлення “Місто лікує” на 2023-2026 роки</w:t>
            </w:r>
          </w:p>
        </w:tc>
        <w:tc>
          <w:tcPr>
            <w:tcW w:w="1417" w:type="dxa"/>
          </w:tcPr>
          <w:p w14:paraId="32CCD190" w14:textId="77777777" w:rsidR="00A93B92" w:rsidRPr="006728A3" w:rsidRDefault="00A93B92" w:rsidP="00886552">
            <w:pPr>
              <w:jc w:val="center"/>
              <w:rPr>
                <w:rFonts w:ascii="Arial" w:hAnsi="Arial" w:cs="Arial"/>
                <w:color w:val="000000" w:themeColor="text1"/>
                <w:sz w:val="26"/>
                <w:szCs w:val="26"/>
              </w:rPr>
            </w:pPr>
            <w:r w:rsidRPr="006728A3">
              <w:rPr>
                <w:rFonts w:ascii="Arial" w:eastAsia="Arial" w:hAnsi="Arial" w:cs="Arial"/>
                <w:color w:val="000000" w:themeColor="text1"/>
                <w:sz w:val="26"/>
                <w:szCs w:val="26"/>
              </w:rPr>
              <w:t>100,0</w:t>
            </w:r>
          </w:p>
        </w:tc>
        <w:tc>
          <w:tcPr>
            <w:tcW w:w="1560" w:type="dxa"/>
          </w:tcPr>
          <w:p w14:paraId="76904C17" w14:textId="77777777" w:rsidR="00A93B92" w:rsidRPr="006728A3" w:rsidRDefault="00A93B92" w:rsidP="00886552">
            <w:pPr>
              <w:jc w:val="center"/>
              <w:rPr>
                <w:rFonts w:ascii="Arial" w:hAnsi="Arial" w:cs="Arial"/>
                <w:color w:val="000000" w:themeColor="text1"/>
                <w:sz w:val="26"/>
                <w:szCs w:val="26"/>
              </w:rPr>
            </w:pPr>
            <w:r w:rsidRPr="006728A3">
              <w:rPr>
                <w:rFonts w:ascii="Arial" w:eastAsia="Arial" w:hAnsi="Arial" w:cs="Arial"/>
                <w:color w:val="000000" w:themeColor="text1"/>
                <w:sz w:val="26"/>
                <w:szCs w:val="26"/>
              </w:rPr>
              <w:t>30,0</w:t>
            </w:r>
          </w:p>
        </w:tc>
        <w:tc>
          <w:tcPr>
            <w:tcW w:w="1559" w:type="dxa"/>
          </w:tcPr>
          <w:p w14:paraId="18C3F2D6" w14:textId="77777777" w:rsidR="00A93B92" w:rsidRPr="006728A3" w:rsidRDefault="00A93B92" w:rsidP="00886552">
            <w:pPr>
              <w:jc w:val="center"/>
              <w:rPr>
                <w:rFonts w:ascii="Arial" w:hAnsi="Arial" w:cs="Arial"/>
                <w:color w:val="000000" w:themeColor="text1"/>
                <w:sz w:val="26"/>
                <w:szCs w:val="26"/>
              </w:rPr>
            </w:pPr>
            <w:r w:rsidRPr="006728A3">
              <w:rPr>
                <w:rFonts w:ascii="Arial" w:eastAsia="Arial" w:hAnsi="Arial" w:cs="Arial"/>
                <w:color w:val="000000" w:themeColor="text1"/>
                <w:sz w:val="26"/>
                <w:szCs w:val="26"/>
              </w:rPr>
              <w:t>26,2</w:t>
            </w:r>
          </w:p>
        </w:tc>
        <w:tc>
          <w:tcPr>
            <w:tcW w:w="1417" w:type="dxa"/>
          </w:tcPr>
          <w:p w14:paraId="3047C58C" w14:textId="77777777" w:rsidR="00A93B92" w:rsidRPr="009B4828" w:rsidRDefault="00A93B92" w:rsidP="00886552">
            <w:pPr>
              <w:jc w:val="center"/>
              <w:rPr>
                <w:rFonts w:ascii="Arial" w:hAnsi="Arial" w:cs="Arial"/>
                <w:i/>
                <w:iCs/>
                <w:color w:val="000000" w:themeColor="text1"/>
                <w:sz w:val="26"/>
                <w:szCs w:val="26"/>
              </w:rPr>
            </w:pPr>
            <w:r w:rsidRPr="009B4828">
              <w:rPr>
                <w:rFonts w:ascii="Arial" w:eastAsia="Arial" w:hAnsi="Arial" w:cs="Arial"/>
                <w:i/>
                <w:iCs/>
                <w:color w:val="000000" w:themeColor="text1"/>
                <w:sz w:val="26"/>
                <w:szCs w:val="26"/>
              </w:rPr>
              <w:t>87,3</w:t>
            </w:r>
          </w:p>
        </w:tc>
      </w:tr>
      <w:tr w:rsidR="00476F71" w:rsidRPr="00F96918" w14:paraId="2F859B9D" w14:textId="77777777" w:rsidTr="009B4828">
        <w:trPr>
          <w:trHeight w:val="338"/>
        </w:trPr>
        <w:tc>
          <w:tcPr>
            <w:tcW w:w="4253" w:type="dxa"/>
          </w:tcPr>
          <w:p w14:paraId="5B38BB42" w14:textId="1FE5BFE8" w:rsidR="00A93B92" w:rsidRPr="00F96918" w:rsidRDefault="00A93B92" w:rsidP="00886552">
            <w:pPr>
              <w:rPr>
                <w:rFonts w:ascii="Arial" w:hAnsi="Arial" w:cs="Arial"/>
                <w:sz w:val="26"/>
                <w:szCs w:val="26"/>
              </w:rPr>
            </w:pPr>
            <w:r w:rsidRPr="00F96918">
              <w:rPr>
                <w:rFonts w:ascii="Arial" w:hAnsi="Arial" w:cs="Arial"/>
                <w:sz w:val="26"/>
                <w:szCs w:val="26"/>
              </w:rPr>
              <w:lastRenderedPageBreak/>
              <w:t xml:space="preserve">Програма розвитку туристичної галузі на території </w:t>
            </w:r>
            <w:r w:rsidR="000C4E8E">
              <w:rPr>
                <w:rFonts w:ascii="Arial" w:hAnsi="Arial" w:cs="Arial"/>
                <w:sz w:val="26"/>
                <w:szCs w:val="26"/>
              </w:rPr>
              <w:t xml:space="preserve">Львівської </w:t>
            </w:r>
            <w:r w:rsidRPr="00F96918">
              <w:rPr>
                <w:rFonts w:ascii="Arial" w:hAnsi="Arial" w:cs="Arial"/>
                <w:sz w:val="26"/>
                <w:szCs w:val="26"/>
              </w:rPr>
              <w:t xml:space="preserve">МТГ на 2026-2028 роки, </w:t>
            </w:r>
            <w:r w:rsidR="009B4828">
              <w:rPr>
                <w:rFonts w:ascii="Arial" w:hAnsi="Arial" w:cs="Arial"/>
                <w:sz w:val="26"/>
                <w:szCs w:val="26"/>
              </w:rPr>
              <w:t xml:space="preserve">у </w:t>
            </w:r>
            <w:proofErr w:type="spellStart"/>
            <w:r w:rsidR="009B4828">
              <w:rPr>
                <w:rFonts w:ascii="Arial" w:hAnsi="Arial" w:cs="Arial"/>
                <w:sz w:val="26"/>
                <w:szCs w:val="26"/>
              </w:rPr>
              <w:t>т.ч</w:t>
            </w:r>
            <w:proofErr w:type="spellEnd"/>
            <w:r w:rsidR="009B4828">
              <w:rPr>
                <w:rFonts w:ascii="Arial" w:hAnsi="Arial" w:cs="Arial"/>
                <w:sz w:val="26"/>
                <w:szCs w:val="26"/>
              </w:rPr>
              <w:t>.:</w:t>
            </w:r>
          </w:p>
          <w:p w14:paraId="4B802DF8" w14:textId="56A26E14" w:rsidR="00A93B92" w:rsidRPr="00827BD1" w:rsidRDefault="00A93B92" w:rsidP="00827BD1">
            <w:pPr>
              <w:pStyle w:val="a9"/>
              <w:numPr>
                <w:ilvl w:val="0"/>
                <w:numId w:val="40"/>
              </w:numPr>
              <w:ind w:left="175" w:hanging="142"/>
              <w:rPr>
                <w:rFonts w:ascii="Arial" w:hAnsi="Arial" w:cs="Arial"/>
                <w:color w:val="000000" w:themeColor="text1"/>
                <w:sz w:val="25"/>
                <w:szCs w:val="25"/>
              </w:rPr>
            </w:pPr>
            <w:r w:rsidRPr="00827BD1">
              <w:rPr>
                <w:rFonts w:ascii="Arial" w:eastAsia="Arial" w:hAnsi="Arial" w:cs="Arial"/>
                <w:color w:val="000000" w:themeColor="text1"/>
                <w:sz w:val="25"/>
                <w:szCs w:val="25"/>
              </w:rPr>
              <w:t xml:space="preserve">ЛКП «Центр </w:t>
            </w:r>
            <w:proofErr w:type="spellStart"/>
            <w:r w:rsidRPr="00827BD1">
              <w:rPr>
                <w:rFonts w:ascii="Arial" w:eastAsia="Arial" w:hAnsi="Arial" w:cs="Arial"/>
                <w:color w:val="000000" w:themeColor="text1"/>
                <w:sz w:val="25"/>
                <w:szCs w:val="25"/>
              </w:rPr>
              <w:t>розвитку</w:t>
            </w:r>
            <w:proofErr w:type="spellEnd"/>
            <w:r w:rsidR="009F4765" w:rsidRPr="00827BD1">
              <w:rPr>
                <w:rFonts w:ascii="Arial" w:eastAsia="Arial" w:hAnsi="Arial" w:cs="Arial"/>
                <w:color w:val="000000" w:themeColor="text1"/>
                <w:sz w:val="25"/>
                <w:szCs w:val="25"/>
                <w:lang w:val="uk-UA"/>
              </w:rPr>
              <w:t xml:space="preserve"> </w:t>
            </w:r>
            <w:r w:rsidRPr="00827BD1">
              <w:rPr>
                <w:rFonts w:ascii="Arial" w:eastAsia="Arial" w:hAnsi="Arial" w:cs="Arial"/>
                <w:color w:val="000000" w:themeColor="text1"/>
                <w:sz w:val="25"/>
                <w:szCs w:val="25"/>
              </w:rPr>
              <w:t>туризму</w:t>
            </w:r>
            <w:r w:rsidRPr="00827BD1">
              <w:rPr>
                <w:rFonts w:ascii="Arial" w:eastAsia="Arial" w:hAnsi="Arial" w:cs="Arial"/>
                <w:color w:val="000000" w:themeColor="text1"/>
                <w:sz w:val="25"/>
                <w:szCs w:val="25"/>
                <w:lang w:val="uk-UA"/>
              </w:rPr>
              <w:t>»</w:t>
            </w:r>
          </w:p>
        </w:tc>
        <w:tc>
          <w:tcPr>
            <w:tcW w:w="1417" w:type="dxa"/>
          </w:tcPr>
          <w:p w14:paraId="0F7052BF" w14:textId="07AF23A7" w:rsidR="00A93B92" w:rsidRPr="006728A3" w:rsidRDefault="00A93B92" w:rsidP="00886552">
            <w:pPr>
              <w:jc w:val="center"/>
              <w:rPr>
                <w:rFonts w:ascii="Arial" w:hAnsi="Arial" w:cs="Arial"/>
                <w:color w:val="000000" w:themeColor="text1"/>
                <w:sz w:val="26"/>
                <w:szCs w:val="26"/>
              </w:rPr>
            </w:pPr>
            <w:r w:rsidRPr="006728A3">
              <w:rPr>
                <w:rFonts w:ascii="Arial" w:hAnsi="Arial" w:cs="Arial"/>
                <w:color w:val="000000" w:themeColor="text1"/>
                <w:sz w:val="26"/>
                <w:szCs w:val="26"/>
              </w:rPr>
              <w:t>18</w:t>
            </w:r>
            <w:r w:rsidR="00B81CCB">
              <w:rPr>
                <w:rFonts w:ascii="Arial" w:hAnsi="Arial" w:cs="Arial"/>
                <w:color w:val="000000" w:themeColor="text1"/>
                <w:sz w:val="26"/>
                <w:szCs w:val="26"/>
              </w:rPr>
              <w:t xml:space="preserve"> </w:t>
            </w:r>
            <w:r w:rsidRPr="006728A3">
              <w:rPr>
                <w:rFonts w:ascii="Arial" w:hAnsi="Arial" w:cs="Arial"/>
                <w:color w:val="000000" w:themeColor="text1"/>
                <w:sz w:val="26"/>
                <w:szCs w:val="26"/>
              </w:rPr>
              <w:t>779,1</w:t>
            </w:r>
          </w:p>
          <w:p w14:paraId="63232015" w14:textId="77777777" w:rsidR="00A93B92" w:rsidRPr="006728A3" w:rsidRDefault="00A93B92" w:rsidP="00886552">
            <w:pPr>
              <w:jc w:val="center"/>
              <w:rPr>
                <w:rFonts w:ascii="Arial" w:hAnsi="Arial" w:cs="Arial"/>
                <w:color w:val="000000" w:themeColor="text1"/>
                <w:sz w:val="26"/>
                <w:szCs w:val="26"/>
              </w:rPr>
            </w:pPr>
          </w:p>
          <w:p w14:paraId="5592B665" w14:textId="77777777" w:rsidR="00A93B92" w:rsidRDefault="00A93B92" w:rsidP="00886552">
            <w:pPr>
              <w:jc w:val="center"/>
              <w:rPr>
                <w:rFonts w:ascii="Arial" w:hAnsi="Arial" w:cs="Arial"/>
                <w:color w:val="000000" w:themeColor="text1"/>
                <w:sz w:val="26"/>
                <w:szCs w:val="26"/>
              </w:rPr>
            </w:pPr>
          </w:p>
          <w:p w14:paraId="786C28B0" w14:textId="2BA3980B" w:rsidR="00A93B92" w:rsidRPr="006728A3" w:rsidRDefault="00A93B92" w:rsidP="00886552">
            <w:pPr>
              <w:jc w:val="center"/>
              <w:rPr>
                <w:rFonts w:ascii="Arial" w:hAnsi="Arial" w:cs="Arial"/>
                <w:color w:val="000000" w:themeColor="text1"/>
                <w:sz w:val="26"/>
                <w:szCs w:val="26"/>
              </w:rPr>
            </w:pPr>
            <w:r w:rsidRPr="006728A3">
              <w:rPr>
                <w:rFonts w:ascii="Arial" w:eastAsia="Arial" w:hAnsi="Arial" w:cs="Arial"/>
                <w:color w:val="000000" w:themeColor="text1"/>
                <w:sz w:val="26"/>
                <w:szCs w:val="26"/>
              </w:rPr>
              <w:t>14</w:t>
            </w:r>
            <w:r w:rsidR="00B81CCB">
              <w:rPr>
                <w:rFonts w:ascii="Arial" w:eastAsia="Arial" w:hAnsi="Arial" w:cs="Arial"/>
                <w:color w:val="000000" w:themeColor="text1"/>
                <w:sz w:val="26"/>
                <w:szCs w:val="26"/>
              </w:rPr>
              <w:t xml:space="preserve"> </w:t>
            </w:r>
            <w:r w:rsidRPr="006728A3">
              <w:rPr>
                <w:rFonts w:ascii="Arial" w:eastAsia="Arial" w:hAnsi="Arial" w:cs="Arial"/>
                <w:color w:val="000000" w:themeColor="text1"/>
                <w:sz w:val="26"/>
                <w:szCs w:val="26"/>
              </w:rPr>
              <w:t>351,8</w:t>
            </w:r>
          </w:p>
        </w:tc>
        <w:tc>
          <w:tcPr>
            <w:tcW w:w="1560" w:type="dxa"/>
          </w:tcPr>
          <w:p w14:paraId="6861ECA2" w14:textId="64F7635B" w:rsidR="00A93B92" w:rsidRPr="006728A3" w:rsidRDefault="00A93B92" w:rsidP="00886552">
            <w:pPr>
              <w:jc w:val="center"/>
              <w:rPr>
                <w:rFonts w:ascii="Arial" w:hAnsi="Arial" w:cs="Arial"/>
                <w:color w:val="000000" w:themeColor="text1"/>
                <w:sz w:val="26"/>
                <w:szCs w:val="26"/>
              </w:rPr>
            </w:pPr>
            <w:r w:rsidRPr="006728A3">
              <w:rPr>
                <w:rFonts w:ascii="Arial" w:hAnsi="Arial" w:cs="Arial"/>
                <w:color w:val="000000" w:themeColor="text1"/>
                <w:sz w:val="26"/>
                <w:szCs w:val="26"/>
              </w:rPr>
              <w:t>4</w:t>
            </w:r>
            <w:r w:rsidR="00B81CCB">
              <w:rPr>
                <w:rFonts w:ascii="Arial" w:hAnsi="Arial" w:cs="Arial"/>
                <w:color w:val="000000" w:themeColor="text1"/>
                <w:sz w:val="26"/>
                <w:szCs w:val="26"/>
              </w:rPr>
              <w:t xml:space="preserve"> </w:t>
            </w:r>
            <w:r w:rsidRPr="006728A3">
              <w:rPr>
                <w:rFonts w:ascii="Arial" w:hAnsi="Arial" w:cs="Arial"/>
                <w:color w:val="000000" w:themeColor="text1"/>
                <w:sz w:val="26"/>
                <w:szCs w:val="26"/>
              </w:rPr>
              <w:t>684,2</w:t>
            </w:r>
          </w:p>
          <w:p w14:paraId="0FBFF712" w14:textId="77777777" w:rsidR="00A93B92" w:rsidRPr="006728A3" w:rsidRDefault="00A93B92" w:rsidP="00886552">
            <w:pPr>
              <w:jc w:val="center"/>
              <w:rPr>
                <w:rFonts w:ascii="Arial" w:hAnsi="Arial" w:cs="Arial"/>
                <w:color w:val="000000" w:themeColor="text1"/>
                <w:sz w:val="26"/>
                <w:szCs w:val="26"/>
              </w:rPr>
            </w:pPr>
          </w:p>
          <w:p w14:paraId="52761673" w14:textId="77777777" w:rsidR="00A93B92" w:rsidRDefault="00A93B92" w:rsidP="00886552">
            <w:pPr>
              <w:jc w:val="center"/>
              <w:rPr>
                <w:rFonts w:ascii="Arial" w:hAnsi="Arial" w:cs="Arial"/>
                <w:color w:val="000000" w:themeColor="text1"/>
                <w:sz w:val="26"/>
                <w:szCs w:val="26"/>
              </w:rPr>
            </w:pPr>
          </w:p>
          <w:p w14:paraId="17481A5D" w14:textId="3E0CB404" w:rsidR="00A93B92" w:rsidRPr="006728A3" w:rsidRDefault="00A93B92" w:rsidP="00886552">
            <w:pPr>
              <w:jc w:val="center"/>
              <w:rPr>
                <w:rFonts w:ascii="Arial" w:hAnsi="Arial" w:cs="Arial"/>
                <w:color w:val="000000" w:themeColor="text1"/>
                <w:sz w:val="26"/>
                <w:szCs w:val="26"/>
              </w:rPr>
            </w:pPr>
            <w:r w:rsidRPr="006728A3">
              <w:rPr>
                <w:rFonts w:ascii="Arial" w:eastAsia="Arial" w:hAnsi="Arial" w:cs="Arial"/>
                <w:color w:val="000000" w:themeColor="text1"/>
                <w:sz w:val="26"/>
                <w:szCs w:val="26"/>
              </w:rPr>
              <w:t>3</w:t>
            </w:r>
            <w:r w:rsidR="00B81CCB">
              <w:rPr>
                <w:rFonts w:ascii="Arial" w:eastAsia="Arial" w:hAnsi="Arial" w:cs="Arial"/>
                <w:color w:val="000000" w:themeColor="text1"/>
                <w:sz w:val="26"/>
                <w:szCs w:val="26"/>
              </w:rPr>
              <w:t xml:space="preserve"> </w:t>
            </w:r>
            <w:r w:rsidRPr="006728A3">
              <w:rPr>
                <w:rFonts w:ascii="Arial" w:eastAsia="Arial" w:hAnsi="Arial" w:cs="Arial"/>
                <w:color w:val="000000" w:themeColor="text1"/>
                <w:sz w:val="26"/>
                <w:szCs w:val="26"/>
              </w:rPr>
              <w:t>570,0</w:t>
            </w:r>
          </w:p>
        </w:tc>
        <w:tc>
          <w:tcPr>
            <w:tcW w:w="1559" w:type="dxa"/>
          </w:tcPr>
          <w:p w14:paraId="44281A6E" w14:textId="01AB81EA" w:rsidR="00A93B92" w:rsidRPr="006728A3" w:rsidRDefault="00A93B92" w:rsidP="00886552">
            <w:pPr>
              <w:jc w:val="center"/>
              <w:rPr>
                <w:rFonts w:ascii="Arial" w:hAnsi="Arial" w:cs="Arial"/>
                <w:color w:val="000000" w:themeColor="text1"/>
                <w:sz w:val="26"/>
                <w:szCs w:val="26"/>
              </w:rPr>
            </w:pPr>
            <w:r w:rsidRPr="006728A3">
              <w:rPr>
                <w:rFonts w:ascii="Arial" w:hAnsi="Arial" w:cs="Arial"/>
                <w:color w:val="000000" w:themeColor="text1"/>
                <w:sz w:val="26"/>
                <w:szCs w:val="26"/>
              </w:rPr>
              <w:t>3</w:t>
            </w:r>
            <w:r w:rsidR="00B81CCB">
              <w:rPr>
                <w:rFonts w:ascii="Arial" w:hAnsi="Arial" w:cs="Arial"/>
                <w:color w:val="000000" w:themeColor="text1"/>
                <w:sz w:val="26"/>
                <w:szCs w:val="26"/>
              </w:rPr>
              <w:t xml:space="preserve"> </w:t>
            </w:r>
            <w:r w:rsidRPr="006728A3">
              <w:rPr>
                <w:rFonts w:ascii="Arial" w:hAnsi="Arial" w:cs="Arial"/>
                <w:color w:val="000000" w:themeColor="text1"/>
                <w:sz w:val="26"/>
                <w:szCs w:val="26"/>
              </w:rPr>
              <w:t>059,4</w:t>
            </w:r>
          </w:p>
          <w:p w14:paraId="518AD416" w14:textId="77777777" w:rsidR="00A93B92" w:rsidRPr="006728A3" w:rsidRDefault="00A93B92" w:rsidP="00886552">
            <w:pPr>
              <w:jc w:val="center"/>
              <w:rPr>
                <w:rFonts w:ascii="Arial" w:hAnsi="Arial" w:cs="Arial"/>
                <w:color w:val="000000" w:themeColor="text1"/>
                <w:sz w:val="26"/>
                <w:szCs w:val="26"/>
              </w:rPr>
            </w:pPr>
          </w:p>
          <w:p w14:paraId="55F73FEF" w14:textId="77777777" w:rsidR="00A93B92" w:rsidRDefault="00A93B92" w:rsidP="00886552">
            <w:pPr>
              <w:jc w:val="center"/>
              <w:rPr>
                <w:rFonts w:ascii="Arial" w:hAnsi="Arial" w:cs="Arial"/>
                <w:color w:val="000000" w:themeColor="text1"/>
                <w:sz w:val="26"/>
                <w:szCs w:val="26"/>
              </w:rPr>
            </w:pPr>
          </w:p>
          <w:p w14:paraId="095C9BE7" w14:textId="0862DC04" w:rsidR="00A93B92" w:rsidRPr="006728A3" w:rsidRDefault="00A93B92" w:rsidP="00886552">
            <w:pPr>
              <w:jc w:val="center"/>
              <w:rPr>
                <w:rFonts w:ascii="Arial" w:hAnsi="Arial" w:cs="Arial"/>
                <w:color w:val="000000" w:themeColor="text1"/>
                <w:sz w:val="26"/>
                <w:szCs w:val="26"/>
              </w:rPr>
            </w:pPr>
            <w:r w:rsidRPr="006728A3">
              <w:rPr>
                <w:rFonts w:ascii="Arial" w:eastAsia="Arial" w:hAnsi="Arial" w:cs="Arial"/>
                <w:color w:val="000000" w:themeColor="text1"/>
                <w:sz w:val="26"/>
                <w:szCs w:val="26"/>
              </w:rPr>
              <w:t>2</w:t>
            </w:r>
            <w:r w:rsidR="00B81CCB">
              <w:rPr>
                <w:rFonts w:ascii="Arial" w:eastAsia="Arial" w:hAnsi="Arial" w:cs="Arial"/>
                <w:color w:val="000000" w:themeColor="text1"/>
                <w:sz w:val="26"/>
                <w:szCs w:val="26"/>
              </w:rPr>
              <w:t xml:space="preserve"> </w:t>
            </w:r>
            <w:r w:rsidRPr="006728A3">
              <w:rPr>
                <w:rFonts w:ascii="Arial" w:eastAsia="Arial" w:hAnsi="Arial" w:cs="Arial"/>
                <w:color w:val="000000" w:themeColor="text1"/>
                <w:sz w:val="26"/>
                <w:szCs w:val="26"/>
              </w:rPr>
              <w:t>798,2</w:t>
            </w:r>
          </w:p>
        </w:tc>
        <w:tc>
          <w:tcPr>
            <w:tcW w:w="1417" w:type="dxa"/>
          </w:tcPr>
          <w:p w14:paraId="40D5ABDC" w14:textId="77777777" w:rsidR="00A93B92" w:rsidRPr="009B4828" w:rsidRDefault="00A93B92" w:rsidP="00886552">
            <w:pPr>
              <w:jc w:val="center"/>
              <w:rPr>
                <w:rFonts w:ascii="Arial" w:hAnsi="Arial" w:cs="Arial"/>
                <w:i/>
                <w:iCs/>
                <w:color w:val="000000" w:themeColor="text1"/>
                <w:sz w:val="26"/>
                <w:szCs w:val="26"/>
              </w:rPr>
            </w:pPr>
            <w:r w:rsidRPr="009B4828">
              <w:rPr>
                <w:rFonts w:ascii="Arial" w:hAnsi="Arial" w:cs="Arial"/>
                <w:i/>
                <w:iCs/>
                <w:color w:val="000000" w:themeColor="text1"/>
                <w:sz w:val="26"/>
                <w:szCs w:val="26"/>
              </w:rPr>
              <w:t>65,3</w:t>
            </w:r>
          </w:p>
          <w:p w14:paraId="602EE093" w14:textId="77777777" w:rsidR="00A93B92" w:rsidRPr="009B4828" w:rsidRDefault="00A93B92" w:rsidP="00886552">
            <w:pPr>
              <w:jc w:val="center"/>
              <w:rPr>
                <w:rFonts w:ascii="Arial" w:hAnsi="Arial" w:cs="Arial"/>
                <w:i/>
                <w:iCs/>
                <w:color w:val="000000" w:themeColor="text1"/>
                <w:sz w:val="26"/>
                <w:szCs w:val="26"/>
              </w:rPr>
            </w:pPr>
          </w:p>
          <w:p w14:paraId="016A5673" w14:textId="77777777" w:rsidR="00A93B92" w:rsidRPr="009B4828" w:rsidRDefault="00A93B92" w:rsidP="00886552">
            <w:pPr>
              <w:jc w:val="center"/>
              <w:rPr>
                <w:rFonts w:ascii="Arial" w:hAnsi="Arial" w:cs="Arial"/>
                <w:i/>
                <w:iCs/>
                <w:color w:val="000000" w:themeColor="text1"/>
                <w:sz w:val="26"/>
                <w:szCs w:val="26"/>
              </w:rPr>
            </w:pPr>
          </w:p>
          <w:p w14:paraId="67833498" w14:textId="77777777" w:rsidR="00A93B92" w:rsidRPr="009B4828" w:rsidRDefault="00A93B92" w:rsidP="00886552">
            <w:pPr>
              <w:jc w:val="center"/>
              <w:rPr>
                <w:rFonts w:ascii="Arial" w:hAnsi="Arial" w:cs="Arial"/>
                <w:i/>
                <w:iCs/>
                <w:color w:val="000000" w:themeColor="text1"/>
                <w:sz w:val="26"/>
                <w:szCs w:val="26"/>
              </w:rPr>
            </w:pPr>
            <w:r w:rsidRPr="009B4828">
              <w:rPr>
                <w:rFonts w:ascii="Arial" w:hAnsi="Arial" w:cs="Arial"/>
                <w:i/>
                <w:iCs/>
                <w:color w:val="000000" w:themeColor="text1"/>
                <w:sz w:val="26"/>
                <w:szCs w:val="26"/>
              </w:rPr>
              <w:t>78,4</w:t>
            </w:r>
          </w:p>
        </w:tc>
      </w:tr>
      <w:tr w:rsidR="000934D7" w:rsidRPr="00F96918" w14:paraId="68775E0B" w14:textId="77777777" w:rsidTr="009B4828">
        <w:trPr>
          <w:trHeight w:val="426"/>
        </w:trPr>
        <w:tc>
          <w:tcPr>
            <w:tcW w:w="4253" w:type="dxa"/>
          </w:tcPr>
          <w:p w14:paraId="52750E6D" w14:textId="37FB582C" w:rsidR="000934D7" w:rsidRPr="00F96918" w:rsidRDefault="000934D7" w:rsidP="000934D7">
            <w:pPr>
              <w:rPr>
                <w:rFonts w:ascii="Arial" w:hAnsi="Arial" w:cs="Arial"/>
                <w:color w:val="000000" w:themeColor="text1"/>
                <w:sz w:val="26"/>
                <w:szCs w:val="26"/>
              </w:rPr>
            </w:pPr>
            <w:r w:rsidRPr="00F96918">
              <w:rPr>
                <w:rFonts w:ascii="Arial" w:hAnsi="Arial" w:cs="Arial"/>
                <w:color w:val="000000" w:themeColor="text1"/>
                <w:sz w:val="26"/>
                <w:szCs w:val="26"/>
              </w:rPr>
              <w:t>Програма «Теплий дім», Програма  «Енергоефективна оселя»</w:t>
            </w:r>
          </w:p>
        </w:tc>
        <w:tc>
          <w:tcPr>
            <w:tcW w:w="1417" w:type="dxa"/>
          </w:tcPr>
          <w:p w14:paraId="6FB75CD0" w14:textId="539F41C5" w:rsidR="000934D7" w:rsidRPr="006728A3" w:rsidRDefault="000934D7" w:rsidP="000934D7">
            <w:pPr>
              <w:jc w:val="center"/>
              <w:rPr>
                <w:rFonts w:ascii="Arial" w:hAnsi="Arial" w:cs="Arial"/>
                <w:color w:val="000000" w:themeColor="text1"/>
                <w:sz w:val="26"/>
                <w:szCs w:val="26"/>
              </w:rPr>
            </w:pPr>
            <w:r w:rsidRPr="006728A3">
              <w:rPr>
                <w:rFonts w:ascii="Arial" w:hAnsi="Arial" w:cs="Arial"/>
                <w:color w:val="000000" w:themeColor="text1"/>
                <w:sz w:val="26"/>
                <w:szCs w:val="26"/>
              </w:rPr>
              <w:t>2</w:t>
            </w:r>
            <w:r w:rsidR="001C1123" w:rsidRPr="006728A3">
              <w:rPr>
                <w:rFonts w:ascii="Arial" w:hAnsi="Arial" w:cs="Arial"/>
                <w:color w:val="000000" w:themeColor="text1"/>
                <w:sz w:val="26"/>
                <w:szCs w:val="26"/>
              </w:rPr>
              <w:t>2</w:t>
            </w:r>
            <w:r w:rsidR="00B81CCB">
              <w:rPr>
                <w:rFonts w:ascii="Arial" w:hAnsi="Arial" w:cs="Arial"/>
                <w:color w:val="000000" w:themeColor="text1"/>
                <w:sz w:val="26"/>
                <w:szCs w:val="26"/>
              </w:rPr>
              <w:t xml:space="preserve"> </w:t>
            </w:r>
            <w:r w:rsidR="00F80002" w:rsidRPr="006728A3">
              <w:rPr>
                <w:rFonts w:ascii="Arial" w:hAnsi="Arial" w:cs="Arial"/>
                <w:color w:val="000000" w:themeColor="text1"/>
                <w:sz w:val="26"/>
                <w:szCs w:val="26"/>
              </w:rPr>
              <w:t>281</w:t>
            </w:r>
            <w:r w:rsidRPr="006728A3">
              <w:rPr>
                <w:rFonts w:ascii="Arial" w:hAnsi="Arial" w:cs="Arial"/>
                <w:color w:val="000000" w:themeColor="text1"/>
                <w:sz w:val="26"/>
                <w:szCs w:val="26"/>
              </w:rPr>
              <w:t>,</w:t>
            </w:r>
            <w:r w:rsidR="00F80002" w:rsidRPr="006728A3">
              <w:rPr>
                <w:rFonts w:ascii="Arial" w:hAnsi="Arial" w:cs="Arial"/>
                <w:color w:val="000000" w:themeColor="text1"/>
                <w:sz w:val="26"/>
                <w:szCs w:val="26"/>
              </w:rPr>
              <w:t>1</w:t>
            </w:r>
          </w:p>
        </w:tc>
        <w:tc>
          <w:tcPr>
            <w:tcW w:w="1560" w:type="dxa"/>
          </w:tcPr>
          <w:p w14:paraId="68708302" w14:textId="1FAB04E0" w:rsidR="000934D7" w:rsidRPr="006728A3" w:rsidRDefault="00F80002" w:rsidP="000934D7">
            <w:pPr>
              <w:jc w:val="center"/>
              <w:rPr>
                <w:rFonts w:ascii="Arial" w:hAnsi="Arial" w:cs="Arial"/>
                <w:color w:val="000000" w:themeColor="text1"/>
                <w:sz w:val="26"/>
                <w:szCs w:val="26"/>
              </w:rPr>
            </w:pPr>
            <w:r w:rsidRPr="006728A3">
              <w:rPr>
                <w:rFonts w:ascii="Arial" w:hAnsi="Arial" w:cs="Arial"/>
                <w:color w:val="000000" w:themeColor="text1"/>
                <w:sz w:val="26"/>
                <w:szCs w:val="26"/>
              </w:rPr>
              <w:t>5</w:t>
            </w:r>
            <w:r w:rsidR="00B81CCB">
              <w:rPr>
                <w:rFonts w:ascii="Arial" w:hAnsi="Arial" w:cs="Arial"/>
                <w:color w:val="000000" w:themeColor="text1"/>
                <w:sz w:val="26"/>
                <w:szCs w:val="26"/>
              </w:rPr>
              <w:t xml:space="preserve"> </w:t>
            </w:r>
            <w:r w:rsidRPr="006728A3">
              <w:rPr>
                <w:rFonts w:ascii="Arial" w:hAnsi="Arial" w:cs="Arial"/>
                <w:color w:val="000000" w:themeColor="text1"/>
                <w:sz w:val="26"/>
                <w:szCs w:val="26"/>
              </w:rPr>
              <w:t>500,0</w:t>
            </w:r>
          </w:p>
        </w:tc>
        <w:tc>
          <w:tcPr>
            <w:tcW w:w="1559" w:type="dxa"/>
          </w:tcPr>
          <w:p w14:paraId="3F5ECFD9" w14:textId="7EE6C4D6" w:rsidR="000934D7" w:rsidRPr="006728A3" w:rsidRDefault="00F80002" w:rsidP="000934D7">
            <w:pPr>
              <w:jc w:val="center"/>
              <w:rPr>
                <w:rFonts w:ascii="Arial" w:hAnsi="Arial" w:cs="Arial"/>
                <w:color w:val="000000" w:themeColor="text1"/>
                <w:sz w:val="26"/>
                <w:szCs w:val="26"/>
              </w:rPr>
            </w:pPr>
            <w:r w:rsidRPr="006728A3">
              <w:rPr>
                <w:rFonts w:ascii="Arial" w:hAnsi="Arial" w:cs="Arial"/>
                <w:color w:val="000000" w:themeColor="text1"/>
                <w:sz w:val="26"/>
                <w:szCs w:val="26"/>
              </w:rPr>
              <w:t>2</w:t>
            </w:r>
            <w:r w:rsidR="00B81CCB">
              <w:rPr>
                <w:rFonts w:ascii="Arial" w:hAnsi="Arial" w:cs="Arial"/>
                <w:color w:val="000000" w:themeColor="text1"/>
                <w:sz w:val="26"/>
                <w:szCs w:val="26"/>
              </w:rPr>
              <w:t xml:space="preserve"> </w:t>
            </w:r>
            <w:r w:rsidRPr="006728A3">
              <w:rPr>
                <w:rFonts w:ascii="Arial" w:hAnsi="Arial" w:cs="Arial"/>
                <w:color w:val="000000" w:themeColor="text1"/>
                <w:sz w:val="26"/>
                <w:szCs w:val="26"/>
              </w:rPr>
              <w:t>087,4</w:t>
            </w:r>
          </w:p>
        </w:tc>
        <w:tc>
          <w:tcPr>
            <w:tcW w:w="1417" w:type="dxa"/>
          </w:tcPr>
          <w:p w14:paraId="335895CB" w14:textId="3DE4799B" w:rsidR="000934D7" w:rsidRPr="009B4828" w:rsidRDefault="00BA0791" w:rsidP="000934D7">
            <w:pPr>
              <w:jc w:val="center"/>
              <w:rPr>
                <w:rFonts w:ascii="Arial" w:hAnsi="Arial" w:cs="Arial"/>
                <w:i/>
                <w:iCs/>
                <w:color w:val="000000" w:themeColor="text1"/>
                <w:sz w:val="26"/>
                <w:szCs w:val="26"/>
              </w:rPr>
            </w:pPr>
            <w:r w:rsidRPr="009B4828">
              <w:rPr>
                <w:rFonts w:ascii="Arial" w:hAnsi="Arial" w:cs="Arial"/>
                <w:i/>
                <w:iCs/>
                <w:color w:val="000000" w:themeColor="text1"/>
                <w:sz w:val="26"/>
                <w:szCs w:val="26"/>
              </w:rPr>
              <w:t>38,0</w:t>
            </w:r>
          </w:p>
        </w:tc>
      </w:tr>
      <w:tr w:rsidR="00783D46" w:rsidRPr="00F96918" w14:paraId="435A6984" w14:textId="77777777" w:rsidTr="009B4828">
        <w:trPr>
          <w:trHeight w:val="426"/>
        </w:trPr>
        <w:tc>
          <w:tcPr>
            <w:tcW w:w="4253" w:type="dxa"/>
          </w:tcPr>
          <w:p w14:paraId="6A3CF8BA" w14:textId="2E5D0CF4" w:rsidR="00783D46" w:rsidRPr="00F96918" w:rsidRDefault="00783D46" w:rsidP="00783D46">
            <w:pPr>
              <w:rPr>
                <w:rFonts w:ascii="Arial" w:hAnsi="Arial" w:cs="Arial"/>
                <w:color w:val="000000" w:themeColor="text1"/>
                <w:sz w:val="26"/>
                <w:szCs w:val="26"/>
              </w:rPr>
            </w:pPr>
            <w:r w:rsidRPr="00F96918">
              <w:rPr>
                <w:rFonts w:ascii="Arial" w:hAnsi="Arial" w:cs="Arial"/>
                <w:color w:val="000000" w:themeColor="text1"/>
                <w:sz w:val="26"/>
                <w:szCs w:val="26"/>
              </w:rPr>
              <w:t>Членські внески до асоціацій органів місцевого самоврядування</w:t>
            </w:r>
          </w:p>
        </w:tc>
        <w:tc>
          <w:tcPr>
            <w:tcW w:w="1417" w:type="dxa"/>
          </w:tcPr>
          <w:p w14:paraId="401EE797" w14:textId="1B2C684E" w:rsidR="00783D46" w:rsidRPr="006728A3" w:rsidRDefault="00783D46" w:rsidP="00783D46">
            <w:pPr>
              <w:jc w:val="center"/>
              <w:rPr>
                <w:rFonts w:ascii="Arial" w:hAnsi="Arial" w:cs="Arial"/>
                <w:color w:val="000000" w:themeColor="text1"/>
                <w:sz w:val="26"/>
                <w:szCs w:val="26"/>
              </w:rPr>
            </w:pPr>
            <w:r w:rsidRPr="006728A3">
              <w:rPr>
                <w:rFonts w:ascii="Arial" w:hAnsi="Arial" w:cs="Arial"/>
                <w:color w:val="000000" w:themeColor="text1"/>
                <w:sz w:val="26"/>
                <w:szCs w:val="26"/>
              </w:rPr>
              <w:t>5 240,9</w:t>
            </w:r>
          </w:p>
        </w:tc>
        <w:tc>
          <w:tcPr>
            <w:tcW w:w="1560" w:type="dxa"/>
          </w:tcPr>
          <w:p w14:paraId="7CA75488" w14:textId="08673D5F" w:rsidR="00783D46" w:rsidRPr="006728A3" w:rsidRDefault="00783D46" w:rsidP="00783D46">
            <w:pPr>
              <w:jc w:val="center"/>
              <w:rPr>
                <w:rFonts w:ascii="Arial" w:hAnsi="Arial" w:cs="Arial"/>
                <w:color w:val="000000" w:themeColor="text1"/>
                <w:sz w:val="26"/>
                <w:szCs w:val="26"/>
              </w:rPr>
            </w:pPr>
            <w:r w:rsidRPr="006728A3">
              <w:rPr>
                <w:rFonts w:ascii="Arial" w:hAnsi="Arial" w:cs="Arial"/>
                <w:color w:val="000000" w:themeColor="text1"/>
                <w:sz w:val="26"/>
                <w:szCs w:val="26"/>
              </w:rPr>
              <w:t xml:space="preserve"> 2</w:t>
            </w:r>
            <w:r w:rsidR="00B81CCB">
              <w:rPr>
                <w:rFonts w:ascii="Arial" w:hAnsi="Arial" w:cs="Arial"/>
                <w:color w:val="000000" w:themeColor="text1"/>
                <w:sz w:val="26"/>
                <w:szCs w:val="26"/>
              </w:rPr>
              <w:t xml:space="preserve"> </w:t>
            </w:r>
            <w:r w:rsidRPr="006728A3">
              <w:rPr>
                <w:rFonts w:ascii="Arial" w:hAnsi="Arial" w:cs="Arial"/>
                <w:color w:val="000000" w:themeColor="text1"/>
                <w:sz w:val="26"/>
                <w:szCs w:val="26"/>
              </w:rPr>
              <w:t>041,1</w:t>
            </w:r>
          </w:p>
        </w:tc>
        <w:tc>
          <w:tcPr>
            <w:tcW w:w="1559" w:type="dxa"/>
          </w:tcPr>
          <w:p w14:paraId="3A62ECF4" w14:textId="347F081E" w:rsidR="00783D46" w:rsidRPr="006728A3" w:rsidRDefault="00D96296" w:rsidP="00B81CCB">
            <w:pPr>
              <w:jc w:val="both"/>
              <w:rPr>
                <w:rFonts w:ascii="Arial" w:hAnsi="Arial" w:cs="Arial"/>
                <w:color w:val="000000" w:themeColor="text1"/>
                <w:sz w:val="26"/>
                <w:szCs w:val="26"/>
              </w:rPr>
            </w:pPr>
            <w:r w:rsidRPr="006728A3">
              <w:rPr>
                <w:rFonts w:ascii="Arial" w:hAnsi="Arial" w:cs="Arial"/>
                <w:color w:val="000000" w:themeColor="text1"/>
                <w:sz w:val="26"/>
                <w:szCs w:val="26"/>
              </w:rPr>
              <w:t xml:space="preserve">   </w:t>
            </w:r>
            <w:r w:rsidR="00B81CCB">
              <w:rPr>
                <w:rFonts w:ascii="Arial" w:hAnsi="Arial" w:cs="Arial"/>
                <w:color w:val="000000" w:themeColor="text1"/>
                <w:sz w:val="26"/>
                <w:szCs w:val="26"/>
              </w:rPr>
              <w:t xml:space="preserve">  </w:t>
            </w:r>
            <w:r w:rsidR="00783D46" w:rsidRPr="006728A3">
              <w:rPr>
                <w:rFonts w:ascii="Arial" w:hAnsi="Arial" w:cs="Arial"/>
                <w:color w:val="000000" w:themeColor="text1"/>
                <w:sz w:val="26"/>
                <w:szCs w:val="26"/>
              </w:rPr>
              <w:t>1</w:t>
            </w:r>
            <w:r w:rsidR="00B81CCB">
              <w:rPr>
                <w:rFonts w:ascii="Arial" w:hAnsi="Arial" w:cs="Arial"/>
                <w:color w:val="000000" w:themeColor="text1"/>
                <w:sz w:val="26"/>
                <w:szCs w:val="26"/>
              </w:rPr>
              <w:t xml:space="preserve"> </w:t>
            </w:r>
            <w:r w:rsidR="00783D46" w:rsidRPr="006728A3">
              <w:rPr>
                <w:rFonts w:ascii="Arial" w:hAnsi="Arial" w:cs="Arial"/>
                <w:color w:val="000000" w:themeColor="text1"/>
                <w:sz w:val="26"/>
                <w:szCs w:val="26"/>
              </w:rPr>
              <w:t>943,1</w:t>
            </w:r>
          </w:p>
        </w:tc>
        <w:tc>
          <w:tcPr>
            <w:tcW w:w="1417" w:type="dxa"/>
          </w:tcPr>
          <w:p w14:paraId="002916C0" w14:textId="7CEFBB23" w:rsidR="00783D46" w:rsidRPr="009B4828" w:rsidRDefault="000932B3" w:rsidP="00783D46">
            <w:pPr>
              <w:jc w:val="center"/>
              <w:rPr>
                <w:rFonts w:ascii="Arial" w:hAnsi="Arial" w:cs="Arial"/>
                <w:i/>
                <w:iCs/>
                <w:color w:val="000000" w:themeColor="text1"/>
                <w:sz w:val="26"/>
                <w:szCs w:val="26"/>
              </w:rPr>
            </w:pPr>
            <w:r w:rsidRPr="009B4828">
              <w:rPr>
                <w:rFonts w:ascii="Arial" w:hAnsi="Arial" w:cs="Arial"/>
                <w:i/>
                <w:iCs/>
                <w:color w:val="000000" w:themeColor="text1"/>
                <w:sz w:val="26"/>
                <w:szCs w:val="26"/>
              </w:rPr>
              <w:t>95,2</w:t>
            </w:r>
          </w:p>
        </w:tc>
      </w:tr>
    </w:tbl>
    <w:p w14:paraId="3E68112A" w14:textId="0D86413A" w:rsidR="00A21253" w:rsidRPr="00F96918" w:rsidRDefault="00947AFE" w:rsidP="00685613">
      <w:pPr>
        <w:pStyle w:val="af6"/>
        <w:ind w:firstLine="851"/>
        <w:contextualSpacing/>
        <w:jc w:val="both"/>
        <w:rPr>
          <w:rFonts w:ascii="Arial" w:hAnsi="Arial" w:cs="Arial"/>
          <w:color w:val="EE0000"/>
          <w:sz w:val="26"/>
          <w:szCs w:val="26"/>
        </w:rPr>
      </w:pPr>
      <w:r w:rsidRPr="00F96918">
        <w:rPr>
          <w:rFonts w:ascii="Arial" w:hAnsi="Arial" w:cs="Arial"/>
          <w:color w:val="EE0000"/>
          <w:sz w:val="26"/>
          <w:szCs w:val="26"/>
        </w:rPr>
        <w:t xml:space="preserve">  </w:t>
      </w:r>
      <w:r w:rsidR="00BD0085">
        <w:rPr>
          <w:rFonts w:ascii="Arial" w:hAnsi="Arial" w:cs="Arial"/>
          <w:color w:val="EE0000"/>
          <w:sz w:val="26"/>
          <w:szCs w:val="26"/>
        </w:rPr>
        <w:t xml:space="preserve"> </w:t>
      </w:r>
      <w:r w:rsidRPr="00F96918">
        <w:rPr>
          <w:rFonts w:ascii="Arial" w:hAnsi="Arial" w:cs="Arial"/>
          <w:color w:val="EE0000"/>
          <w:sz w:val="26"/>
          <w:szCs w:val="26"/>
        </w:rPr>
        <w:t xml:space="preserve"> </w:t>
      </w:r>
    </w:p>
    <w:p w14:paraId="678AE4BF" w14:textId="2534FC7F" w:rsidR="000B11AD" w:rsidRDefault="000B11AD" w:rsidP="000B11AD">
      <w:pPr>
        <w:ind w:firstLine="708"/>
        <w:contextualSpacing/>
        <w:jc w:val="both"/>
        <w:rPr>
          <w:rFonts w:ascii="Arial" w:hAnsi="Arial" w:cs="Arial"/>
          <w:sz w:val="26"/>
          <w:szCs w:val="26"/>
        </w:rPr>
      </w:pPr>
      <w:r w:rsidRPr="00F96918">
        <w:rPr>
          <w:rFonts w:ascii="Arial" w:hAnsi="Arial" w:cs="Arial"/>
          <w:sz w:val="26"/>
          <w:szCs w:val="26"/>
        </w:rPr>
        <w:t xml:space="preserve">У бюджеті Львівської міської територіальної громади </w:t>
      </w:r>
      <w:r w:rsidR="00893EC5" w:rsidRPr="00F96918">
        <w:rPr>
          <w:rFonts w:ascii="Arial" w:hAnsi="Arial" w:cs="Arial"/>
          <w:sz w:val="26"/>
          <w:szCs w:val="26"/>
        </w:rPr>
        <w:t xml:space="preserve">на </w:t>
      </w:r>
      <w:r w:rsidR="00893EC5" w:rsidRPr="00F96918">
        <w:rPr>
          <w:rFonts w:ascii="Arial" w:hAnsi="Arial" w:cs="Arial"/>
          <w:sz w:val="26"/>
          <w:szCs w:val="26"/>
          <w:lang w:val="en-US"/>
        </w:rPr>
        <w:t>I</w:t>
      </w:r>
      <w:r w:rsidR="00893EC5" w:rsidRPr="00F96918">
        <w:rPr>
          <w:rFonts w:ascii="Arial" w:hAnsi="Arial" w:cs="Arial"/>
          <w:sz w:val="26"/>
          <w:szCs w:val="26"/>
        </w:rPr>
        <w:t xml:space="preserve"> квартал 2026 </w:t>
      </w:r>
      <w:r w:rsidR="00B8004C">
        <w:rPr>
          <w:rFonts w:ascii="Arial" w:hAnsi="Arial" w:cs="Arial"/>
          <w:sz w:val="26"/>
          <w:szCs w:val="26"/>
        </w:rPr>
        <w:t xml:space="preserve">року </w:t>
      </w:r>
      <w:r w:rsidRPr="00F96918">
        <w:rPr>
          <w:rFonts w:ascii="Arial" w:hAnsi="Arial" w:cs="Arial"/>
          <w:sz w:val="26"/>
          <w:szCs w:val="26"/>
        </w:rPr>
        <w:t xml:space="preserve">передбачені видатки на проведення </w:t>
      </w:r>
      <w:r w:rsidRPr="00F96918">
        <w:rPr>
          <w:rFonts w:ascii="Arial" w:hAnsi="Arial" w:cs="Arial"/>
          <w:b/>
          <w:iCs/>
          <w:color w:val="000000" w:themeColor="text1"/>
          <w:sz w:val="26"/>
          <w:szCs w:val="26"/>
        </w:rPr>
        <w:t>заходів із землеустрою</w:t>
      </w:r>
      <w:r w:rsidRPr="00F96918">
        <w:rPr>
          <w:rFonts w:ascii="Arial" w:hAnsi="Arial" w:cs="Arial"/>
          <w:color w:val="000000" w:themeColor="text1"/>
          <w:sz w:val="26"/>
          <w:szCs w:val="26"/>
        </w:rPr>
        <w:t xml:space="preserve"> </w:t>
      </w:r>
      <w:r w:rsidRPr="00F96918">
        <w:rPr>
          <w:rFonts w:ascii="Arial" w:hAnsi="Arial" w:cs="Arial"/>
          <w:sz w:val="26"/>
          <w:szCs w:val="26"/>
        </w:rPr>
        <w:t>в сумі 0,8 млн грн. Виконання склало 0,0</w:t>
      </w:r>
      <w:r w:rsidR="00DC7B8C" w:rsidRPr="00F96918">
        <w:rPr>
          <w:rFonts w:ascii="Arial" w:hAnsi="Arial" w:cs="Arial"/>
          <w:sz w:val="26"/>
          <w:szCs w:val="26"/>
        </w:rPr>
        <w:t xml:space="preserve">6 </w:t>
      </w:r>
      <w:r w:rsidRPr="00F96918">
        <w:rPr>
          <w:rFonts w:ascii="Arial" w:hAnsi="Arial" w:cs="Arial"/>
          <w:sz w:val="26"/>
          <w:szCs w:val="26"/>
        </w:rPr>
        <w:t xml:space="preserve">млн грн, що становить </w:t>
      </w:r>
      <w:r w:rsidR="006C4C1E" w:rsidRPr="00F96918">
        <w:rPr>
          <w:rFonts w:ascii="Arial" w:hAnsi="Arial" w:cs="Arial"/>
          <w:sz w:val="26"/>
          <w:szCs w:val="26"/>
        </w:rPr>
        <w:t>7</w:t>
      </w:r>
      <w:r w:rsidRPr="00F96918">
        <w:rPr>
          <w:rFonts w:ascii="Arial" w:hAnsi="Arial" w:cs="Arial"/>
          <w:sz w:val="26"/>
          <w:szCs w:val="26"/>
        </w:rPr>
        <w:t>,</w:t>
      </w:r>
      <w:r w:rsidR="006C4C1E" w:rsidRPr="00F96918">
        <w:rPr>
          <w:rFonts w:ascii="Arial" w:hAnsi="Arial" w:cs="Arial"/>
          <w:sz w:val="26"/>
          <w:szCs w:val="26"/>
        </w:rPr>
        <w:t>5</w:t>
      </w:r>
      <w:r w:rsidRPr="00F96918">
        <w:rPr>
          <w:rFonts w:ascii="Arial" w:hAnsi="Arial" w:cs="Arial"/>
          <w:sz w:val="26"/>
          <w:szCs w:val="26"/>
        </w:rPr>
        <w:t xml:space="preserve"> відсотка до уточненого плану на звітний період.</w:t>
      </w:r>
    </w:p>
    <w:p w14:paraId="567665F3" w14:textId="29F0E12B" w:rsidR="000B11AD" w:rsidRPr="00F96918" w:rsidRDefault="000B11AD" w:rsidP="000B11AD">
      <w:pPr>
        <w:ind w:firstLine="708"/>
        <w:contextualSpacing/>
        <w:jc w:val="both"/>
        <w:rPr>
          <w:rFonts w:ascii="Arial" w:hAnsi="Arial" w:cs="Arial"/>
          <w:sz w:val="26"/>
          <w:szCs w:val="26"/>
        </w:rPr>
      </w:pPr>
      <w:r w:rsidRPr="00F96918">
        <w:rPr>
          <w:rFonts w:ascii="Arial" w:hAnsi="Arial" w:cs="Arial"/>
          <w:sz w:val="26"/>
          <w:szCs w:val="26"/>
        </w:rPr>
        <w:t xml:space="preserve">План на </w:t>
      </w:r>
      <w:r w:rsidR="00AF26D6" w:rsidRPr="00F96918">
        <w:rPr>
          <w:rFonts w:ascii="Arial" w:hAnsi="Arial" w:cs="Arial"/>
          <w:sz w:val="26"/>
          <w:szCs w:val="26"/>
          <w:lang w:val="en-US"/>
        </w:rPr>
        <w:t>I</w:t>
      </w:r>
      <w:r w:rsidRPr="00F96918">
        <w:rPr>
          <w:rFonts w:ascii="Arial" w:hAnsi="Arial" w:cs="Arial"/>
          <w:sz w:val="26"/>
          <w:szCs w:val="26"/>
        </w:rPr>
        <w:t xml:space="preserve"> квартал 2026 року </w:t>
      </w:r>
      <w:r w:rsidRPr="00F96918">
        <w:rPr>
          <w:rFonts w:ascii="Arial" w:hAnsi="Arial" w:cs="Arial"/>
          <w:b/>
          <w:bCs/>
          <w:sz w:val="26"/>
          <w:szCs w:val="26"/>
        </w:rPr>
        <w:t xml:space="preserve">на розроблення схем планування та забудови територій (містобудівної документації), </w:t>
      </w:r>
      <w:r w:rsidRPr="00F96918">
        <w:rPr>
          <w:rFonts w:ascii="Arial" w:hAnsi="Arial" w:cs="Arial"/>
          <w:sz w:val="26"/>
          <w:szCs w:val="26"/>
        </w:rPr>
        <w:t>а саме на виплату премій переможцям архітектурних та містобудівних конкурсів проєктних пропозицій щодо об'єктів архітектури та містобудування на території ЛМТГ складає 0,6 млн грн.</w:t>
      </w:r>
      <w:r w:rsidR="005F6DE5" w:rsidRPr="00F96918">
        <w:rPr>
          <w:rFonts w:ascii="Arial" w:hAnsi="Arial" w:cs="Arial"/>
          <w:sz w:val="26"/>
          <w:szCs w:val="26"/>
        </w:rPr>
        <w:t xml:space="preserve"> </w:t>
      </w:r>
      <w:r w:rsidRPr="00F96918">
        <w:rPr>
          <w:rFonts w:ascii="Arial" w:hAnsi="Arial" w:cs="Arial"/>
          <w:sz w:val="26"/>
          <w:szCs w:val="26"/>
        </w:rPr>
        <w:t>Видатки у</w:t>
      </w:r>
      <w:r w:rsidR="005F6DE5" w:rsidRPr="00F96918">
        <w:rPr>
          <w:rFonts w:ascii="Arial" w:hAnsi="Arial" w:cs="Arial"/>
          <w:sz w:val="26"/>
          <w:szCs w:val="26"/>
        </w:rPr>
        <w:t xml:space="preserve">          </w:t>
      </w:r>
      <w:r w:rsidRPr="00F96918">
        <w:rPr>
          <w:rFonts w:ascii="Arial" w:hAnsi="Arial" w:cs="Arial"/>
          <w:sz w:val="26"/>
          <w:szCs w:val="26"/>
        </w:rPr>
        <w:t xml:space="preserve"> </w:t>
      </w:r>
      <w:r w:rsidR="00AF26D6">
        <w:rPr>
          <w:rFonts w:ascii="Arial" w:hAnsi="Arial" w:cs="Arial"/>
          <w:sz w:val="26"/>
          <w:szCs w:val="26"/>
        </w:rPr>
        <w:t xml:space="preserve">звітному періоді </w:t>
      </w:r>
      <w:r w:rsidRPr="00F96918">
        <w:rPr>
          <w:rFonts w:ascii="Arial" w:hAnsi="Arial" w:cs="Arial"/>
          <w:sz w:val="26"/>
          <w:szCs w:val="26"/>
        </w:rPr>
        <w:t>не проводились.</w:t>
      </w:r>
    </w:p>
    <w:p w14:paraId="5F9AC0E1" w14:textId="77777777" w:rsidR="007C6244" w:rsidRPr="00F96918" w:rsidRDefault="007C6244" w:rsidP="000B11AD">
      <w:pPr>
        <w:ind w:firstLine="708"/>
        <w:contextualSpacing/>
        <w:jc w:val="both"/>
        <w:rPr>
          <w:rFonts w:ascii="Arial" w:hAnsi="Arial" w:cs="Arial"/>
          <w:color w:val="000000" w:themeColor="text1"/>
          <w:sz w:val="26"/>
          <w:szCs w:val="26"/>
        </w:rPr>
      </w:pPr>
    </w:p>
    <w:p w14:paraId="23F1EA5F" w14:textId="04DF3AAE" w:rsidR="007C6244" w:rsidRDefault="002E6324" w:rsidP="00041B0E">
      <w:pPr>
        <w:ind w:right="29" w:firstLine="708"/>
        <w:jc w:val="both"/>
        <w:rPr>
          <w:rFonts w:ascii="Arial" w:hAnsi="Arial" w:cs="Arial"/>
          <w:color w:val="000000" w:themeColor="text1"/>
          <w:sz w:val="26"/>
          <w:szCs w:val="26"/>
        </w:rPr>
      </w:pPr>
      <w:r w:rsidRPr="00F96918">
        <w:rPr>
          <w:rFonts w:ascii="Arial" w:hAnsi="Arial" w:cs="Arial"/>
          <w:color w:val="000000" w:themeColor="text1"/>
          <w:sz w:val="26"/>
          <w:szCs w:val="26"/>
        </w:rPr>
        <w:t>Видатки</w:t>
      </w:r>
      <w:r w:rsidR="000306EF" w:rsidRPr="00F96918">
        <w:rPr>
          <w:rFonts w:ascii="Arial" w:hAnsi="Arial" w:cs="Arial"/>
          <w:color w:val="000000" w:themeColor="text1"/>
          <w:sz w:val="26"/>
          <w:szCs w:val="26"/>
        </w:rPr>
        <w:t xml:space="preserve"> </w:t>
      </w:r>
      <w:r w:rsidRPr="00F96918">
        <w:rPr>
          <w:rFonts w:ascii="Arial" w:hAnsi="Arial" w:cs="Arial"/>
          <w:color w:val="000000" w:themeColor="text1"/>
          <w:sz w:val="26"/>
          <w:szCs w:val="26"/>
        </w:rPr>
        <w:t xml:space="preserve">на </w:t>
      </w:r>
      <w:r w:rsidR="00BE0617" w:rsidRPr="00F96918">
        <w:rPr>
          <w:rFonts w:ascii="Arial" w:hAnsi="Arial" w:cs="Arial"/>
          <w:b/>
          <w:bCs/>
          <w:color w:val="000000" w:themeColor="text1"/>
          <w:sz w:val="26"/>
          <w:szCs w:val="26"/>
        </w:rPr>
        <w:t>утримання апарату управління</w:t>
      </w:r>
      <w:r w:rsidR="000306EF" w:rsidRPr="00F96918">
        <w:rPr>
          <w:rFonts w:ascii="Arial" w:hAnsi="Arial" w:cs="Arial"/>
          <w:b/>
          <w:bCs/>
          <w:color w:val="000000" w:themeColor="text1"/>
          <w:sz w:val="26"/>
          <w:szCs w:val="26"/>
        </w:rPr>
        <w:t xml:space="preserve"> </w:t>
      </w:r>
      <w:r w:rsidR="000306EF" w:rsidRPr="00F96918">
        <w:rPr>
          <w:rFonts w:ascii="Arial" w:hAnsi="Arial" w:cs="Arial"/>
          <w:color w:val="000000" w:themeColor="text1"/>
          <w:sz w:val="26"/>
          <w:szCs w:val="26"/>
        </w:rPr>
        <w:t>виконавчих органів Львівської міської ради</w:t>
      </w:r>
      <w:r w:rsidR="00BE0617" w:rsidRPr="00F96918">
        <w:rPr>
          <w:rFonts w:ascii="Arial" w:hAnsi="Arial" w:cs="Arial"/>
          <w:color w:val="000000" w:themeColor="text1"/>
          <w:sz w:val="26"/>
          <w:szCs w:val="26"/>
        </w:rPr>
        <w:t xml:space="preserve"> </w:t>
      </w:r>
      <w:r w:rsidRPr="00F96918">
        <w:rPr>
          <w:rFonts w:ascii="Arial" w:hAnsi="Arial" w:cs="Arial"/>
          <w:color w:val="000000" w:themeColor="text1"/>
          <w:sz w:val="26"/>
          <w:szCs w:val="26"/>
        </w:rPr>
        <w:t>за</w:t>
      </w:r>
      <w:r w:rsidR="00AB7D38" w:rsidRPr="00F96918">
        <w:rPr>
          <w:rFonts w:ascii="Arial" w:hAnsi="Arial" w:cs="Arial"/>
          <w:color w:val="000000" w:themeColor="text1"/>
          <w:sz w:val="26"/>
          <w:szCs w:val="26"/>
        </w:rPr>
        <w:t xml:space="preserve"> </w:t>
      </w:r>
      <w:r w:rsidR="00EB5D08" w:rsidRPr="00F96918">
        <w:rPr>
          <w:rFonts w:ascii="Arial" w:hAnsi="Arial" w:cs="Arial"/>
          <w:color w:val="000000" w:themeColor="text1"/>
          <w:sz w:val="26"/>
          <w:szCs w:val="26"/>
        </w:rPr>
        <w:t xml:space="preserve">І квартал </w:t>
      </w:r>
      <w:r w:rsidRPr="00F96918">
        <w:rPr>
          <w:rFonts w:ascii="Arial" w:hAnsi="Arial" w:cs="Arial"/>
          <w:color w:val="000000" w:themeColor="text1"/>
          <w:sz w:val="26"/>
          <w:szCs w:val="26"/>
        </w:rPr>
        <w:t>202</w:t>
      </w:r>
      <w:r w:rsidR="00EB5D08" w:rsidRPr="00F96918">
        <w:rPr>
          <w:rFonts w:ascii="Arial" w:hAnsi="Arial" w:cs="Arial"/>
          <w:color w:val="000000" w:themeColor="text1"/>
          <w:sz w:val="26"/>
          <w:szCs w:val="26"/>
        </w:rPr>
        <w:t xml:space="preserve">6 </w:t>
      </w:r>
      <w:r w:rsidRPr="00F96918">
        <w:rPr>
          <w:rFonts w:ascii="Arial" w:hAnsi="Arial" w:cs="Arial"/>
          <w:color w:val="000000" w:themeColor="text1"/>
          <w:sz w:val="26"/>
          <w:szCs w:val="26"/>
        </w:rPr>
        <w:t>р</w:t>
      </w:r>
      <w:r w:rsidR="00EB5D08" w:rsidRPr="00F96918">
        <w:rPr>
          <w:rFonts w:ascii="Arial" w:hAnsi="Arial" w:cs="Arial"/>
          <w:color w:val="000000" w:themeColor="text1"/>
          <w:sz w:val="26"/>
          <w:szCs w:val="26"/>
        </w:rPr>
        <w:t>оку</w:t>
      </w:r>
      <w:r w:rsidR="00184690" w:rsidRPr="00F96918">
        <w:rPr>
          <w:rFonts w:ascii="Arial" w:hAnsi="Arial" w:cs="Arial"/>
          <w:color w:val="000000" w:themeColor="text1"/>
          <w:sz w:val="26"/>
          <w:szCs w:val="26"/>
        </w:rPr>
        <w:t xml:space="preserve"> </w:t>
      </w:r>
      <w:r w:rsidRPr="00F96918">
        <w:rPr>
          <w:rFonts w:ascii="Arial" w:hAnsi="Arial" w:cs="Arial"/>
          <w:color w:val="000000" w:themeColor="text1"/>
          <w:sz w:val="26"/>
          <w:szCs w:val="26"/>
        </w:rPr>
        <w:t xml:space="preserve">становлять </w:t>
      </w:r>
      <w:r w:rsidR="0074279D" w:rsidRPr="00F96918">
        <w:rPr>
          <w:rFonts w:ascii="Arial" w:hAnsi="Arial" w:cs="Arial"/>
          <w:color w:val="000000" w:themeColor="text1"/>
          <w:sz w:val="26"/>
          <w:szCs w:val="26"/>
        </w:rPr>
        <w:t>2</w:t>
      </w:r>
      <w:r w:rsidR="002E1E18" w:rsidRPr="00F96918">
        <w:rPr>
          <w:rFonts w:ascii="Arial" w:hAnsi="Arial" w:cs="Arial"/>
          <w:color w:val="000000" w:themeColor="text1"/>
          <w:sz w:val="26"/>
          <w:szCs w:val="26"/>
        </w:rPr>
        <w:t>53</w:t>
      </w:r>
      <w:r w:rsidR="0074279D" w:rsidRPr="00F96918">
        <w:rPr>
          <w:rFonts w:ascii="Arial" w:hAnsi="Arial" w:cs="Arial"/>
          <w:color w:val="000000" w:themeColor="text1"/>
          <w:sz w:val="26"/>
          <w:szCs w:val="26"/>
        </w:rPr>
        <w:t>,</w:t>
      </w:r>
      <w:r w:rsidR="002E1E18" w:rsidRPr="00F96918">
        <w:rPr>
          <w:rFonts w:ascii="Arial" w:hAnsi="Arial" w:cs="Arial"/>
          <w:color w:val="000000" w:themeColor="text1"/>
          <w:sz w:val="26"/>
          <w:szCs w:val="26"/>
        </w:rPr>
        <w:t>8</w:t>
      </w:r>
      <w:r w:rsidR="0074279D" w:rsidRPr="00F96918">
        <w:rPr>
          <w:rFonts w:ascii="Arial" w:hAnsi="Arial" w:cs="Arial"/>
          <w:color w:val="000000" w:themeColor="text1"/>
          <w:sz w:val="26"/>
          <w:szCs w:val="26"/>
        </w:rPr>
        <w:t xml:space="preserve"> </w:t>
      </w:r>
      <w:r w:rsidRPr="00F96918">
        <w:rPr>
          <w:rFonts w:ascii="Arial" w:hAnsi="Arial" w:cs="Arial"/>
          <w:color w:val="000000" w:themeColor="text1"/>
          <w:sz w:val="26"/>
          <w:szCs w:val="26"/>
        </w:rPr>
        <w:t>млн грн, або 8</w:t>
      </w:r>
      <w:r w:rsidR="002E1E18" w:rsidRPr="00F96918">
        <w:rPr>
          <w:rFonts w:ascii="Arial" w:hAnsi="Arial" w:cs="Arial"/>
          <w:color w:val="000000" w:themeColor="text1"/>
          <w:sz w:val="26"/>
          <w:szCs w:val="26"/>
        </w:rPr>
        <w:t>4</w:t>
      </w:r>
      <w:r w:rsidRPr="00F96918">
        <w:rPr>
          <w:rFonts w:ascii="Arial" w:hAnsi="Arial" w:cs="Arial"/>
          <w:color w:val="000000" w:themeColor="text1"/>
          <w:sz w:val="26"/>
          <w:szCs w:val="26"/>
        </w:rPr>
        <w:t>,</w:t>
      </w:r>
      <w:r w:rsidR="002E1E18" w:rsidRPr="00F96918">
        <w:rPr>
          <w:rFonts w:ascii="Arial" w:hAnsi="Arial" w:cs="Arial"/>
          <w:color w:val="000000" w:themeColor="text1"/>
          <w:sz w:val="26"/>
          <w:szCs w:val="26"/>
        </w:rPr>
        <w:t>3</w:t>
      </w:r>
      <w:r w:rsidRPr="00F96918">
        <w:rPr>
          <w:rFonts w:ascii="Arial" w:hAnsi="Arial" w:cs="Arial"/>
          <w:color w:val="000000" w:themeColor="text1"/>
          <w:sz w:val="26"/>
          <w:szCs w:val="26"/>
        </w:rPr>
        <w:t xml:space="preserve"> відсотка до плану</w:t>
      </w:r>
      <w:r w:rsidR="0074279D" w:rsidRPr="00F96918">
        <w:rPr>
          <w:rFonts w:ascii="Arial" w:hAnsi="Arial" w:cs="Arial"/>
          <w:color w:val="000000" w:themeColor="text1"/>
          <w:sz w:val="26"/>
          <w:szCs w:val="26"/>
        </w:rPr>
        <w:t xml:space="preserve"> на звітний період</w:t>
      </w:r>
      <w:r w:rsidRPr="00F96918">
        <w:rPr>
          <w:rFonts w:ascii="Arial" w:hAnsi="Arial" w:cs="Arial"/>
          <w:color w:val="000000" w:themeColor="text1"/>
          <w:sz w:val="26"/>
          <w:szCs w:val="26"/>
        </w:rPr>
        <w:t xml:space="preserve"> (</w:t>
      </w:r>
      <w:r w:rsidR="0074279D" w:rsidRPr="00F96918">
        <w:rPr>
          <w:rFonts w:ascii="Arial" w:hAnsi="Arial" w:cs="Arial"/>
          <w:color w:val="000000" w:themeColor="text1"/>
          <w:sz w:val="26"/>
          <w:szCs w:val="26"/>
        </w:rPr>
        <w:t>3</w:t>
      </w:r>
      <w:r w:rsidR="00184690" w:rsidRPr="00F96918">
        <w:rPr>
          <w:rFonts w:ascii="Arial" w:hAnsi="Arial" w:cs="Arial"/>
          <w:color w:val="000000" w:themeColor="text1"/>
          <w:sz w:val="26"/>
          <w:szCs w:val="26"/>
        </w:rPr>
        <w:t>01</w:t>
      </w:r>
      <w:r w:rsidR="0074279D" w:rsidRPr="00F96918">
        <w:rPr>
          <w:rFonts w:ascii="Arial" w:hAnsi="Arial" w:cs="Arial"/>
          <w:color w:val="000000" w:themeColor="text1"/>
          <w:sz w:val="26"/>
          <w:szCs w:val="26"/>
        </w:rPr>
        <w:t xml:space="preserve">,1 </w:t>
      </w:r>
      <w:r w:rsidRPr="00F96918">
        <w:rPr>
          <w:rFonts w:ascii="Arial" w:hAnsi="Arial" w:cs="Arial"/>
          <w:color w:val="000000" w:themeColor="text1"/>
          <w:sz w:val="26"/>
          <w:szCs w:val="26"/>
        </w:rPr>
        <w:t>млн грн)</w:t>
      </w:r>
      <w:r w:rsidR="001C72FB" w:rsidRPr="00F96918">
        <w:rPr>
          <w:rFonts w:ascii="Arial" w:hAnsi="Arial" w:cs="Arial"/>
          <w:color w:val="000000" w:themeColor="text1"/>
          <w:sz w:val="26"/>
          <w:szCs w:val="26"/>
        </w:rPr>
        <w:t>.</w:t>
      </w:r>
    </w:p>
    <w:p w14:paraId="662D581A" w14:textId="77777777" w:rsidR="003F00C0" w:rsidRPr="00F96918" w:rsidRDefault="003F00C0" w:rsidP="00041B0E">
      <w:pPr>
        <w:ind w:right="29" w:firstLine="708"/>
        <w:jc w:val="both"/>
        <w:rPr>
          <w:rFonts w:ascii="Arial" w:hAnsi="Arial" w:cs="Arial"/>
          <w:color w:val="EE0000"/>
          <w:sz w:val="26"/>
          <w:szCs w:val="26"/>
        </w:rPr>
      </w:pPr>
    </w:p>
    <w:p w14:paraId="7B53ED7F" w14:textId="5B17B01B" w:rsidR="00BE07CF" w:rsidRPr="00F96918" w:rsidRDefault="0030346B" w:rsidP="0030346B">
      <w:pPr>
        <w:ind w:right="29" w:firstLine="708"/>
        <w:jc w:val="both"/>
        <w:rPr>
          <w:rFonts w:ascii="Arial" w:hAnsi="Arial" w:cs="Arial"/>
          <w:sz w:val="26"/>
          <w:szCs w:val="26"/>
        </w:rPr>
      </w:pPr>
      <w:r w:rsidRPr="00F96918">
        <w:rPr>
          <w:rFonts w:ascii="Arial" w:hAnsi="Arial" w:cs="Arial"/>
          <w:sz w:val="26"/>
          <w:szCs w:val="26"/>
        </w:rPr>
        <w:t xml:space="preserve">Видатки на виконання </w:t>
      </w:r>
      <w:r w:rsidRPr="00F96918">
        <w:rPr>
          <w:rFonts w:ascii="Arial" w:hAnsi="Arial" w:cs="Arial"/>
          <w:b/>
          <w:bCs/>
          <w:sz w:val="26"/>
          <w:szCs w:val="26"/>
        </w:rPr>
        <w:t xml:space="preserve">програм та заходів у сфері державного управління </w:t>
      </w:r>
      <w:r w:rsidRPr="00F96918">
        <w:rPr>
          <w:rFonts w:ascii="Arial" w:hAnsi="Arial" w:cs="Arial"/>
          <w:sz w:val="26"/>
          <w:szCs w:val="26"/>
        </w:rPr>
        <w:t xml:space="preserve">за </w:t>
      </w:r>
      <w:r w:rsidR="00545951" w:rsidRPr="00F96918">
        <w:rPr>
          <w:rFonts w:ascii="Arial" w:hAnsi="Arial" w:cs="Arial"/>
          <w:sz w:val="26"/>
          <w:szCs w:val="26"/>
        </w:rPr>
        <w:t>І</w:t>
      </w:r>
      <w:r w:rsidRPr="00F96918">
        <w:rPr>
          <w:rFonts w:ascii="Arial" w:hAnsi="Arial" w:cs="Arial"/>
          <w:sz w:val="26"/>
          <w:szCs w:val="26"/>
        </w:rPr>
        <w:t xml:space="preserve"> квартал 2026 року</w:t>
      </w:r>
      <w:r w:rsidRPr="00F96918">
        <w:rPr>
          <w:rFonts w:ascii="Arial" w:hAnsi="Arial" w:cs="Arial"/>
          <w:b/>
          <w:bCs/>
          <w:sz w:val="26"/>
          <w:szCs w:val="26"/>
        </w:rPr>
        <w:t xml:space="preserve"> </w:t>
      </w:r>
      <w:r w:rsidRPr="00F96918">
        <w:rPr>
          <w:rFonts w:ascii="Arial" w:hAnsi="Arial" w:cs="Arial"/>
          <w:sz w:val="26"/>
          <w:szCs w:val="26"/>
        </w:rPr>
        <w:t>склали 22,2 млн грн, що становить 82,8 відсотка до уточненого плану за звітний період (26,8</w:t>
      </w:r>
      <w:r w:rsidRPr="00F96918">
        <w:rPr>
          <w:rFonts w:ascii="Arial" w:hAnsi="Arial" w:cs="Arial"/>
          <w:bCs/>
          <w:spacing w:val="-1"/>
          <w:w w:val="101"/>
          <w:sz w:val="26"/>
          <w:szCs w:val="26"/>
        </w:rPr>
        <w:t xml:space="preserve"> млн грн</w:t>
      </w:r>
      <w:r w:rsidRPr="00F96918">
        <w:rPr>
          <w:rFonts w:ascii="Arial" w:hAnsi="Arial" w:cs="Arial"/>
          <w:sz w:val="26"/>
          <w:szCs w:val="26"/>
        </w:rPr>
        <w:t>), зокрема:</w:t>
      </w:r>
    </w:p>
    <w:p w14:paraId="0F606399" w14:textId="6224BE22" w:rsidR="0030346B" w:rsidRPr="00F96918" w:rsidRDefault="0030346B" w:rsidP="0030346B">
      <w:pPr>
        <w:ind w:left="7788" w:firstLine="708"/>
        <w:rPr>
          <w:rFonts w:ascii="Arial" w:hAnsi="Arial" w:cs="Arial"/>
          <w:sz w:val="26"/>
          <w:szCs w:val="26"/>
        </w:rPr>
      </w:pPr>
      <w:r w:rsidRPr="00F96918">
        <w:rPr>
          <w:rFonts w:ascii="Arial" w:hAnsi="Arial" w:cs="Arial"/>
          <w:noProof/>
          <w:sz w:val="26"/>
          <w:szCs w:val="26"/>
        </w:rPr>
        <mc:AlternateContent>
          <mc:Choice Requires="wpi">
            <w:drawing>
              <wp:anchor distT="0" distB="0" distL="114300" distR="114300" simplePos="0" relativeHeight="251660288" behindDoc="0" locked="0" layoutInCell="1" allowOverlap="1" wp14:anchorId="557297BD" wp14:editId="2834180F">
                <wp:simplePos x="0" y="0"/>
                <wp:positionH relativeFrom="column">
                  <wp:posOffset>10184130</wp:posOffset>
                </wp:positionH>
                <wp:positionV relativeFrom="paragraph">
                  <wp:posOffset>2660650</wp:posOffset>
                </wp:positionV>
                <wp:extent cx="108585" cy="216535"/>
                <wp:effectExtent l="97155" t="152400" r="89535" b="145415"/>
                <wp:wrapNone/>
                <wp:docPr id="1811709873" name="Рукописні дані 4"/>
                <wp:cNvGraphicFramePr>
                  <a:graphicFrameLocks xmlns:a="http://schemas.openxmlformats.org/drawingml/2006/main"/>
                </wp:cNvGraphicFramePr>
                <a:graphic xmlns:a="http://schemas.openxmlformats.org/drawingml/2006/main">
                  <a:graphicData uri="http://schemas.microsoft.com/office/word/2010/wordprocessingInk">
                    <w14:contentPart bwMode="auto" r:id="rId11">
                      <w14:nvContentPartPr>
                        <w14:cNvContentPartPr>
                          <a14:cpLocks xmlns:a14="http://schemas.microsoft.com/office/drawing/2010/main" noRot="1" noChangeArrowheads="1"/>
                        </w14:cNvContentPartPr>
                      </w14:nvContentPartPr>
                      <w14:xfrm>
                        <a:off x="0" y="0"/>
                        <a:ext cx="108585" cy="216535"/>
                      </w14:xfrm>
                    </w14:contentPart>
                  </a:graphicData>
                </a:graphic>
                <wp14:sizeRelH relativeFrom="page">
                  <wp14:pctWidth>0</wp14:pctWidth>
                </wp14:sizeRelH>
                <wp14:sizeRelV relativeFrom="page">
                  <wp14:pctHeight>0</wp14:pctHeight>
                </wp14:sizeRelV>
              </wp:anchor>
            </w:drawing>
          </mc:Choice>
          <mc:Fallback>
            <w:pict>
              <v:shapetype w14:anchorId="45F327D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укописні дані 4" o:spid="_x0000_s1026" type="#_x0000_t75" style="position:absolute;margin-left:-480.6pt;margin-top:-4905.5pt;width:2565pt;height:102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">
                <v:imagedata r:id="rId12" o:title=""/>
                <o:lock v:ext="edit" rotation="t" aspectratio="f"/>
              </v:shape>
            </w:pict>
          </mc:Fallback>
        </mc:AlternateContent>
      </w:r>
      <w:r w:rsidRPr="00F96918">
        <w:rPr>
          <w:rFonts w:ascii="Arial" w:hAnsi="Arial" w:cs="Arial"/>
          <w:noProof/>
          <w:sz w:val="26"/>
          <w:szCs w:val="26"/>
        </w:rPr>
        <mc:AlternateContent>
          <mc:Choice Requires="wpi">
            <w:drawing>
              <wp:anchor distT="0" distB="0" distL="114300" distR="114300" simplePos="0" relativeHeight="251659264" behindDoc="0" locked="0" layoutInCell="1" allowOverlap="1" wp14:anchorId="718BCE97" wp14:editId="1B815A37">
                <wp:simplePos x="0" y="0"/>
                <wp:positionH relativeFrom="column">
                  <wp:posOffset>-2670175</wp:posOffset>
                </wp:positionH>
                <wp:positionV relativeFrom="paragraph">
                  <wp:posOffset>2349500</wp:posOffset>
                </wp:positionV>
                <wp:extent cx="119380" cy="247015"/>
                <wp:effectExtent l="101600" t="155575" r="93345" b="149860"/>
                <wp:wrapNone/>
                <wp:docPr id="438591769" name="Рукописні дані 3"/>
                <wp:cNvGraphicFramePr>
                  <a:graphicFrameLocks xmlns:a="http://schemas.openxmlformats.org/drawingml/2006/main"/>
                </wp:cNvGraphicFramePr>
                <a:graphic xmlns:a="http://schemas.openxmlformats.org/drawingml/2006/main">
                  <a:graphicData uri="http://schemas.microsoft.com/office/word/2010/wordprocessingInk">
                    <w14:contentPart bwMode="auto" r:id="rId13">
                      <w14:nvContentPartPr>
                        <w14:cNvContentPartPr>
                          <a14:cpLocks xmlns:a14="http://schemas.microsoft.com/office/drawing/2010/main" noRot="1" noChangeArrowheads="1"/>
                        </w14:cNvContentPartPr>
                      </w14:nvContentPartPr>
                      <w14:xfrm>
                        <a:off x="0" y="0"/>
                        <a:ext cx="119380" cy="247015"/>
                      </w14:xfrm>
                    </w14:contentPart>
                  </a:graphicData>
                </a:graphic>
                <wp14:sizeRelH relativeFrom="page">
                  <wp14:pctWidth>0</wp14:pctWidth>
                </wp14:sizeRelH>
                <wp14:sizeRelV relativeFrom="page">
                  <wp14:pctHeight>0</wp14:pctHeight>
                </wp14:sizeRelV>
              </wp:anchor>
            </w:drawing>
          </mc:Choice>
          <mc:Fallback>
            <w:pict>
              <v:shape w14:anchorId="254C84EC" id="Рукописні дані 3" o:spid="_x0000_s1026" type="#_x0000_t75" style="position:absolute;margin-left:-214.65pt;margin-top:176.4pt;width:18.15pt;height:3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">
                <v:imagedata r:id="rId14" o:title=""/>
                <o:lock v:ext="edit" rotation="t" aspectratio="f"/>
              </v:shape>
            </w:pict>
          </mc:Fallback>
        </mc:AlternateContent>
      </w:r>
      <w:r w:rsidR="00D84905" w:rsidRPr="00F96918">
        <w:rPr>
          <w:rFonts w:ascii="Arial" w:hAnsi="Arial" w:cs="Arial"/>
          <w:sz w:val="26"/>
          <w:szCs w:val="26"/>
        </w:rPr>
        <w:t xml:space="preserve">   </w:t>
      </w:r>
      <w:r w:rsidR="00F96918" w:rsidRPr="00F96918">
        <w:rPr>
          <w:rFonts w:ascii="Arial" w:hAnsi="Arial" w:cs="Arial"/>
          <w:sz w:val="26"/>
          <w:szCs w:val="26"/>
        </w:rPr>
        <w:t xml:space="preserve">   </w:t>
      </w:r>
      <w:r w:rsidR="00D84905" w:rsidRPr="00F96918">
        <w:rPr>
          <w:rFonts w:ascii="Arial" w:hAnsi="Arial" w:cs="Arial"/>
          <w:sz w:val="26"/>
          <w:szCs w:val="26"/>
        </w:rPr>
        <w:t xml:space="preserve"> </w:t>
      </w:r>
      <w:r w:rsidRPr="00F96918">
        <w:rPr>
          <w:rFonts w:ascii="Arial" w:hAnsi="Arial" w:cs="Arial"/>
          <w:sz w:val="26"/>
          <w:szCs w:val="26"/>
        </w:rPr>
        <w:t>(тис. грн)</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1418"/>
        <w:gridCol w:w="1559"/>
        <w:gridCol w:w="1559"/>
        <w:gridCol w:w="1559"/>
      </w:tblGrid>
      <w:tr w:rsidR="0030346B" w:rsidRPr="00F96918" w14:paraId="044878B1" w14:textId="77777777" w:rsidTr="00BD0085">
        <w:trPr>
          <w:trHeight w:val="954"/>
          <w:jc w:val="center"/>
        </w:trPr>
        <w:tc>
          <w:tcPr>
            <w:tcW w:w="4106" w:type="dxa"/>
          </w:tcPr>
          <w:p w14:paraId="7FD98BEA" w14:textId="77777777" w:rsidR="0030346B" w:rsidRPr="006F18CC" w:rsidRDefault="0030346B" w:rsidP="00886552">
            <w:pPr>
              <w:ind w:firstLine="851"/>
              <w:contextualSpacing/>
              <w:jc w:val="center"/>
              <w:rPr>
                <w:rFonts w:ascii="Arial" w:eastAsia="Calibri" w:hAnsi="Arial" w:cs="Arial"/>
                <w:bCs/>
              </w:rPr>
            </w:pPr>
          </w:p>
          <w:p w14:paraId="57D99E12" w14:textId="200F9702" w:rsidR="0030346B" w:rsidRPr="006F18CC" w:rsidRDefault="00F27077" w:rsidP="00F27077">
            <w:pPr>
              <w:ind w:firstLine="851"/>
              <w:contextualSpacing/>
              <w:rPr>
                <w:rFonts w:ascii="Arial" w:eastAsia="Calibri" w:hAnsi="Arial" w:cs="Arial"/>
                <w:bCs/>
              </w:rPr>
            </w:pPr>
            <w:r w:rsidRPr="006F18CC">
              <w:rPr>
                <w:rFonts w:ascii="Arial" w:eastAsia="Calibri" w:hAnsi="Arial" w:cs="Arial"/>
                <w:bCs/>
              </w:rPr>
              <w:t>Назва програми</w:t>
            </w:r>
          </w:p>
        </w:tc>
        <w:tc>
          <w:tcPr>
            <w:tcW w:w="1418" w:type="dxa"/>
          </w:tcPr>
          <w:p w14:paraId="5292015D" w14:textId="77777777" w:rsidR="0030346B" w:rsidRPr="006F18CC" w:rsidRDefault="0030346B" w:rsidP="00886552">
            <w:pPr>
              <w:ind w:hanging="19"/>
              <w:contextualSpacing/>
              <w:jc w:val="center"/>
              <w:rPr>
                <w:rFonts w:ascii="Arial" w:hAnsi="Arial" w:cs="Arial"/>
              </w:rPr>
            </w:pPr>
            <w:r w:rsidRPr="006F18CC">
              <w:rPr>
                <w:rFonts w:ascii="Arial" w:hAnsi="Arial" w:cs="Arial"/>
              </w:rPr>
              <w:t>Уточнений план на</w:t>
            </w:r>
            <w:r w:rsidRPr="006F18CC">
              <w:rPr>
                <w:rFonts w:ascii="Arial" w:hAnsi="Arial" w:cs="Arial"/>
                <w:lang w:val="en-US"/>
              </w:rPr>
              <w:t xml:space="preserve"> </w:t>
            </w:r>
            <w:r w:rsidRPr="006F18CC">
              <w:rPr>
                <w:rFonts w:ascii="Arial" w:hAnsi="Arial" w:cs="Arial"/>
              </w:rPr>
              <w:t>2026 рік</w:t>
            </w:r>
          </w:p>
        </w:tc>
        <w:tc>
          <w:tcPr>
            <w:tcW w:w="1559" w:type="dxa"/>
          </w:tcPr>
          <w:p w14:paraId="464B2B0B" w14:textId="7B5F9DF3" w:rsidR="0030346B" w:rsidRPr="006F18CC" w:rsidRDefault="00BE07CF" w:rsidP="00886552">
            <w:pPr>
              <w:ind w:hanging="19"/>
              <w:contextualSpacing/>
              <w:jc w:val="center"/>
              <w:rPr>
                <w:rFonts w:ascii="Arial" w:eastAsia="Calibri" w:hAnsi="Arial" w:cs="Arial"/>
                <w:bCs/>
              </w:rPr>
            </w:pPr>
            <w:r w:rsidRPr="006F18CC">
              <w:rPr>
                <w:rFonts w:ascii="Arial" w:hAnsi="Arial" w:cs="Arial"/>
              </w:rPr>
              <w:t xml:space="preserve">Уточнений план на             </w:t>
            </w:r>
            <w:r w:rsidRPr="006F18CC">
              <w:rPr>
                <w:rFonts w:ascii="Arial" w:hAnsi="Arial" w:cs="Arial"/>
                <w:color w:val="000000" w:themeColor="text1"/>
              </w:rPr>
              <w:t xml:space="preserve">І квартал </w:t>
            </w:r>
            <w:r w:rsidRPr="006F18CC">
              <w:rPr>
                <w:rFonts w:ascii="Arial" w:hAnsi="Arial" w:cs="Arial"/>
              </w:rPr>
              <w:t>2026 року</w:t>
            </w:r>
          </w:p>
        </w:tc>
        <w:tc>
          <w:tcPr>
            <w:tcW w:w="1559" w:type="dxa"/>
          </w:tcPr>
          <w:p w14:paraId="4CBF322B" w14:textId="24DD7865" w:rsidR="0030346B" w:rsidRPr="006F18CC" w:rsidRDefault="0030346B" w:rsidP="00886552">
            <w:pPr>
              <w:ind w:hanging="19"/>
              <w:contextualSpacing/>
              <w:jc w:val="center"/>
              <w:rPr>
                <w:rFonts w:ascii="Arial" w:hAnsi="Arial" w:cs="Arial"/>
              </w:rPr>
            </w:pPr>
            <w:r w:rsidRPr="006F18CC">
              <w:rPr>
                <w:rFonts w:ascii="Arial" w:hAnsi="Arial" w:cs="Arial"/>
              </w:rPr>
              <w:t xml:space="preserve">Виконано за </w:t>
            </w:r>
            <w:r w:rsidR="00FF28CB" w:rsidRPr="006F18CC">
              <w:rPr>
                <w:rFonts w:ascii="Arial" w:hAnsi="Arial" w:cs="Arial"/>
                <w:lang w:val="en-US"/>
              </w:rPr>
              <w:t>I</w:t>
            </w:r>
            <w:r w:rsidRPr="006F18CC">
              <w:rPr>
                <w:rFonts w:ascii="Arial" w:hAnsi="Arial" w:cs="Arial"/>
              </w:rPr>
              <w:t xml:space="preserve"> квартал</w:t>
            </w:r>
            <w:r w:rsidRPr="006F18CC">
              <w:rPr>
                <w:rFonts w:ascii="Arial" w:hAnsi="Arial" w:cs="Arial"/>
                <w:lang w:val="ru-RU"/>
              </w:rPr>
              <w:t xml:space="preserve"> </w:t>
            </w:r>
            <w:r w:rsidRPr="006F18CC">
              <w:rPr>
                <w:rFonts w:ascii="Arial" w:hAnsi="Arial" w:cs="Arial"/>
              </w:rPr>
              <w:t>2026 р</w:t>
            </w:r>
            <w:r w:rsidR="00FF28CB" w:rsidRPr="006F18CC">
              <w:rPr>
                <w:rFonts w:ascii="Arial" w:hAnsi="Arial" w:cs="Arial"/>
              </w:rPr>
              <w:t>оку</w:t>
            </w:r>
          </w:p>
        </w:tc>
        <w:tc>
          <w:tcPr>
            <w:tcW w:w="1559" w:type="dxa"/>
          </w:tcPr>
          <w:p w14:paraId="5DF4680C" w14:textId="77777777" w:rsidR="0030346B" w:rsidRPr="006F18CC" w:rsidRDefault="0030346B" w:rsidP="00886552">
            <w:pPr>
              <w:ind w:hanging="19"/>
              <w:contextualSpacing/>
              <w:jc w:val="center"/>
              <w:rPr>
                <w:rFonts w:ascii="Arial" w:eastAsia="Calibri" w:hAnsi="Arial" w:cs="Arial"/>
                <w:bCs/>
              </w:rPr>
            </w:pPr>
            <w:r w:rsidRPr="006F18CC">
              <w:rPr>
                <w:rFonts w:ascii="Arial" w:hAnsi="Arial" w:cs="Arial"/>
              </w:rPr>
              <w:t>Відсоток виконання</w:t>
            </w:r>
          </w:p>
        </w:tc>
      </w:tr>
      <w:tr w:rsidR="0030346B" w:rsidRPr="00F96918" w14:paraId="2793A10E" w14:textId="77777777" w:rsidTr="00BD0085">
        <w:trPr>
          <w:trHeight w:val="283"/>
          <w:jc w:val="center"/>
        </w:trPr>
        <w:tc>
          <w:tcPr>
            <w:tcW w:w="4106" w:type="dxa"/>
          </w:tcPr>
          <w:p w14:paraId="6B4ADA17" w14:textId="77777777" w:rsidR="0030346B" w:rsidRPr="006F18CC" w:rsidRDefault="0030346B" w:rsidP="00886552">
            <w:pPr>
              <w:contextualSpacing/>
              <w:jc w:val="center"/>
              <w:rPr>
                <w:rFonts w:ascii="Arial" w:eastAsia="Calibri" w:hAnsi="Arial" w:cs="Arial"/>
              </w:rPr>
            </w:pPr>
            <w:r w:rsidRPr="006F18CC">
              <w:rPr>
                <w:rFonts w:ascii="Arial" w:eastAsia="Calibri" w:hAnsi="Arial" w:cs="Arial"/>
              </w:rPr>
              <w:t>1</w:t>
            </w:r>
          </w:p>
        </w:tc>
        <w:tc>
          <w:tcPr>
            <w:tcW w:w="1418" w:type="dxa"/>
          </w:tcPr>
          <w:p w14:paraId="319DA29C" w14:textId="77777777" w:rsidR="0030346B" w:rsidRPr="006F18CC" w:rsidRDefault="0030346B" w:rsidP="00886552">
            <w:pPr>
              <w:contextualSpacing/>
              <w:jc w:val="center"/>
              <w:rPr>
                <w:rFonts w:ascii="Arial" w:hAnsi="Arial" w:cs="Arial"/>
              </w:rPr>
            </w:pPr>
            <w:r w:rsidRPr="006F18CC">
              <w:rPr>
                <w:rFonts w:ascii="Arial" w:hAnsi="Arial" w:cs="Arial"/>
              </w:rPr>
              <w:t>2</w:t>
            </w:r>
          </w:p>
        </w:tc>
        <w:tc>
          <w:tcPr>
            <w:tcW w:w="1559" w:type="dxa"/>
            <w:noWrap/>
          </w:tcPr>
          <w:p w14:paraId="07741710" w14:textId="77777777" w:rsidR="0030346B" w:rsidRPr="006F18CC" w:rsidRDefault="0030346B" w:rsidP="00886552">
            <w:pPr>
              <w:contextualSpacing/>
              <w:jc w:val="center"/>
              <w:rPr>
                <w:rFonts w:ascii="Arial" w:hAnsi="Arial" w:cs="Arial"/>
              </w:rPr>
            </w:pPr>
            <w:r w:rsidRPr="006F18CC">
              <w:rPr>
                <w:rFonts w:ascii="Arial" w:hAnsi="Arial" w:cs="Arial"/>
              </w:rPr>
              <w:t>3</w:t>
            </w:r>
          </w:p>
        </w:tc>
        <w:tc>
          <w:tcPr>
            <w:tcW w:w="1559" w:type="dxa"/>
          </w:tcPr>
          <w:p w14:paraId="0BA572DE" w14:textId="77777777" w:rsidR="0030346B" w:rsidRPr="006F18CC" w:rsidRDefault="0030346B" w:rsidP="00886552">
            <w:pPr>
              <w:contextualSpacing/>
              <w:jc w:val="center"/>
              <w:rPr>
                <w:rFonts w:ascii="Arial" w:eastAsia="Calibri" w:hAnsi="Arial" w:cs="Arial"/>
                <w:iCs/>
              </w:rPr>
            </w:pPr>
            <w:r w:rsidRPr="006F18CC">
              <w:rPr>
                <w:rFonts w:ascii="Arial" w:eastAsia="Calibri" w:hAnsi="Arial" w:cs="Arial"/>
                <w:iCs/>
              </w:rPr>
              <w:t>4</w:t>
            </w:r>
          </w:p>
        </w:tc>
        <w:tc>
          <w:tcPr>
            <w:tcW w:w="1559" w:type="dxa"/>
          </w:tcPr>
          <w:p w14:paraId="65346F03" w14:textId="77777777" w:rsidR="0030346B" w:rsidRPr="006F18CC" w:rsidRDefault="0030346B" w:rsidP="00886552">
            <w:pPr>
              <w:contextualSpacing/>
              <w:jc w:val="center"/>
              <w:rPr>
                <w:rFonts w:ascii="Arial" w:eastAsia="Calibri" w:hAnsi="Arial" w:cs="Arial"/>
                <w:iCs/>
              </w:rPr>
            </w:pPr>
            <w:r w:rsidRPr="006F18CC">
              <w:rPr>
                <w:rFonts w:ascii="Arial" w:eastAsia="Calibri" w:hAnsi="Arial" w:cs="Arial"/>
                <w:iCs/>
              </w:rPr>
              <w:t>5=4/3</w:t>
            </w:r>
          </w:p>
        </w:tc>
      </w:tr>
      <w:tr w:rsidR="0030346B" w:rsidRPr="00F96918" w14:paraId="28563436" w14:textId="77777777" w:rsidTr="00BD0085">
        <w:trPr>
          <w:trHeight w:val="537"/>
          <w:jc w:val="center"/>
        </w:trPr>
        <w:tc>
          <w:tcPr>
            <w:tcW w:w="4106" w:type="dxa"/>
          </w:tcPr>
          <w:p w14:paraId="2254BFA6" w14:textId="77777777" w:rsidR="0030346B" w:rsidRPr="006F18CC" w:rsidRDefault="0030346B" w:rsidP="00886552">
            <w:pPr>
              <w:contextualSpacing/>
              <w:rPr>
                <w:rFonts w:ascii="Arial" w:eastAsia="Calibri" w:hAnsi="Arial" w:cs="Arial"/>
              </w:rPr>
            </w:pPr>
            <w:r w:rsidRPr="006F18CC">
              <w:rPr>
                <w:rFonts w:ascii="Arial" w:hAnsi="Arial" w:cs="Arial"/>
              </w:rPr>
              <w:t xml:space="preserve">Міська, загальноукраїнська та міжнародна програма промоції </w:t>
            </w:r>
          </w:p>
        </w:tc>
        <w:tc>
          <w:tcPr>
            <w:tcW w:w="1418" w:type="dxa"/>
          </w:tcPr>
          <w:p w14:paraId="284909F7" w14:textId="77777777" w:rsidR="0030346B" w:rsidRPr="006F18CC" w:rsidRDefault="0030346B" w:rsidP="00886552">
            <w:pPr>
              <w:contextualSpacing/>
              <w:jc w:val="center"/>
              <w:rPr>
                <w:rFonts w:ascii="Arial" w:hAnsi="Arial" w:cs="Arial"/>
              </w:rPr>
            </w:pPr>
            <w:r w:rsidRPr="006F18CC">
              <w:rPr>
                <w:rFonts w:ascii="Arial" w:hAnsi="Arial" w:cs="Arial"/>
              </w:rPr>
              <w:t>3 008,0</w:t>
            </w:r>
          </w:p>
        </w:tc>
        <w:tc>
          <w:tcPr>
            <w:tcW w:w="1559" w:type="dxa"/>
            <w:noWrap/>
          </w:tcPr>
          <w:p w14:paraId="15100739" w14:textId="77777777" w:rsidR="0030346B" w:rsidRPr="006F18CC" w:rsidRDefault="0030346B" w:rsidP="00886552">
            <w:pPr>
              <w:contextualSpacing/>
              <w:jc w:val="center"/>
              <w:rPr>
                <w:rFonts w:ascii="Arial" w:hAnsi="Arial" w:cs="Arial"/>
              </w:rPr>
            </w:pPr>
            <w:r w:rsidRPr="006F18CC">
              <w:rPr>
                <w:rFonts w:ascii="Arial" w:hAnsi="Arial" w:cs="Arial"/>
              </w:rPr>
              <w:t>671,0</w:t>
            </w:r>
          </w:p>
        </w:tc>
        <w:tc>
          <w:tcPr>
            <w:tcW w:w="1559" w:type="dxa"/>
          </w:tcPr>
          <w:p w14:paraId="22F1DBEB" w14:textId="77777777" w:rsidR="0030346B" w:rsidRPr="006F18CC" w:rsidRDefault="0030346B" w:rsidP="00886552">
            <w:pPr>
              <w:contextualSpacing/>
              <w:jc w:val="center"/>
              <w:rPr>
                <w:rFonts w:ascii="Arial" w:eastAsia="Calibri" w:hAnsi="Arial" w:cs="Arial"/>
              </w:rPr>
            </w:pPr>
            <w:r w:rsidRPr="006F18CC">
              <w:rPr>
                <w:rFonts w:ascii="Arial" w:eastAsia="Calibri" w:hAnsi="Arial" w:cs="Arial"/>
              </w:rPr>
              <w:t>503,9</w:t>
            </w:r>
          </w:p>
          <w:p w14:paraId="338E816A" w14:textId="77777777" w:rsidR="0030346B" w:rsidRPr="006F18CC" w:rsidRDefault="0030346B" w:rsidP="00886552">
            <w:pPr>
              <w:contextualSpacing/>
              <w:jc w:val="center"/>
              <w:rPr>
                <w:rFonts w:ascii="Arial" w:eastAsia="Calibri" w:hAnsi="Arial" w:cs="Arial"/>
              </w:rPr>
            </w:pPr>
          </w:p>
        </w:tc>
        <w:tc>
          <w:tcPr>
            <w:tcW w:w="1559" w:type="dxa"/>
          </w:tcPr>
          <w:p w14:paraId="7D079E70" w14:textId="77777777" w:rsidR="0030346B" w:rsidRPr="006F18CC" w:rsidRDefault="0030346B" w:rsidP="00886552">
            <w:pPr>
              <w:contextualSpacing/>
              <w:jc w:val="center"/>
              <w:rPr>
                <w:rFonts w:ascii="Arial" w:eastAsia="Calibri" w:hAnsi="Arial" w:cs="Arial"/>
                <w:lang w:val="en-US"/>
              </w:rPr>
            </w:pPr>
            <w:r w:rsidRPr="006F18CC">
              <w:rPr>
                <w:rFonts w:ascii="Arial" w:eastAsia="Calibri" w:hAnsi="Arial" w:cs="Arial"/>
              </w:rPr>
              <w:t>75,1</w:t>
            </w:r>
          </w:p>
        </w:tc>
      </w:tr>
      <w:tr w:rsidR="0030346B" w:rsidRPr="00F96918" w14:paraId="7EFCD7F4" w14:textId="77777777" w:rsidTr="00BD0085">
        <w:trPr>
          <w:trHeight w:val="609"/>
          <w:jc w:val="center"/>
        </w:trPr>
        <w:tc>
          <w:tcPr>
            <w:tcW w:w="4106" w:type="dxa"/>
          </w:tcPr>
          <w:p w14:paraId="0E1DC979" w14:textId="77777777" w:rsidR="0030346B" w:rsidRPr="006F18CC" w:rsidRDefault="0030346B" w:rsidP="00886552">
            <w:pPr>
              <w:contextualSpacing/>
              <w:rPr>
                <w:rFonts w:ascii="Arial" w:eastAsia="Calibri" w:hAnsi="Arial" w:cs="Arial"/>
              </w:rPr>
            </w:pPr>
            <w:r w:rsidRPr="006F18CC">
              <w:rPr>
                <w:rFonts w:ascii="Arial" w:eastAsia="Calibri" w:hAnsi="Arial" w:cs="Arial"/>
              </w:rPr>
              <w:t>Програма висвітлення діяльності міської ради, її виконавчих органів і посадових осіб та депутатів у засобах масової інформації</w:t>
            </w:r>
          </w:p>
        </w:tc>
        <w:tc>
          <w:tcPr>
            <w:tcW w:w="1418" w:type="dxa"/>
          </w:tcPr>
          <w:p w14:paraId="27C6CFDF" w14:textId="77777777" w:rsidR="0030346B" w:rsidRPr="006F18CC" w:rsidRDefault="0030346B" w:rsidP="00886552">
            <w:pPr>
              <w:contextualSpacing/>
              <w:jc w:val="center"/>
              <w:rPr>
                <w:rFonts w:ascii="Arial" w:hAnsi="Arial" w:cs="Arial"/>
              </w:rPr>
            </w:pPr>
            <w:r w:rsidRPr="006F18CC">
              <w:rPr>
                <w:rFonts w:ascii="Arial" w:hAnsi="Arial" w:cs="Arial"/>
              </w:rPr>
              <w:t>1 987,2</w:t>
            </w:r>
          </w:p>
        </w:tc>
        <w:tc>
          <w:tcPr>
            <w:tcW w:w="1559" w:type="dxa"/>
            <w:noWrap/>
          </w:tcPr>
          <w:p w14:paraId="1121583C" w14:textId="77777777" w:rsidR="0030346B" w:rsidRPr="006F18CC" w:rsidRDefault="0030346B" w:rsidP="00886552">
            <w:pPr>
              <w:contextualSpacing/>
              <w:jc w:val="center"/>
              <w:rPr>
                <w:rFonts w:ascii="Arial" w:hAnsi="Arial" w:cs="Arial"/>
                <w:lang w:val="en-US"/>
              </w:rPr>
            </w:pPr>
            <w:r w:rsidRPr="006F18CC">
              <w:rPr>
                <w:rFonts w:ascii="Arial" w:hAnsi="Arial" w:cs="Arial"/>
              </w:rPr>
              <w:t>276,0</w:t>
            </w:r>
          </w:p>
        </w:tc>
        <w:tc>
          <w:tcPr>
            <w:tcW w:w="1559" w:type="dxa"/>
          </w:tcPr>
          <w:p w14:paraId="4742AE71" w14:textId="77777777" w:rsidR="0030346B" w:rsidRPr="006F18CC" w:rsidRDefault="0030346B" w:rsidP="00886552">
            <w:pPr>
              <w:contextualSpacing/>
              <w:jc w:val="center"/>
              <w:rPr>
                <w:rFonts w:ascii="Arial" w:eastAsia="Calibri" w:hAnsi="Arial" w:cs="Arial"/>
              </w:rPr>
            </w:pPr>
            <w:r w:rsidRPr="006F18CC">
              <w:rPr>
                <w:rFonts w:ascii="Arial" w:eastAsia="Calibri" w:hAnsi="Arial" w:cs="Arial"/>
              </w:rPr>
              <w:t>4,0</w:t>
            </w:r>
          </w:p>
          <w:p w14:paraId="642B0B2D" w14:textId="77777777" w:rsidR="0030346B" w:rsidRPr="006F18CC" w:rsidRDefault="0030346B" w:rsidP="00886552">
            <w:pPr>
              <w:contextualSpacing/>
              <w:jc w:val="center"/>
              <w:rPr>
                <w:rFonts w:ascii="Arial" w:eastAsia="Calibri" w:hAnsi="Arial" w:cs="Arial"/>
              </w:rPr>
            </w:pPr>
          </w:p>
        </w:tc>
        <w:tc>
          <w:tcPr>
            <w:tcW w:w="1559" w:type="dxa"/>
            <w:noWrap/>
          </w:tcPr>
          <w:p w14:paraId="6258AD4A" w14:textId="77777777" w:rsidR="0030346B" w:rsidRPr="006F18CC" w:rsidRDefault="0030346B" w:rsidP="00886552">
            <w:pPr>
              <w:contextualSpacing/>
              <w:jc w:val="center"/>
              <w:rPr>
                <w:rFonts w:ascii="Arial" w:eastAsia="Calibri" w:hAnsi="Arial" w:cs="Arial"/>
              </w:rPr>
            </w:pPr>
            <w:r w:rsidRPr="006F18CC">
              <w:rPr>
                <w:rFonts w:ascii="Arial" w:eastAsia="Calibri" w:hAnsi="Arial" w:cs="Arial"/>
              </w:rPr>
              <w:t>1,5</w:t>
            </w:r>
          </w:p>
        </w:tc>
      </w:tr>
      <w:tr w:rsidR="0030346B" w:rsidRPr="00F96918" w14:paraId="08ECA8AA" w14:textId="77777777" w:rsidTr="00BD0085">
        <w:trPr>
          <w:trHeight w:val="246"/>
          <w:jc w:val="center"/>
        </w:trPr>
        <w:tc>
          <w:tcPr>
            <w:tcW w:w="4106" w:type="dxa"/>
          </w:tcPr>
          <w:p w14:paraId="44F5B74F" w14:textId="77777777" w:rsidR="0030346B" w:rsidRPr="006F18CC" w:rsidRDefault="0030346B" w:rsidP="00886552">
            <w:pPr>
              <w:contextualSpacing/>
              <w:rPr>
                <w:rFonts w:ascii="Arial" w:eastAsia="Calibri" w:hAnsi="Arial" w:cs="Arial"/>
              </w:rPr>
            </w:pPr>
            <w:r w:rsidRPr="006F18CC">
              <w:rPr>
                <w:rFonts w:ascii="Arial" w:hAnsi="Arial" w:cs="Arial"/>
              </w:rPr>
              <w:t xml:space="preserve">Програма з організації зовнішніх </w:t>
            </w:r>
            <w:proofErr w:type="spellStart"/>
            <w:r w:rsidRPr="006F18CC">
              <w:rPr>
                <w:rFonts w:ascii="Arial" w:hAnsi="Arial" w:cs="Arial"/>
              </w:rPr>
              <w:t>зв'язків</w:t>
            </w:r>
            <w:proofErr w:type="spellEnd"/>
            <w:r w:rsidRPr="006F18CC">
              <w:rPr>
                <w:rFonts w:ascii="Arial" w:hAnsi="Arial" w:cs="Arial"/>
              </w:rPr>
              <w:t xml:space="preserve"> Львівської міської ради</w:t>
            </w:r>
          </w:p>
        </w:tc>
        <w:tc>
          <w:tcPr>
            <w:tcW w:w="1418" w:type="dxa"/>
          </w:tcPr>
          <w:p w14:paraId="21861B5B" w14:textId="77777777" w:rsidR="0030346B" w:rsidRPr="006F18CC" w:rsidRDefault="0030346B" w:rsidP="00886552">
            <w:pPr>
              <w:contextualSpacing/>
              <w:jc w:val="center"/>
              <w:rPr>
                <w:rFonts w:ascii="Arial" w:hAnsi="Arial" w:cs="Arial"/>
              </w:rPr>
            </w:pPr>
            <w:r w:rsidRPr="006F18CC">
              <w:rPr>
                <w:rFonts w:ascii="Arial" w:hAnsi="Arial" w:cs="Arial"/>
              </w:rPr>
              <w:t>3 365,6</w:t>
            </w:r>
          </w:p>
        </w:tc>
        <w:tc>
          <w:tcPr>
            <w:tcW w:w="1559" w:type="dxa"/>
            <w:noWrap/>
          </w:tcPr>
          <w:p w14:paraId="30D43ABE" w14:textId="77777777" w:rsidR="0030346B" w:rsidRPr="006F18CC" w:rsidRDefault="0030346B" w:rsidP="00886552">
            <w:pPr>
              <w:contextualSpacing/>
              <w:jc w:val="center"/>
              <w:rPr>
                <w:rFonts w:ascii="Arial" w:hAnsi="Arial" w:cs="Arial"/>
                <w:lang w:val="en-US"/>
              </w:rPr>
            </w:pPr>
            <w:r w:rsidRPr="006F18CC">
              <w:rPr>
                <w:rFonts w:ascii="Arial" w:hAnsi="Arial" w:cs="Arial"/>
              </w:rPr>
              <w:t>380,0</w:t>
            </w:r>
          </w:p>
        </w:tc>
        <w:tc>
          <w:tcPr>
            <w:tcW w:w="1559" w:type="dxa"/>
          </w:tcPr>
          <w:p w14:paraId="58DE45D7" w14:textId="77777777" w:rsidR="0030346B" w:rsidRPr="006F18CC" w:rsidRDefault="0030346B" w:rsidP="00886552">
            <w:pPr>
              <w:contextualSpacing/>
              <w:jc w:val="center"/>
              <w:rPr>
                <w:rFonts w:ascii="Arial" w:eastAsia="Calibri" w:hAnsi="Arial" w:cs="Arial"/>
              </w:rPr>
            </w:pPr>
            <w:r w:rsidRPr="006F18CC">
              <w:rPr>
                <w:rFonts w:ascii="Arial" w:eastAsia="Calibri" w:hAnsi="Arial" w:cs="Arial"/>
              </w:rPr>
              <w:t>118,7</w:t>
            </w:r>
          </w:p>
        </w:tc>
        <w:tc>
          <w:tcPr>
            <w:tcW w:w="1559" w:type="dxa"/>
          </w:tcPr>
          <w:p w14:paraId="622A397F" w14:textId="77777777" w:rsidR="0030346B" w:rsidRPr="006F18CC" w:rsidRDefault="0030346B" w:rsidP="00886552">
            <w:pPr>
              <w:contextualSpacing/>
              <w:jc w:val="center"/>
              <w:rPr>
                <w:rFonts w:ascii="Arial" w:eastAsia="Calibri" w:hAnsi="Arial" w:cs="Arial"/>
                <w:lang w:val="en-US"/>
              </w:rPr>
            </w:pPr>
            <w:r w:rsidRPr="006F18CC">
              <w:rPr>
                <w:rFonts w:ascii="Arial" w:eastAsia="Calibri" w:hAnsi="Arial" w:cs="Arial"/>
              </w:rPr>
              <w:t>31,2</w:t>
            </w:r>
          </w:p>
        </w:tc>
      </w:tr>
      <w:tr w:rsidR="0030346B" w:rsidRPr="00F96918" w14:paraId="58040E23" w14:textId="77777777" w:rsidTr="00BD0085">
        <w:trPr>
          <w:trHeight w:val="465"/>
          <w:jc w:val="center"/>
        </w:trPr>
        <w:tc>
          <w:tcPr>
            <w:tcW w:w="4106" w:type="dxa"/>
          </w:tcPr>
          <w:p w14:paraId="7A0F27F8" w14:textId="77777777" w:rsidR="0030346B" w:rsidRPr="006F18CC" w:rsidRDefault="0030346B" w:rsidP="00886552">
            <w:pPr>
              <w:contextualSpacing/>
              <w:rPr>
                <w:rFonts w:ascii="Arial" w:eastAsia="Calibri" w:hAnsi="Arial" w:cs="Arial"/>
              </w:rPr>
            </w:pPr>
            <w:r w:rsidRPr="006F18CC">
              <w:rPr>
                <w:rFonts w:ascii="Arial" w:eastAsia="Calibri" w:hAnsi="Arial" w:cs="Arial"/>
              </w:rPr>
              <w:t>Програма організації підтримки та реалізації стратегічних ініціатив, проєктів розвитку та інших практик реагування на виклики щодо розвитку Львівської МТГ на 2023-2028 роки</w:t>
            </w:r>
          </w:p>
        </w:tc>
        <w:tc>
          <w:tcPr>
            <w:tcW w:w="1418" w:type="dxa"/>
          </w:tcPr>
          <w:p w14:paraId="327D475C" w14:textId="77777777" w:rsidR="0030346B" w:rsidRPr="006F18CC" w:rsidRDefault="0030346B" w:rsidP="00886552">
            <w:pPr>
              <w:contextualSpacing/>
              <w:jc w:val="center"/>
              <w:rPr>
                <w:rFonts w:ascii="Arial" w:hAnsi="Arial" w:cs="Arial"/>
              </w:rPr>
            </w:pPr>
            <w:r w:rsidRPr="006F18CC">
              <w:rPr>
                <w:rFonts w:ascii="Arial" w:hAnsi="Arial" w:cs="Arial"/>
              </w:rPr>
              <w:t>9 500,0</w:t>
            </w:r>
          </w:p>
        </w:tc>
        <w:tc>
          <w:tcPr>
            <w:tcW w:w="1559" w:type="dxa"/>
            <w:noWrap/>
          </w:tcPr>
          <w:p w14:paraId="0B276E6A" w14:textId="77777777" w:rsidR="0030346B" w:rsidRPr="006F18CC" w:rsidRDefault="0030346B" w:rsidP="00886552">
            <w:pPr>
              <w:contextualSpacing/>
              <w:jc w:val="center"/>
              <w:rPr>
                <w:rFonts w:ascii="Arial" w:hAnsi="Arial" w:cs="Arial"/>
              </w:rPr>
            </w:pPr>
            <w:r w:rsidRPr="006F18CC">
              <w:rPr>
                <w:rFonts w:ascii="Arial" w:hAnsi="Arial" w:cs="Arial"/>
              </w:rPr>
              <w:t>2 374,8</w:t>
            </w:r>
          </w:p>
        </w:tc>
        <w:tc>
          <w:tcPr>
            <w:tcW w:w="1559" w:type="dxa"/>
          </w:tcPr>
          <w:p w14:paraId="02C391C2" w14:textId="77777777" w:rsidR="0030346B" w:rsidRPr="006F18CC" w:rsidRDefault="0030346B" w:rsidP="00886552">
            <w:pPr>
              <w:contextualSpacing/>
              <w:jc w:val="center"/>
              <w:rPr>
                <w:rFonts w:ascii="Arial" w:eastAsia="Calibri" w:hAnsi="Arial" w:cs="Arial"/>
              </w:rPr>
            </w:pPr>
            <w:r w:rsidRPr="006F18CC">
              <w:rPr>
                <w:rFonts w:ascii="Arial" w:eastAsia="Calibri" w:hAnsi="Arial" w:cs="Arial"/>
              </w:rPr>
              <w:t>2 021,2</w:t>
            </w:r>
          </w:p>
        </w:tc>
        <w:tc>
          <w:tcPr>
            <w:tcW w:w="1559" w:type="dxa"/>
          </w:tcPr>
          <w:p w14:paraId="23BB6A43" w14:textId="77777777" w:rsidR="0030346B" w:rsidRPr="006F18CC" w:rsidRDefault="0030346B" w:rsidP="00886552">
            <w:pPr>
              <w:contextualSpacing/>
              <w:jc w:val="center"/>
              <w:rPr>
                <w:rFonts w:ascii="Arial" w:eastAsia="Calibri" w:hAnsi="Arial" w:cs="Arial"/>
              </w:rPr>
            </w:pPr>
            <w:r w:rsidRPr="006F18CC">
              <w:rPr>
                <w:rFonts w:ascii="Arial" w:eastAsia="Calibri" w:hAnsi="Arial" w:cs="Arial"/>
              </w:rPr>
              <w:t>85,1</w:t>
            </w:r>
          </w:p>
          <w:p w14:paraId="67E85B51" w14:textId="77777777" w:rsidR="0030346B" w:rsidRPr="006F18CC" w:rsidRDefault="0030346B" w:rsidP="00886552">
            <w:pPr>
              <w:contextualSpacing/>
              <w:jc w:val="center"/>
              <w:rPr>
                <w:rFonts w:ascii="Arial" w:eastAsia="Calibri" w:hAnsi="Arial" w:cs="Arial"/>
              </w:rPr>
            </w:pPr>
          </w:p>
        </w:tc>
      </w:tr>
      <w:tr w:rsidR="0030346B" w:rsidRPr="00F96918" w14:paraId="2C960E37" w14:textId="77777777" w:rsidTr="00BD0085">
        <w:trPr>
          <w:trHeight w:val="587"/>
          <w:jc w:val="center"/>
        </w:trPr>
        <w:tc>
          <w:tcPr>
            <w:tcW w:w="4106" w:type="dxa"/>
          </w:tcPr>
          <w:p w14:paraId="2E9F3B25" w14:textId="77777777" w:rsidR="0030346B" w:rsidRPr="006F18CC" w:rsidRDefault="0030346B" w:rsidP="00886552">
            <w:pPr>
              <w:contextualSpacing/>
              <w:rPr>
                <w:rFonts w:ascii="Arial" w:eastAsia="Calibri" w:hAnsi="Arial" w:cs="Arial"/>
              </w:rPr>
            </w:pPr>
            <w:r w:rsidRPr="006F18CC">
              <w:rPr>
                <w:rFonts w:ascii="Arial" w:eastAsia="Calibri" w:hAnsi="Arial" w:cs="Arial"/>
              </w:rPr>
              <w:lastRenderedPageBreak/>
              <w:t>Видатки на утримання комунальної установи Львівської міської ради «Трудовий архів»</w:t>
            </w:r>
          </w:p>
        </w:tc>
        <w:tc>
          <w:tcPr>
            <w:tcW w:w="1418" w:type="dxa"/>
          </w:tcPr>
          <w:p w14:paraId="2DACB988" w14:textId="77777777" w:rsidR="0030346B" w:rsidRPr="006F18CC" w:rsidRDefault="0030346B" w:rsidP="00886552">
            <w:pPr>
              <w:contextualSpacing/>
              <w:jc w:val="center"/>
              <w:rPr>
                <w:rFonts w:ascii="Arial" w:hAnsi="Arial" w:cs="Arial"/>
              </w:rPr>
            </w:pPr>
            <w:r w:rsidRPr="006F18CC">
              <w:rPr>
                <w:rFonts w:ascii="Arial" w:hAnsi="Arial" w:cs="Arial"/>
              </w:rPr>
              <w:t>2 310,8</w:t>
            </w:r>
          </w:p>
        </w:tc>
        <w:tc>
          <w:tcPr>
            <w:tcW w:w="1559" w:type="dxa"/>
            <w:noWrap/>
          </w:tcPr>
          <w:p w14:paraId="56566DFF" w14:textId="77777777" w:rsidR="0030346B" w:rsidRPr="006F18CC" w:rsidRDefault="0030346B" w:rsidP="00886552">
            <w:pPr>
              <w:contextualSpacing/>
              <w:jc w:val="center"/>
              <w:rPr>
                <w:rFonts w:ascii="Arial" w:hAnsi="Arial" w:cs="Arial"/>
              </w:rPr>
            </w:pPr>
            <w:r w:rsidRPr="006F18CC">
              <w:rPr>
                <w:rFonts w:ascii="Arial" w:hAnsi="Arial" w:cs="Arial"/>
              </w:rPr>
              <w:t>619,4</w:t>
            </w:r>
          </w:p>
          <w:p w14:paraId="4CC6B670" w14:textId="77777777" w:rsidR="0030346B" w:rsidRPr="006F18CC" w:rsidRDefault="0030346B" w:rsidP="00886552">
            <w:pPr>
              <w:contextualSpacing/>
              <w:jc w:val="center"/>
              <w:rPr>
                <w:rFonts w:ascii="Arial" w:hAnsi="Arial" w:cs="Arial"/>
              </w:rPr>
            </w:pPr>
          </w:p>
        </w:tc>
        <w:tc>
          <w:tcPr>
            <w:tcW w:w="1559" w:type="dxa"/>
          </w:tcPr>
          <w:p w14:paraId="7E51C89E" w14:textId="77777777" w:rsidR="0030346B" w:rsidRPr="006F18CC" w:rsidRDefault="0030346B" w:rsidP="00886552">
            <w:pPr>
              <w:contextualSpacing/>
              <w:jc w:val="center"/>
              <w:rPr>
                <w:rFonts w:ascii="Arial" w:eastAsia="Calibri" w:hAnsi="Arial" w:cs="Arial"/>
              </w:rPr>
            </w:pPr>
            <w:r w:rsidRPr="006F18CC">
              <w:rPr>
                <w:rFonts w:ascii="Arial" w:eastAsia="Calibri" w:hAnsi="Arial" w:cs="Arial"/>
              </w:rPr>
              <w:t>567,1</w:t>
            </w:r>
          </w:p>
        </w:tc>
        <w:tc>
          <w:tcPr>
            <w:tcW w:w="1559" w:type="dxa"/>
            <w:noWrap/>
          </w:tcPr>
          <w:p w14:paraId="228A3EC0" w14:textId="4B5FD8E4" w:rsidR="0030346B" w:rsidRPr="006F18CC" w:rsidRDefault="0030346B" w:rsidP="00886552">
            <w:pPr>
              <w:contextualSpacing/>
              <w:jc w:val="center"/>
              <w:rPr>
                <w:rFonts w:ascii="Arial" w:eastAsia="Calibri" w:hAnsi="Arial" w:cs="Arial"/>
                <w:lang w:val="en-US"/>
              </w:rPr>
            </w:pPr>
            <w:r w:rsidRPr="006F18CC">
              <w:rPr>
                <w:rFonts w:ascii="Arial" w:eastAsia="Calibri" w:hAnsi="Arial" w:cs="Arial"/>
              </w:rPr>
              <w:t>91,6</w:t>
            </w:r>
          </w:p>
        </w:tc>
      </w:tr>
      <w:tr w:rsidR="0030346B" w:rsidRPr="00F96918" w14:paraId="574032C9" w14:textId="77777777" w:rsidTr="00BD0085">
        <w:trPr>
          <w:trHeight w:val="314"/>
          <w:jc w:val="center"/>
        </w:trPr>
        <w:tc>
          <w:tcPr>
            <w:tcW w:w="4106" w:type="dxa"/>
          </w:tcPr>
          <w:p w14:paraId="13AC0BE1" w14:textId="77777777" w:rsidR="0030346B" w:rsidRPr="006F18CC" w:rsidRDefault="0030346B" w:rsidP="00886552">
            <w:pPr>
              <w:contextualSpacing/>
              <w:rPr>
                <w:rFonts w:ascii="Arial" w:eastAsia="Calibri" w:hAnsi="Arial" w:cs="Arial"/>
              </w:rPr>
            </w:pPr>
            <w:r w:rsidRPr="006F18CC">
              <w:rPr>
                <w:rFonts w:ascii="Arial" w:eastAsia="Calibri" w:hAnsi="Arial" w:cs="Arial"/>
              </w:rPr>
              <w:t>Програма цифрового перетворення Львівської міської територіальної громади на 2021-2028 роки</w:t>
            </w:r>
          </w:p>
        </w:tc>
        <w:tc>
          <w:tcPr>
            <w:tcW w:w="1418" w:type="dxa"/>
          </w:tcPr>
          <w:p w14:paraId="4A507D8C" w14:textId="77777777" w:rsidR="0030346B" w:rsidRPr="006F18CC" w:rsidRDefault="0030346B" w:rsidP="00886552">
            <w:pPr>
              <w:contextualSpacing/>
              <w:jc w:val="center"/>
              <w:rPr>
                <w:rFonts w:ascii="Arial" w:hAnsi="Arial" w:cs="Arial"/>
                <w:color w:val="000000" w:themeColor="text1"/>
              </w:rPr>
            </w:pPr>
            <w:r w:rsidRPr="006F18CC">
              <w:rPr>
                <w:rFonts w:ascii="Arial" w:hAnsi="Arial" w:cs="Arial"/>
                <w:color w:val="000000" w:themeColor="text1"/>
              </w:rPr>
              <w:t>18 777,0</w:t>
            </w:r>
          </w:p>
        </w:tc>
        <w:tc>
          <w:tcPr>
            <w:tcW w:w="1559" w:type="dxa"/>
          </w:tcPr>
          <w:p w14:paraId="0CED304A" w14:textId="77777777" w:rsidR="0030346B" w:rsidRPr="006F18CC" w:rsidRDefault="0030346B" w:rsidP="00886552">
            <w:pPr>
              <w:contextualSpacing/>
              <w:jc w:val="center"/>
              <w:rPr>
                <w:rFonts w:ascii="Arial" w:hAnsi="Arial" w:cs="Arial"/>
                <w:color w:val="000000" w:themeColor="text1"/>
              </w:rPr>
            </w:pPr>
            <w:r w:rsidRPr="006F18CC">
              <w:rPr>
                <w:rFonts w:ascii="Arial" w:hAnsi="Arial" w:cs="Arial"/>
                <w:color w:val="000000" w:themeColor="text1"/>
              </w:rPr>
              <w:t>4 745,0</w:t>
            </w:r>
          </w:p>
          <w:p w14:paraId="026244DA" w14:textId="77777777" w:rsidR="0030346B" w:rsidRPr="006F18CC" w:rsidRDefault="0030346B" w:rsidP="00886552">
            <w:pPr>
              <w:contextualSpacing/>
              <w:jc w:val="center"/>
              <w:rPr>
                <w:rFonts w:ascii="Arial" w:hAnsi="Arial" w:cs="Arial"/>
                <w:color w:val="000000" w:themeColor="text1"/>
              </w:rPr>
            </w:pPr>
          </w:p>
        </w:tc>
        <w:tc>
          <w:tcPr>
            <w:tcW w:w="1559" w:type="dxa"/>
          </w:tcPr>
          <w:p w14:paraId="0EF81AFE" w14:textId="77777777" w:rsidR="0030346B" w:rsidRPr="006F18CC" w:rsidRDefault="0030346B" w:rsidP="00886552">
            <w:pPr>
              <w:contextualSpacing/>
              <w:jc w:val="center"/>
              <w:rPr>
                <w:rFonts w:ascii="Arial" w:eastAsia="Calibri" w:hAnsi="Arial" w:cs="Arial"/>
                <w:color w:val="000000" w:themeColor="text1"/>
              </w:rPr>
            </w:pPr>
            <w:r w:rsidRPr="006F18CC">
              <w:rPr>
                <w:rFonts w:ascii="Arial" w:eastAsia="Calibri" w:hAnsi="Arial" w:cs="Arial"/>
                <w:color w:val="000000" w:themeColor="text1"/>
              </w:rPr>
              <w:t>3 633,8</w:t>
            </w:r>
          </w:p>
        </w:tc>
        <w:tc>
          <w:tcPr>
            <w:tcW w:w="1559" w:type="dxa"/>
          </w:tcPr>
          <w:p w14:paraId="5F3033CD" w14:textId="77777777" w:rsidR="0030346B" w:rsidRPr="006F18CC" w:rsidRDefault="0030346B" w:rsidP="00886552">
            <w:pPr>
              <w:contextualSpacing/>
              <w:jc w:val="center"/>
              <w:rPr>
                <w:rFonts w:ascii="Arial" w:eastAsia="Calibri" w:hAnsi="Arial" w:cs="Arial"/>
                <w:color w:val="000000" w:themeColor="text1"/>
              </w:rPr>
            </w:pPr>
            <w:r w:rsidRPr="006F18CC">
              <w:rPr>
                <w:rFonts w:ascii="Arial" w:eastAsia="Calibri" w:hAnsi="Arial" w:cs="Arial"/>
                <w:color w:val="000000" w:themeColor="text1"/>
              </w:rPr>
              <w:t>76,6</w:t>
            </w:r>
          </w:p>
        </w:tc>
      </w:tr>
      <w:tr w:rsidR="0030346B" w:rsidRPr="00F96918" w14:paraId="23C5B593" w14:textId="77777777" w:rsidTr="00BD0085">
        <w:trPr>
          <w:trHeight w:val="314"/>
          <w:jc w:val="center"/>
        </w:trPr>
        <w:tc>
          <w:tcPr>
            <w:tcW w:w="4106" w:type="dxa"/>
          </w:tcPr>
          <w:p w14:paraId="54E937C3" w14:textId="77777777" w:rsidR="0030346B" w:rsidRPr="006F18CC" w:rsidRDefault="0030346B" w:rsidP="00886552">
            <w:pPr>
              <w:contextualSpacing/>
              <w:rPr>
                <w:rFonts w:ascii="Arial" w:hAnsi="Arial" w:cs="Arial"/>
              </w:rPr>
            </w:pPr>
            <w:r w:rsidRPr="006F18CC">
              <w:rPr>
                <w:rFonts w:ascii="Arial" w:hAnsi="Arial" w:cs="Arial"/>
              </w:rPr>
              <w:t>Програма навчання та розвитку компетенцій посадових осіб  виконавчих органів, депутатів міської ради, працівників комунальних підприємств, установ і закладів Львівської міської ради та заходів із стажування на 2025-2027 роки</w:t>
            </w:r>
          </w:p>
        </w:tc>
        <w:tc>
          <w:tcPr>
            <w:tcW w:w="1418" w:type="dxa"/>
          </w:tcPr>
          <w:p w14:paraId="120D1F84" w14:textId="77777777" w:rsidR="0030346B" w:rsidRPr="006F18CC" w:rsidRDefault="0030346B" w:rsidP="00886552">
            <w:pPr>
              <w:contextualSpacing/>
              <w:jc w:val="center"/>
              <w:rPr>
                <w:rFonts w:ascii="Arial" w:hAnsi="Arial" w:cs="Arial"/>
                <w:color w:val="000000" w:themeColor="text1"/>
              </w:rPr>
            </w:pPr>
            <w:r w:rsidRPr="006F18CC">
              <w:rPr>
                <w:rFonts w:ascii="Arial" w:hAnsi="Arial" w:cs="Arial"/>
                <w:color w:val="000000" w:themeColor="text1"/>
              </w:rPr>
              <w:t>628,2</w:t>
            </w:r>
          </w:p>
        </w:tc>
        <w:tc>
          <w:tcPr>
            <w:tcW w:w="1559" w:type="dxa"/>
          </w:tcPr>
          <w:p w14:paraId="1C7EBF1B" w14:textId="77777777" w:rsidR="0030346B" w:rsidRPr="006F18CC" w:rsidRDefault="0030346B" w:rsidP="00886552">
            <w:pPr>
              <w:contextualSpacing/>
              <w:jc w:val="center"/>
              <w:rPr>
                <w:rFonts w:ascii="Arial" w:hAnsi="Arial" w:cs="Arial"/>
                <w:color w:val="000000" w:themeColor="text1"/>
                <w:lang w:val="en-US"/>
              </w:rPr>
            </w:pPr>
            <w:r w:rsidRPr="006F18CC">
              <w:rPr>
                <w:rFonts w:ascii="Arial" w:hAnsi="Arial" w:cs="Arial"/>
                <w:color w:val="000000" w:themeColor="text1"/>
              </w:rPr>
              <w:t>121,0</w:t>
            </w:r>
          </w:p>
        </w:tc>
        <w:tc>
          <w:tcPr>
            <w:tcW w:w="1559" w:type="dxa"/>
          </w:tcPr>
          <w:p w14:paraId="45763278" w14:textId="77777777" w:rsidR="0030346B" w:rsidRPr="006F18CC" w:rsidRDefault="0030346B" w:rsidP="00886552">
            <w:pPr>
              <w:contextualSpacing/>
              <w:jc w:val="center"/>
              <w:rPr>
                <w:rFonts w:ascii="Arial" w:eastAsia="Calibri" w:hAnsi="Arial" w:cs="Arial"/>
                <w:color w:val="000000" w:themeColor="text1"/>
              </w:rPr>
            </w:pPr>
            <w:r w:rsidRPr="006F18CC">
              <w:rPr>
                <w:rFonts w:ascii="Arial" w:eastAsia="Calibri" w:hAnsi="Arial" w:cs="Arial"/>
                <w:color w:val="000000" w:themeColor="text1"/>
              </w:rPr>
              <w:t>71,2</w:t>
            </w:r>
          </w:p>
        </w:tc>
        <w:tc>
          <w:tcPr>
            <w:tcW w:w="1559" w:type="dxa"/>
          </w:tcPr>
          <w:p w14:paraId="627B0041" w14:textId="0F1B3754" w:rsidR="0030346B" w:rsidRPr="006F18CC" w:rsidRDefault="0030346B" w:rsidP="00886552">
            <w:pPr>
              <w:contextualSpacing/>
              <w:jc w:val="center"/>
              <w:rPr>
                <w:rFonts w:ascii="Arial" w:eastAsia="Calibri" w:hAnsi="Arial" w:cs="Arial"/>
                <w:color w:val="000000" w:themeColor="text1"/>
              </w:rPr>
            </w:pPr>
            <w:r w:rsidRPr="006F18CC">
              <w:rPr>
                <w:rFonts w:ascii="Arial" w:eastAsia="Calibri" w:hAnsi="Arial" w:cs="Arial"/>
                <w:color w:val="000000" w:themeColor="text1"/>
              </w:rPr>
              <w:t>58,8</w:t>
            </w:r>
          </w:p>
        </w:tc>
      </w:tr>
      <w:tr w:rsidR="0030346B" w:rsidRPr="00F96918" w14:paraId="7620C860" w14:textId="77777777" w:rsidTr="00BD0085">
        <w:trPr>
          <w:trHeight w:val="560"/>
          <w:jc w:val="center"/>
        </w:trPr>
        <w:tc>
          <w:tcPr>
            <w:tcW w:w="4106" w:type="dxa"/>
          </w:tcPr>
          <w:p w14:paraId="72D39AD2" w14:textId="77777777" w:rsidR="0030346B" w:rsidRPr="006F18CC" w:rsidRDefault="0030346B" w:rsidP="00886552">
            <w:pPr>
              <w:contextualSpacing/>
              <w:rPr>
                <w:rFonts w:ascii="Arial" w:hAnsi="Arial" w:cs="Arial"/>
              </w:rPr>
            </w:pPr>
            <w:r w:rsidRPr="006F18CC">
              <w:rPr>
                <w:rFonts w:ascii="Arial" w:hAnsi="Arial" w:cs="Arial"/>
              </w:rPr>
              <w:t>Програма забезпечення проведення загальноміських подій</w:t>
            </w:r>
          </w:p>
        </w:tc>
        <w:tc>
          <w:tcPr>
            <w:tcW w:w="1418" w:type="dxa"/>
          </w:tcPr>
          <w:p w14:paraId="3AE76300" w14:textId="77777777" w:rsidR="0030346B" w:rsidRPr="006F18CC" w:rsidRDefault="0030346B" w:rsidP="00886552">
            <w:pPr>
              <w:contextualSpacing/>
              <w:jc w:val="center"/>
              <w:rPr>
                <w:rFonts w:ascii="Arial" w:hAnsi="Arial" w:cs="Arial"/>
                <w:color w:val="000000" w:themeColor="text1"/>
              </w:rPr>
            </w:pPr>
            <w:r w:rsidRPr="006F18CC">
              <w:rPr>
                <w:rFonts w:ascii="Arial" w:hAnsi="Arial" w:cs="Arial"/>
                <w:color w:val="000000" w:themeColor="text1"/>
              </w:rPr>
              <w:t>4 252,6</w:t>
            </w:r>
          </w:p>
        </w:tc>
        <w:tc>
          <w:tcPr>
            <w:tcW w:w="1559" w:type="dxa"/>
          </w:tcPr>
          <w:p w14:paraId="59CDC274" w14:textId="77777777" w:rsidR="0030346B" w:rsidRPr="006F18CC" w:rsidRDefault="0030346B" w:rsidP="00886552">
            <w:pPr>
              <w:contextualSpacing/>
              <w:jc w:val="center"/>
              <w:rPr>
                <w:rFonts w:ascii="Arial" w:hAnsi="Arial" w:cs="Arial"/>
                <w:color w:val="000000" w:themeColor="text1"/>
                <w:lang w:val="en-US"/>
              </w:rPr>
            </w:pPr>
            <w:r w:rsidRPr="006F18CC">
              <w:rPr>
                <w:rFonts w:ascii="Arial" w:hAnsi="Arial" w:cs="Arial"/>
                <w:color w:val="000000" w:themeColor="text1"/>
              </w:rPr>
              <w:t>1 365,4</w:t>
            </w:r>
          </w:p>
        </w:tc>
        <w:tc>
          <w:tcPr>
            <w:tcW w:w="1559" w:type="dxa"/>
          </w:tcPr>
          <w:p w14:paraId="45A9B29C" w14:textId="77777777" w:rsidR="0030346B" w:rsidRPr="006F18CC" w:rsidRDefault="0030346B" w:rsidP="00886552">
            <w:pPr>
              <w:contextualSpacing/>
              <w:jc w:val="center"/>
              <w:rPr>
                <w:rFonts w:ascii="Arial" w:eastAsia="Calibri" w:hAnsi="Arial" w:cs="Arial"/>
                <w:color w:val="000000" w:themeColor="text1"/>
              </w:rPr>
            </w:pPr>
            <w:r w:rsidRPr="006F18CC">
              <w:rPr>
                <w:rFonts w:ascii="Arial" w:eastAsia="Calibri" w:hAnsi="Arial" w:cs="Arial"/>
                <w:color w:val="000000" w:themeColor="text1"/>
              </w:rPr>
              <w:t>1 264,2</w:t>
            </w:r>
          </w:p>
        </w:tc>
        <w:tc>
          <w:tcPr>
            <w:tcW w:w="1559" w:type="dxa"/>
          </w:tcPr>
          <w:p w14:paraId="1A35D5AD" w14:textId="77777777" w:rsidR="0030346B" w:rsidRPr="006F18CC" w:rsidRDefault="0030346B" w:rsidP="00886552">
            <w:pPr>
              <w:contextualSpacing/>
              <w:jc w:val="center"/>
              <w:rPr>
                <w:rFonts w:ascii="Arial" w:eastAsia="Calibri" w:hAnsi="Arial" w:cs="Arial"/>
                <w:color w:val="000000" w:themeColor="text1"/>
              </w:rPr>
            </w:pPr>
            <w:r w:rsidRPr="006F18CC">
              <w:rPr>
                <w:rFonts w:ascii="Arial" w:eastAsia="Calibri" w:hAnsi="Arial" w:cs="Arial"/>
                <w:color w:val="000000" w:themeColor="text1"/>
              </w:rPr>
              <w:t>92,6</w:t>
            </w:r>
          </w:p>
          <w:p w14:paraId="1E5320DF" w14:textId="77777777" w:rsidR="0030346B" w:rsidRPr="006F18CC" w:rsidRDefault="0030346B" w:rsidP="00886552">
            <w:pPr>
              <w:contextualSpacing/>
              <w:jc w:val="center"/>
              <w:rPr>
                <w:rFonts w:ascii="Arial" w:eastAsia="Calibri" w:hAnsi="Arial" w:cs="Arial"/>
                <w:color w:val="000000" w:themeColor="text1"/>
              </w:rPr>
            </w:pPr>
          </w:p>
        </w:tc>
      </w:tr>
      <w:tr w:rsidR="0030346B" w:rsidRPr="00F96918" w14:paraId="66B0F594" w14:textId="77777777" w:rsidTr="00BD0085">
        <w:trPr>
          <w:trHeight w:val="361"/>
          <w:jc w:val="center"/>
        </w:trPr>
        <w:tc>
          <w:tcPr>
            <w:tcW w:w="4106" w:type="dxa"/>
            <w:tcBorders>
              <w:top w:val="single" w:sz="4" w:space="0" w:color="auto"/>
              <w:left w:val="single" w:sz="4" w:space="0" w:color="auto"/>
              <w:bottom w:val="single" w:sz="4" w:space="0" w:color="auto"/>
              <w:right w:val="single" w:sz="4" w:space="0" w:color="auto"/>
            </w:tcBorders>
          </w:tcPr>
          <w:p w14:paraId="62B40202" w14:textId="01AF5D29" w:rsidR="0030346B" w:rsidRPr="006F18CC" w:rsidRDefault="0030346B" w:rsidP="00886552">
            <w:pPr>
              <w:contextualSpacing/>
              <w:rPr>
                <w:rFonts w:ascii="Arial" w:hAnsi="Arial" w:cs="Arial"/>
              </w:rPr>
            </w:pPr>
            <w:r w:rsidRPr="006F18CC">
              <w:rPr>
                <w:rFonts w:ascii="Arial" w:hAnsi="Arial" w:cs="Arial"/>
              </w:rPr>
              <w:t>Програма відшкодування витрат на поховання осіб, які входять до складу системи органів сектору безпеки і оборони України, що загинули (померли) у зв’язку з військовою агресією російської федерації проти Ук</w:t>
            </w:r>
            <w:r w:rsidR="00A862CB" w:rsidRPr="006F18CC">
              <w:rPr>
                <w:rFonts w:ascii="Arial" w:hAnsi="Arial" w:cs="Arial"/>
              </w:rPr>
              <w:t>р</w:t>
            </w:r>
            <w:r w:rsidRPr="006F18CC">
              <w:rPr>
                <w:rFonts w:ascii="Arial" w:hAnsi="Arial" w:cs="Arial"/>
              </w:rPr>
              <w:t>аїни, та осіб, які загинули внаслідок обстрілів ЛМТГ</w:t>
            </w:r>
          </w:p>
        </w:tc>
        <w:tc>
          <w:tcPr>
            <w:tcW w:w="1418" w:type="dxa"/>
            <w:tcBorders>
              <w:top w:val="single" w:sz="4" w:space="0" w:color="auto"/>
              <w:left w:val="single" w:sz="4" w:space="0" w:color="auto"/>
              <w:bottom w:val="single" w:sz="4" w:space="0" w:color="auto"/>
              <w:right w:val="single" w:sz="4" w:space="0" w:color="auto"/>
            </w:tcBorders>
          </w:tcPr>
          <w:p w14:paraId="2EBDFFBD" w14:textId="77777777" w:rsidR="0030346B" w:rsidRPr="006F18CC" w:rsidRDefault="0030346B" w:rsidP="00886552">
            <w:pPr>
              <w:contextualSpacing/>
              <w:jc w:val="center"/>
              <w:rPr>
                <w:rFonts w:ascii="Arial" w:hAnsi="Arial" w:cs="Arial"/>
                <w:color w:val="000000" w:themeColor="text1"/>
              </w:rPr>
            </w:pPr>
            <w:r w:rsidRPr="006F18CC">
              <w:rPr>
                <w:rFonts w:ascii="Arial" w:hAnsi="Arial" w:cs="Arial"/>
                <w:color w:val="000000" w:themeColor="text1"/>
              </w:rPr>
              <w:t>998,4</w:t>
            </w:r>
          </w:p>
        </w:tc>
        <w:tc>
          <w:tcPr>
            <w:tcW w:w="1559" w:type="dxa"/>
            <w:tcBorders>
              <w:top w:val="single" w:sz="4" w:space="0" w:color="auto"/>
              <w:left w:val="single" w:sz="4" w:space="0" w:color="auto"/>
              <w:bottom w:val="single" w:sz="4" w:space="0" w:color="auto"/>
              <w:right w:val="single" w:sz="4" w:space="0" w:color="auto"/>
            </w:tcBorders>
          </w:tcPr>
          <w:p w14:paraId="4A08B68C" w14:textId="77777777" w:rsidR="0030346B" w:rsidRPr="006F18CC" w:rsidRDefault="0030346B" w:rsidP="00886552">
            <w:pPr>
              <w:contextualSpacing/>
              <w:jc w:val="center"/>
              <w:rPr>
                <w:rFonts w:ascii="Arial" w:hAnsi="Arial" w:cs="Arial"/>
                <w:color w:val="000000" w:themeColor="text1"/>
              </w:rPr>
            </w:pPr>
            <w:r w:rsidRPr="006F18CC">
              <w:rPr>
                <w:rFonts w:ascii="Arial" w:hAnsi="Arial" w:cs="Arial"/>
                <w:color w:val="000000" w:themeColor="text1"/>
              </w:rPr>
              <w:t>98,4</w:t>
            </w:r>
          </w:p>
        </w:tc>
        <w:tc>
          <w:tcPr>
            <w:tcW w:w="1559" w:type="dxa"/>
            <w:tcBorders>
              <w:top w:val="single" w:sz="4" w:space="0" w:color="auto"/>
              <w:left w:val="single" w:sz="4" w:space="0" w:color="auto"/>
              <w:bottom w:val="single" w:sz="4" w:space="0" w:color="auto"/>
              <w:right w:val="single" w:sz="4" w:space="0" w:color="auto"/>
            </w:tcBorders>
          </w:tcPr>
          <w:p w14:paraId="4B4FFE3D" w14:textId="77777777" w:rsidR="0030346B" w:rsidRPr="006F18CC" w:rsidRDefault="0030346B" w:rsidP="00886552">
            <w:pPr>
              <w:contextualSpacing/>
              <w:jc w:val="center"/>
              <w:rPr>
                <w:rFonts w:ascii="Arial" w:eastAsia="Calibri" w:hAnsi="Arial" w:cs="Arial"/>
                <w:color w:val="000000" w:themeColor="text1"/>
              </w:rPr>
            </w:pPr>
            <w:r w:rsidRPr="006F18CC">
              <w:rPr>
                <w:rFonts w:ascii="Arial" w:eastAsia="Calibri" w:hAnsi="Arial" w:cs="Arial"/>
                <w:color w:val="000000" w:themeColor="text1"/>
              </w:rPr>
              <w:t>28,6</w:t>
            </w:r>
          </w:p>
        </w:tc>
        <w:tc>
          <w:tcPr>
            <w:tcW w:w="1559" w:type="dxa"/>
            <w:tcBorders>
              <w:top w:val="single" w:sz="4" w:space="0" w:color="auto"/>
              <w:left w:val="single" w:sz="4" w:space="0" w:color="auto"/>
              <w:bottom w:val="single" w:sz="4" w:space="0" w:color="auto"/>
              <w:right w:val="single" w:sz="4" w:space="0" w:color="auto"/>
            </w:tcBorders>
          </w:tcPr>
          <w:p w14:paraId="56D93AC8" w14:textId="77777777" w:rsidR="0030346B" w:rsidRPr="006F18CC" w:rsidRDefault="0030346B" w:rsidP="00886552">
            <w:pPr>
              <w:contextualSpacing/>
              <w:jc w:val="center"/>
              <w:rPr>
                <w:rFonts w:ascii="Arial" w:eastAsia="Calibri" w:hAnsi="Arial" w:cs="Arial"/>
                <w:color w:val="000000" w:themeColor="text1"/>
              </w:rPr>
            </w:pPr>
            <w:r w:rsidRPr="006F18CC">
              <w:rPr>
                <w:rFonts w:ascii="Arial" w:eastAsia="Calibri" w:hAnsi="Arial" w:cs="Arial"/>
                <w:color w:val="000000" w:themeColor="text1"/>
              </w:rPr>
              <w:t>29,1</w:t>
            </w:r>
          </w:p>
        </w:tc>
      </w:tr>
      <w:tr w:rsidR="0030346B" w:rsidRPr="00F96918" w14:paraId="7536ABDC" w14:textId="77777777" w:rsidTr="00BD0085">
        <w:trPr>
          <w:trHeight w:val="361"/>
          <w:jc w:val="center"/>
        </w:trPr>
        <w:tc>
          <w:tcPr>
            <w:tcW w:w="4106" w:type="dxa"/>
            <w:tcBorders>
              <w:top w:val="single" w:sz="4" w:space="0" w:color="auto"/>
              <w:left w:val="single" w:sz="4" w:space="0" w:color="auto"/>
              <w:bottom w:val="single" w:sz="4" w:space="0" w:color="auto"/>
              <w:right w:val="single" w:sz="4" w:space="0" w:color="auto"/>
            </w:tcBorders>
          </w:tcPr>
          <w:p w14:paraId="2DCA1053" w14:textId="77777777" w:rsidR="0030346B" w:rsidRPr="006F18CC" w:rsidRDefault="0030346B" w:rsidP="00886552">
            <w:pPr>
              <w:contextualSpacing/>
              <w:rPr>
                <w:rFonts w:ascii="Arial" w:hAnsi="Arial" w:cs="Arial"/>
              </w:rPr>
            </w:pPr>
            <w:r w:rsidRPr="006F18CC">
              <w:rPr>
                <w:rFonts w:ascii="Arial" w:hAnsi="Arial" w:cs="Arial"/>
              </w:rPr>
              <w:t>Видатки на виконання рішень судів</w:t>
            </w:r>
          </w:p>
        </w:tc>
        <w:tc>
          <w:tcPr>
            <w:tcW w:w="1418" w:type="dxa"/>
            <w:tcBorders>
              <w:top w:val="single" w:sz="4" w:space="0" w:color="auto"/>
              <w:left w:val="single" w:sz="4" w:space="0" w:color="auto"/>
              <w:bottom w:val="single" w:sz="4" w:space="0" w:color="auto"/>
              <w:right w:val="single" w:sz="4" w:space="0" w:color="auto"/>
            </w:tcBorders>
          </w:tcPr>
          <w:p w14:paraId="3BE106A9" w14:textId="77777777" w:rsidR="0030346B" w:rsidRPr="006F18CC" w:rsidRDefault="0030346B" w:rsidP="00886552">
            <w:pPr>
              <w:contextualSpacing/>
              <w:jc w:val="center"/>
              <w:rPr>
                <w:rFonts w:ascii="Arial" w:hAnsi="Arial" w:cs="Arial"/>
                <w:color w:val="000000" w:themeColor="text1"/>
              </w:rPr>
            </w:pPr>
            <w:r w:rsidRPr="006F18CC">
              <w:rPr>
                <w:rFonts w:ascii="Arial" w:hAnsi="Arial" w:cs="Arial"/>
                <w:color w:val="000000" w:themeColor="text1"/>
              </w:rPr>
              <w:t>777,2</w:t>
            </w:r>
          </w:p>
        </w:tc>
        <w:tc>
          <w:tcPr>
            <w:tcW w:w="1559" w:type="dxa"/>
            <w:tcBorders>
              <w:top w:val="single" w:sz="4" w:space="0" w:color="auto"/>
              <w:left w:val="single" w:sz="4" w:space="0" w:color="auto"/>
              <w:bottom w:val="single" w:sz="4" w:space="0" w:color="auto"/>
              <w:right w:val="single" w:sz="4" w:space="0" w:color="auto"/>
            </w:tcBorders>
          </w:tcPr>
          <w:p w14:paraId="42C95850" w14:textId="77777777" w:rsidR="0030346B" w:rsidRPr="006F18CC" w:rsidRDefault="0030346B" w:rsidP="00886552">
            <w:pPr>
              <w:contextualSpacing/>
              <w:jc w:val="center"/>
              <w:rPr>
                <w:rFonts w:ascii="Arial" w:hAnsi="Arial" w:cs="Arial"/>
                <w:color w:val="000000" w:themeColor="text1"/>
              </w:rPr>
            </w:pPr>
            <w:r w:rsidRPr="006F18CC">
              <w:rPr>
                <w:rFonts w:ascii="Arial" w:hAnsi="Arial" w:cs="Arial"/>
                <w:color w:val="000000" w:themeColor="text1"/>
              </w:rPr>
              <w:t>422,0</w:t>
            </w:r>
          </w:p>
        </w:tc>
        <w:tc>
          <w:tcPr>
            <w:tcW w:w="1559" w:type="dxa"/>
            <w:tcBorders>
              <w:top w:val="single" w:sz="4" w:space="0" w:color="auto"/>
              <w:left w:val="single" w:sz="4" w:space="0" w:color="auto"/>
              <w:bottom w:val="single" w:sz="4" w:space="0" w:color="auto"/>
              <w:right w:val="single" w:sz="4" w:space="0" w:color="auto"/>
            </w:tcBorders>
          </w:tcPr>
          <w:p w14:paraId="414DC383" w14:textId="77777777" w:rsidR="0030346B" w:rsidRPr="006F18CC" w:rsidRDefault="0030346B" w:rsidP="00886552">
            <w:pPr>
              <w:contextualSpacing/>
              <w:jc w:val="center"/>
              <w:rPr>
                <w:rFonts w:ascii="Arial" w:eastAsia="Calibri" w:hAnsi="Arial" w:cs="Arial"/>
                <w:color w:val="000000" w:themeColor="text1"/>
              </w:rPr>
            </w:pPr>
            <w:r w:rsidRPr="006F18CC">
              <w:rPr>
                <w:rFonts w:ascii="Arial" w:eastAsia="Calibri" w:hAnsi="Arial" w:cs="Arial"/>
                <w:color w:val="000000" w:themeColor="text1"/>
              </w:rPr>
              <w:t>386,1</w:t>
            </w:r>
          </w:p>
        </w:tc>
        <w:tc>
          <w:tcPr>
            <w:tcW w:w="1559" w:type="dxa"/>
            <w:tcBorders>
              <w:top w:val="single" w:sz="4" w:space="0" w:color="auto"/>
              <w:left w:val="single" w:sz="4" w:space="0" w:color="auto"/>
              <w:bottom w:val="single" w:sz="4" w:space="0" w:color="auto"/>
              <w:right w:val="single" w:sz="4" w:space="0" w:color="auto"/>
            </w:tcBorders>
          </w:tcPr>
          <w:p w14:paraId="5F52593F" w14:textId="77777777" w:rsidR="0030346B" w:rsidRPr="006F18CC" w:rsidRDefault="0030346B" w:rsidP="00886552">
            <w:pPr>
              <w:contextualSpacing/>
              <w:jc w:val="center"/>
              <w:rPr>
                <w:rFonts w:ascii="Arial" w:eastAsia="Calibri" w:hAnsi="Arial" w:cs="Arial"/>
                <w:color w:val="000000" w:themeColor="text1"/>
              </w:rPr>
            </w:pPr>
            <w:r w:rsidRPr="006F18CC">
              <w:rPr>
                <w:rFonts w:ascii="Arial" w:eastAsia="Calibri" w:hAnsi="Arial" w:cs="Arial"/>
                <w:color w:val="000000" w:themeColor="text1"/>
              </w:rPr>
              <w:t>91,5</w:t>
            </w:r>
          </w:p>
        </w:tc>
      </w:tr>
      <w:tr w:rsidR="0030346B" w:rsidRPr="00F96918" w14:paraId="79A11B34" w14:textId="77777777" w:rsidTr="00BD0085">
        <w:trPr>
          <w:trHeight w:val="569"/>
          <w:jc w:val="center"/>
        </w:trPr>
        <w:tc>
          <w:tcPr>
            <w:tcW w:w="4106" w:type="dxa"/>
            <w:tcBorders>
              <w:top w:val="single" w:sz="4" w:space="0" w:color="auto"/>
              <w:left w:val="single" w:sz="4" w:space="0" w:color="auto"/>
              <w:bottom w:val="single" w:sz="4" w:space="0" w:color="auto"/>
              <w:right w:val="single" w:sz="4" w:space="0" w:color="auto"/>
            </w:tcBorders>
          </w:tcPr>
          <w:p w14:paraId="4D6C1F4A" w14:textId="45268C90" w:rsidR="0030346B" w:rsidRPr="006F18CC" w:rsidRDefault="0030346B" w:rsidP="00886552">
            <w:pPr>
              <w:contextualSpacing/>
              <w:rPr>
                <w:rFonts w:ascii="Arial" w:hAnsi="Arial" w:cs="Arial"/>
              </w:rPr>
            </w:pPr>
            <w:r w:rsidRPr="006F18CC">
              <w:rPr>
                <w:rFonts w:ascii="Arial" w:hAnsi="Arial" w:cs="Arial"/>
              </w:rPr>
              <w:t>Програма забезпечення реалізації інтересів мешканців населених пунктів Львівської МТГ та функціонування офісів Львівської громади</w:t>
            </w:r>
          </w:p>
        </w:tc>
        <w:tc>
          <w:tcPr>
            <w:tcW w:w="1418" w:type="dxa"/>
            <w:tcBorders>
              <w:top w:val="single" w:sz="4" w:space="0" w:color="auto"/>
              <w:left w:val="single" w:sz="4" w:space="0" w:color="auto"/>
              <w:bottom w:val="single" w:sz="4" w:space="0" w:color="auto"/>
              <w:right w:val="single" w:sz="4" w:space="0" w:color="auto"/>
            </w:tcBorders>
          </w:tcPr>
          <w:p w14:paraId="47F94A33" w14:textId="77777777" w:rsidR="0030346B" w:rsidRPr="006F18CC" w:rsidRDefault="0030346B" w:rsidP="00886552">
            <w:pPr>
              <w:contextualSpacing/>
              <w:jc w:val="center"/>
              <w:rPr>
                <w:rFonts w:ascii="Arial" w:hAnsi="Arial" w:cs="Arial"/>
                <w:color w:val="000000" w:themeColor="text1"/>
              </w:rPr>
            </w:pPr>
            <w:r w:rsidRPr="006F18CC">
              <w:rPr>
                <w:rFonts w:ascii="Arial" w:hAnsi="Arial" w:cs="Arial"/>
                <w:color w:val="000000" w:themeColor="text1"/>
              </w:rPr>
              <w:t>4 975,7</w:t>
            </w:r>
          </w:p>
        </w:tc>
        <w:tc>
          <w:tcPr>
            <w:tcW w:w="1559" w:type="dxa"/>
            <w:tcBorders>
              <w:top w:val="single" w:sz="4" w:space="0" w:color="auto"/>
              <w:left w:val="single" w:sz="4" w:space="0" w:color="auto"/>
              <w:bottom w:val="single" w:sz="4" w:space="0" w:color="auto"/>
              <w:right w:val="single" w:sz="4" w:space="0" w:color="auto"/>
            </w:tcBorders>
          </w:tcPr>
          <w:p w14:paraId="41A06B15" w14:textId="77777777" w:rsidR="0030346B" w:rsidRPr="006F18CC" w:rsidRDefault="0030346B" w:rsidP="00886552">
            <w:pPr>
              <w:contextualSpacing/>
              <w:jc w:val="center"/>
              <w:rPr>
                <w:rFonts w:ascii="Arial" w:hAnsi="Arial" w:cs="Arial"/>
                <w:color w:val="000000" w:themeColor="text1"/>
                <w:lang w:val="en-US"/>
              </w:rPr>
            </w:pPr>
            <w:r w:rsidRPr="006F18CC">
              <w:rPr>
                <w:rFonts w:ascii="Arial" w:hAnsi="Arial" w:cs="Arial"/>
                <w:color w:val="000000" w:themeColor="text1"/>
              </w:rPr>
              <w:t>1 245,0</w:t>
            </w:r>
          </w:p>
        </w:tc>
        <w:tc>
          <w:tcPr>
            <w:tcW w:w="1559" w:type="dxa"/>
            <w:tcBorders>
              <w:top w:val="single" w:sz="4" w:space="0" w:color="auto"/>
              <w:left w:val="single" w:sz="4" w:space="0" w:color="auto"/>
              <w:bottom w:val="single" w:sz="4" w:space="0" w:color="auto"/>
              <w:right w:val="single" w:sz="4" w:space="0" w:color="auto"/>
            </w:tcBorders>
          </w:tcPr>
          <w:p w14:paraId="4238D554" w14:textId="77777777" w:rsidR="0030346B" w:rsidRPr="006F18CC" w:rsidRDefault="0030346B" w:rsidP="00886552">
            <w:pPr>
              <w:contextualSpacing/>
              <w:jc w:val="center"/>
              <w:rPr>
                <w:rFonts w:ascii="Arial" w:eastAsia="Calibri" w:hAnsi="Arial" w:cs="Arial"/>
                <w:color w:val="000000" w:themeColor="text1"/>
              </w:rPr>
            </w:pPr>
            <w:r w:rsidRPr="006F18CC">
              <w:rPr>
                <w:rFonts w:ascii="Arial" w:eastAsia="Calibri" w:hAnsi="Arial" w:cs="Arial"/>
                <w:color w:val="000000" w:themeColor="text1"/>
              </w:rPr>
              <w:t>1 057,3</w:t>
            </w:r>
          </w:p>
        </w:tc>
        <w:tc>
          <w:tcPr>
            <w:tcW w:w="1559" w:type="dxa"/>
            <w:tcBorders>
              <w:top w:val="single" w:sz="4" w:space="0" w:color="auto"/>
              <w:left w:val="single" w:sz="4" w:space="0" w:color="auto"/>
              <w:bottom w:val="single" w:sz="4" w:space="0" w:color="auto"/>
              <w:right w:val="single" w:sz="4" w:space="0" w:color="auto"/>
            </w:tcBorders>
          </w:tcPr>
          <w:p w14:paraId="195CC30C" w14:textId="77777777" w:rsidR="0030346B" w:rsidRPr="006F18CC" w:rsidRDefault="0030346B" w:rsidP="00886552">
            <w:pPr>
              <w:contextualSpacing/>
              <w:jc w:val="center"/>
              <w:rPr>
                <w:rFonts w:ascii="Arial" w:eastAsia="Calibri" w:hAnsi="Arial" w:cs="Arial"/>
                <w:color w:val="000000" w:themeColor="text1"/>
                <w:lang w:val="en-US"/>
              </w:rPr>
            </w:pPr>
            <w:r w:rsidRPr="006F18CC">
              <w:rPr>
                <w:rFonts w:ascii="Arial" w:eastAsia="Calibri" w:hAnsi="Arial" w:cs="Arial"/>
                <w:color w:val="000000" w:themeColor="text1"/>
              </w:rPr>
              <w:t>84,9</w:t>
            </w:r>
          </w:p>
          <w:p w14:paraId="16B35A6F" w14:textId="77777777" w:rsidR="0030346B" w:rsidRPr="006F18CC" w:rsidRDefault="0030346B" w:rsidP="00886552">
            <w:pPr>
              <w:contextualSpacing/>
              <w:jc w:val="center"/>
              <w:rPr>
                <w:rFonts w:ascii="Arial" w:eastAsia="Calibri" w:hAnsi="Arial" w:cs="Arial"/>
                <w:color w:val="000000" w:themeColor="text1"/>
              </w:rPr>
            </w:pPr>
          </w:p>
        </w:tc>
      </w:tr>
      <w:tr w:rsidR="0030346B" w:rsidRPr="00F96918" w14:paraId="7A5609F3" w14:textId="77777777" w:rsidTr="00BD0085">
        <w:trPr>
          <w:trHeight w:val="569"/>
          <w:jc w:val="center"/>
        </w:trPr>
        <w:tc>
          <w:tcPr>
            <w:tcW w:w="4106" w:type="dxa"/>
            <w:tcBorders>
              <w:top w:val="single" w:sz="4" w:space="0" w:color="auto"/>
              <w:left w:val="single" w:sz="4" w:space="0" w:color="auto"/>
              <w:bottom w:val="single" w:sz="4" w:space="0" w:color="auto"/>
              <w:right w:val="single" w:sz="4" w:space="0" w:color="auto"/>
            </w:tcBorders>
          </w:tcPr>
          <w:p w14:paraId="349D93A6" w14:textId="72EB5AC9" w:rsidR="0030346B" w:rsidRPr="006F18CC" w:rsidRDefault="0030346B" w:rsidP="00886552">
            <w:pPr>
              <w:contextualSpacing/>
              <w:rPr>
                <w:rFonts w:ascii="Arial" w:hAnsi="Arial" w:cs="Arial"/>
              </w:rPr>
            </w:pPr>
            <w:r w:rsidRPr="006F18CC">
              <w:rPr>
                <w:rFonts w:ascii="Arial" w:hAnsi="Arial" w:cs="Arial"/>
              </w:rPr>
              <w:t>Програма організації господарського сервісу та транспортного забезпечення роботи Львівської міської ради</w:t>
            </w:r>
          </w:p>
        </w:tc>
        <w:tc>
          <w:tcPr>
            <w:tcW w:w="1418" w:type="dxa"/>
            <w:tcBorders>
              <w:top w:val="single" w:sz="4" w:space="0" w:color="auto"/>
              <w:left w:val="single" w:sz="4" w:space="0" w:color="auto"/>
              <w:bottom w:val="single" w:sz="4" w:space="0" w:color="auto"/>
              <w:right w:val="single" w:sz="4" w:space="0" w:color="auto"/>
            </w:tcBorders>
          </w:tcPr>
          <w:p w14:paraId="1C362797" w14:textId="77777777" w:rsidR="0030346B" w:rsidRPr="006F18CC" w:rsidRDefault="0030346B" w:rsidP="00886552">
            <w:pPr>
              <w:contextualSpacing/>
              <w:rPr>
                <w:rFonts w:ascii="Arial" w:hAnsi="Arial" w:cs="Arial"/>
                <w:color w:val="000000" w:themeColor="text1"/>
              </w:rPr>
            </w:pPr>
            <w:r w:rsidRPr="006F18CC">
              <w:rPr>
                <w:rFonts w:ascii="Arial" w:hAnsi="Arial" w:cs="Arial"/>
                <w:color w:val="000000" w:themeColor="text1"/>
              </w:rPr>
              <w:t xml:space="preserve"> 57 206,6</w:t>
            </w:r>
          </w:p>
        </w:tc>
        <w:tc>
          <w:tcPr>
            <w:tcW w:w="1559" w:type="dxa"/>
            <w:tcBorders>
              <w:top w:val="single" w:sz="4" w:space="0" w:color="auto"/>
              <w:left w:val="single" w:sz="4" w:space="0" w:color="auto"/>
              <w:bottom w:val="single" w:sz="4" w:space="0" w:color="auto"/>
              <w:right w:val="single" w:sz="4" w:space="0" w:color="auto"/>
            </w:tcBorders>
          </w:tcPr>
          <w:p w14:paraId="64998EFD" w14:textId="77777777" w:rsidR="0030346B" w:rsidRPr="006F18CC" w:rsidRDefault="0030346B" w:rsidP="00886552">
            <w:pPr>
              <w:contextualSpacing/>
              <w:jc w:val="center"/>
              <w:rPr>
                <w:rFonts w:ascii="Arial" w:hAnsi="Arial" w:cs="Arial"/>
                <w:color w:val="000000" w:themeColor="text1"/>
              </w:rPr>
            </w:pPr>
            <w:r w:rsidRPr="006F18CC">
              <w:rPr>
                <w:rFonts w:ascii="Arial" w:hAnsi="Arial" w:cs="Arial"/>
                <w:color w:val="000000" w:themeColor="text1"/>
              </w:rPr>
              <w:t>14 354,2</w:t>
            </w:r>
          </w:p>
        </w:tc>
        <w:tc>
          <w:tcPr>
            <w:tcW w:w="1559" w:type="dxa"/>
            <w:tcBorders>
              <w:top w:val="single" w:sz="4" w:space="0" w:color="auto"/>
              <w:left w:val="single" w:sz="4" w:space="0" w:color="auto"/>
              <w:bottom w:val="single" w:sz="4" w:space="0" w:color="auto"/>
              <w:right w:val="single" w:sz="4" w:space="0" w:color="auto"/>
            </w:tcBorders>
          </w:tcPr>
          <w:p w14:paraId="720F7685" w14:textId="77777777" w:rsidR="0030346B" w:rsidRPr="006F18CC" w:rsidRDefault="0030346B" w:rsidP="00886552">
            <w:pPr>
              <w:contextualSpacing/>
              <w:jc w:val="center"/>
              <w:rPr>
                <w:rFonts w:ascii="Arial" w:eastAsia="Calibri" w:hAnsi="Arial" w:cs="Arial"/>
                <w:color w:val="000000" w:themeColor="text1"/>
                <w:lang w:val="en-US"/>
              </w:rPr>
            </w:pPr>
            <w:r w:rsidRPr="006F18CC">
              <w:rPr>
                <w:rFonts w:ascii="Arial" w:eastAsia="Calibri" w:hAnsi="Arial" w:cs="Arial"/>
                <w:color w:val="000000" w:themeColor="text1"/>
              </w:rPr>
              <w:t>12 485,0</w:t>
            </w:r>
          </w:p>
        </w:tc>
        <w:tc>
          <w:tcPr>
            <w:tcW w:w="1559" w:type="dxa"/>
            <w:tcBorders>
              <w:top w:val="single" w:sz="4" w:space="0" w:color="auto"/>
              <w:left w:val="single" w:sz="4" w:space="0" w:color="auto"/>
              <w:bottom w:val="single" w:sz="4" w:space="0" w:color="auto"/>
              <w:right w:val="single" w:sz="4" w:space="0" w:color="auto"/>
            </w:tcBorders>
          </w:tcPr>
          <w:p w14:paraId="5642BAC2" w14:textId="77777777" w:rsidR="0030346B" w:rsidRPr="006F18CC" w:rsidRDefault="0030346B" w:rsidP="00886552">
            <w:pPr>
              <w:contextualSpacing/>
              <w:jc w:val="center"/>
              <w:rPr>
                <w:rFonts w:ascii="Arial" w:eastAsia="Calibri" w:hAnsi="Arial" w:cs="Arial"/>
                <w:color w:val="000000" w:themeColor="text1"/>
              </w:rPr>
            </w:pPr>
            <w:r w:rsidRPr="006F18CC">
              <w:rPr>
                <w:rFonts w:ascii="Arial" w:eastAsia="Calibri" w:hAnsi="Arial" w:cs="Arial"/>
                <w:color w:val="000000" w:themeColor="text1"/>
              </w:rPr>
              <w:t>87,0</w:t>
            </w:r>
          </w:p>
          <w:p w14:paraId="59039ACA" w14:textId="77777777" w:rsidR="0030346B" w:rsidRPr="006F18CC" w:rsidRDefault="0030346B" w:rsidP="00886552">
            <w:pPr>
              <w:contextualSpacing/>
              <w:jc w:val="center"/>
              <w:rPr>
                <w:rFonts w:ascii="Arial" w:eastAsia="Calibri" w:hAnsi="Arial" w:cs="Arial"/>
                <w:color w:val="000000" w:themeColor="text1"/>
                <w:lang w:val="en-US"/>
              </w:rPr>
            </w:pPr>
          </w:p>
        </w:tc>
      </w:tr>
      <w:tr w:rsidR="0030346B" w:rsidRPr="00F96918" w14:paraId="4E9A0F33" w14:textId="77777777" w:rsidTr="00BD0085">
        <w:trPr>
          <w:trHeight w:val="569"/>
          <w:jc w:val="center"/>
        </w:trPr>
        <w:tc>
          <w:tcPr>
            <w:tcW w:w="4106" w:type="dxa"/>
            <w:tcBorders>
              <w:top w:val="single" w:sz="4" w:space="0" w:color="auto"/>
              <w:left w:val="single" w:sz="4" w:space="0" w:color="auto"/>
              <w:bottom w:val="single" w:sz="4" w:space="0" w:color="auto"/>
              <w:right w:val="single" w:sz="4" w:space="0" w:color="auto"/>
            </w:tcBorders>
          </w:tcPr>
          <w:p w14:paraId="51C8B5EC" w14:textId="77777777" w:rsidR="0030346B" w:rsidRPr="006F18CC" w:rsidRDefault="0030346B" w:rsidP="00886552">
            <w:pPr>
              <w:contextualSpacing/>
              <w:rPr>
                <w:rFonts w:ascii="Arial" w:hAnsi="Arial" w:cs="Arial"/>
              </w:rPr>
            </w:pPr>
            <w:r w:rsidRPr="006F18CC">
              <w:rPr>
                <w:rFonts w:ascii="Arial" w:hAnsi="Arial" w:cs="Arial"/>
              </w:rPr>
              <w:t xml:space="preserve">Програма забезпечення виконання департаментом міської мобільності та вуличної інфраструктури судових рішень, виконавчих документів та </w:t>
            </w:r>
            <w:proofErr w:type="spellStart"/>
            <w:r w:rsidRPr="006F18CC">
              <w:rPr>
                <w:rFonts w:ascii="Arial" w:hAnsi="Arial" w:cs="Arial"/>
              </w:rPr>
              <w:t>пов</w:t>
            </w:r>
            <w:proofErr w:type="spellEnd"/>
            <w:r w:rsidRPr="006F18CC">
              <w:rPr>
                <w:rFonts w:ascii="Arial" w:hAnsi="Arial" w:cs="Arial"/>
                <w:lang w:val="ru-RU"/>
              </w:rPr>
              <w:t>`</w:t>
            </w:r>
            <w:proofErr w:type="spellStart"/>
            <w:r w:rsidRPr="006F18CC">
              <w:rPr>
                <w:rFonts w:ascii="Arial" w:hAnsi="Arial" w:cs="Arial"/>
              </w:rPr>
              <w:t>язаних</w:t>
            </w:r>
            <w:proofErr w:type="spellEnd"/>
            <w:r w:rsidRPr="006F18CC">
              <w:rPr>
                <w:rFonts w:ascii="Arial" w:hAnsi="Arial" w:cs="Arial"/>
              </w:rPr>
              <w:t xml:space="preserve"> із ними стягнень</w:t>
            </w:r>
          </w:p>
        </w:tc>
        <w:tc>
          <w:tcPr>
            <w:tcW w:w="1418" w:type="dxa"/>
            <w:tcBorders>
              <w:top w:val="single" w:sz="4" w:space="0" w:color="auto"/>
              <w:left w:val="single" w:sz="4" w:space="0" w:color="auto"/>
              <w:bottom w:val="single" w:sz="4" w:space="0" w:color="auto"/>
              <w:right w:val="single" w:sz="4" w:space="0" w:color="auto"/>
            </w:tcBorders>
          </w:tcPr>
          <w:p w14:paraId="1BF80850" w14:textId="77777777" w:rsidR="0030346B" w:rsidRPr="006F18CC" w:rsidRDefault="0030346B" w:rsidP="00886552">
            <w:pPr>
              <w:contextualSpacing/>
              <w:jc w:val="center"/>
              <w:rPr>
                <w:rFonts w:ascii="Arial" w:hAnsi="Arial" w:cs="Arial"/>
                <w:color w:val="000000" w:themeColor="text1"/>
              </w:rPr>
            </w:pPr>
            <w:r w:rsidRPr="006F18CC">
              <w:rPr>
                <w:rFonts w:ascii="Arial" w:hAnsi="Arial" w:cs="Arial"/>
                <w:color w:val="000000" w:themeColor="text1"/>
              </w:rPr>
              <w:t>214,8</w:t>
            </w:r>
          </w:p>
        </w:tc>
        <w:tc>
          <w:tcPr>
            <w:tcW w:w="1559" w:type="dxa"/>
            <w:tcBorders>
              <w:top w:val="single" w:sz="4" w:space="0" w:color="auto"/>
              <w:left w:val="single" w:sz="4" w:space="0" w:color="auto"/>
              <w:bottom w:val="single" w:sz="4" w:space="0" w:color="auto"/>
              <w:right w:val="single" w:sz="4" w:space="0" w:color="auto"/>
            </w:tcBorders>
          </w:tcPr>
          <w:p w14:paraId="156395EB" w14:textId="77777777" w:rsidR="0030346B" w:rsidRPr="006F18CC" w:rsidRDefault="0030346B" w:rsidP="00886552">
            <w:pPr>
              <w:contextualSpacing/>
              <w:jc w:val="center"/>
              <w:rPr>
                <w:rFonts w:ascii="Arial" w:hAnsi="Arial" w:cs="Arial"/>
                <w:color w:val="000000" w:themeColor="text1"/>
                <w:lang w:val="en-US"/>
              </w:rPr>
            </w:pPr>
            <w:r w:rsidRPr="006F18CC">
              <w:rPr>
                <w:rFonts w:ascii="Arial" w:hAnsi="Arial" w:cs="Arial"/>
                <w:color w:val="000000" w:themeColor="text1"/>
              </w:rPr>
              <w:t>53,7</w:t>
            </w:r>
          </w:p>
        </w:tc>
        <w:tc>
          <w:tcPr>
            <w:tcW w:w="1559" w:type="dxa"/>
            <w:tcBorders>
              <w:top w:val="single" w:sz="4" w:space="0" w:color="auto"/>
              <w:left w:val="single" w:sz="4" w:space="0" w:color="auto"/>
              <w:bottom w:val="single" w:sz="4" w:space="0" w:color="auto"/>
              <w:right w:val="single" w:sz="4" w:space="0" w:color="auto"/>
            </w:tcBorders>
          </w:tcPr>
          <w:p w14:paraId="287B1C55" w14:textId="77777777" w:rsidR="0030346B" w:rsidRPr="006F18CC" w:rsidRDefault="0030346B" w:rsidP="00886552">
            <w:pPr>
              <w:contextualSpacing/>
              <w:jc w:val="center"/>
              <w:rPr>
                <w:rFonts w:ascii="Arial" w:eastAsia="Calibri" w:hAnsi="Arial" w:cs="Arial"/>
                <w:color w:val="000000" w:themeColor="text1"/>
              </w:rPr>
            </w:pPr>
            <w:r w:rsidRPr="006F18CC">
              <w:rPr>
                <w:rFonts w:ascii="Arial" w:eastAsia="Calibri" w:hAnsi="Arial" w:cs="Arial"/>
                <w:color w:val="000000" w:themeColor="text1"/>
              </w:rPr>
              <w:t>9,2</w:t>
            </w:r>
          </w:p>
        </w:tc>
        <w:tc>
          <w:tcPr>
            <w:tcW w:w="1559" w:type="dxa"/>
            <w:tcBorders>
              <w:top w:val="single" w:sz="4" w:space="0" w:color="auto"/>
              <w:left w:val="single" w:sz="4" w:space="0" w:color="auto"/>
              <w:bottom w:val="single" w:sz="4" w:space="0" w:color="auto"/>
              <w:right w:val="single" w:sz="4" w:space="0" w:color="auto"/>
            </w:tcBorders>
          </w:tcPr>
          <w:p w14:paraId="15FAB90E" w14:textId="77777777" w:rsidR="0030346B" w:rsidRPr="006F18CC" w:rsidRDefault="0030346B" w:rsidP="00886552">
            <w:pPr>
              <w:contextualSpacing/>
              <w:jc w:val="center"/>
              <w:rPr>
                <w:rFonts w:ascii="Arial" w:eastAsia="Calibri" w:hAnsi="Arial" w:cs="Arial"/>
                <w:color w:val="000000" w:themeColor="text1"/>
              </w:rPr>
            </w:pPr>
            <w:r w:rsidRPr="006F18CC">
              <w:rPr>
                <w:rFonts w:ascii="Arial" w:eastAsia="Calibri" w:hAnsi="Arial" w:cs="Arial"/>
                <w:color w:val="000000" w:themeColor="text1"/>
              </w:rPr>
              <w:t>17,1</w:t>
            </w:r>
          </w:p>
        </w:tc>
      </w:tr>
      <w:tr w:rsidR="0030346B" w:rsidRPr="00F96918" w14:paraId="0AB2CB6C" w14:textId="77777777" w:rsidTr="00BD0085">
        <w:trPr>
          <w:trHeight w:val="569"/>
          <w:jc w:val="center"/>
        </w:trPr>
        <w:tc>
          <w:tcPr>
            <w:tcW w:w="4106" w:type="dxa"/>
            <w:tcBorders>
              <w:top w:val="single" w:sz="4" w:space="0" w:color="auto"/>
              <w:left w:val="single" w:sz="4" w:space="0" w:color="auto"/>
              <w:bottom w:val="single" w:sz="4" w:space="0" w:color="auto"/>
              <w:right w:val="single" w:sz="4" w:space="0" w:color="auto"/>
            </w:tcBorders>
          </w:tcPr>
          <w:p w14:paraId="0745EB73" w14:textId="77777777" w:rsidR="0030346B" w:rsidRPr="006F18CC" w:rsidRDefault="0030346B" w:rsidP="00886552">
            <w:pPr>
              <w:contextualSpacing/>
              <w:rPr>
                <w:rFonts w:ascii="Arial" w:hAnsi="Arial" w:cs="Arial"/>
              </w:rPr>
            </w:pPr>
            <w:r w:rsidRPr="006F18CC">
              <w:rPr>
                <w:rFonts w:ascii="Arial" w:hAnsi="Arial" w:cs="Arial"/>
              </w:rPr>
              <w:t>Програма популяризації громадських слухань, консультацій та електронних петицій</w:t>
            </w:r>
          </w:p>
        </w:tc>
        <w:tc>
          <w:tcPr>
            <w:tcW w:w="1418" w:type="dxa"/>
            <w:tcBorders>
              <w:top w:val="single" w:sz="4" w:space="0" w:color="auto"/>
              <w:left w:val="single" w:sz="4" w:space="0" w:color="auto"/>
              <w:bottom w:val="single" w:sz="4" w:space="0" w:color="auto"/>
              <w:right w:val="single" w:sz="4" w:space="0" w:color="auto"/>
            </w:tcBorders>
          </w:tcPr>
          <w:p w14:paraId="20665F0A" w14:textId="77777777" w:rsidR="0030346B" w:rsidRPr="006F18CC" w:rsidRDefault="0030346B" w:rsidP="00886552">
            <w:pPr>
              <w:contextualSpacing/>
              <w:jc w:val="center"/>
              <w:rPr>
                <w:rFonts w:ascii="Arial" w:hAnsi="Arial" w:cs="Arial"/>
                <w:color w:val="000000" w:themeColor="text1"/>
              </w:rPr>
            </w:pPr>
            <w:r w:rsidRPr="006F18CC">
              <w:rPr>
                <w:rFonts w:ascii="Arial" w:hAnsi="Arial" w:cs="Arial"/>
                <w:color w:val="000000" w:themeColor="text1"/>
              </w:rPr>
              <w:t>178,8</w:t>
            </w:r>
          </w:p>
        </w:tc>
        <w:tc>
          <w:tcPr>
            <w:tcW w:w="1559" w:type="dxa"/>
            <w:tcBorders>
              <w:top w:val="single" w:sz="4" w:space="0" w:color="auto"/>
              <w:left w:val="single" w:sz="4" w:space="0" w:color="auto"/>
              <w:bottom w:val="single" w:sz="4" w:space="0" w:color="auto"/>
              <w:right w:val="single" w:sz="4" w:space="0" w:color="auto"/>
            </w:tcBorders>
          </w:tcPr>
          <w:p w14:paraId="1258C852" w14:textId="77777777" w:rsidR="0030346B" w:rsidRPr="006F18CC" w:rsidRDefault="0030346B" w:rsidP="00886552">
            <w:pPr>
              <w:contextualSpacing/>
              <w:jc w:val="center"/>
              <w:rPr>
                <w:rFonts w:ascii="Arial" w:hAnsi="Arial" w:cs="Arial"/>
                <w:color w:val="000000" w:themeColor="text1"/>
                <w:lang w:val="en-US"/>
              </w:rPr>
            </w:pPr>
            <w:r w:rsidRPr="006F18CC">
              <w:rPr>
                <w:rFonts w:ascii="Arial" w:hAnsi="Arial" w:cs="Arial"/>
                <w:color w:val="000000" w:themeColor="text1"/>
              </w:rPr>
              <w:t>50,0</w:t>
            </w:r>
          </w:p>
        </w:tc>
        <w:tc>
          <w:tcPr>
            <w:tcW w:w="1559" w:type="dxa"/>
            <w:tcBorders>
              <w:top w:val="single" w:sz="4" w:space="0" w:color="auto"/>
              <w:left w:val="single" w:sz="4" w:space="0" w:color="auto"/>
              <w:bottom w:val="single" w:sz="4" w:space="0" w:color="auto"/>
              <w:right w:val="single" w:sz="4" w:space="0" w:color="auto"/>
            </w:tcBorders>
          </w:tcPr>
          <w:p w14:paraId="7309A26A" w14:textId="77777777" w:rsidR="0030346B" w:rsidRPr="006F18CC" w:rsidRDefault="0030346B" w:rsidP="00886552">
            <w:pPr>
              <w:contextualSpacing/>
              <w:jc w:val="center"/>
              <w:rPr>
                <w:rFonts w:ascii="Arial" w:eastAsia="Calibri" w:hAnsi="Arial" w:cs="Arial"/>
                <w:color w:val="000000" w:themeColor="text1"/>
              </w:rPr>
            </w:pPr>
            <w:r w:rsidRPr="006F18CC">
              <w:rPr>
                <w:rFonts w:ascii="Arial" w:eastAsia="Calibri" w:hAnsi="Arial" w:cs="Arial"/>
                <w:color w:val="000000" w:themeColor="text1"/>
              </w:rPr>
              <w:t>3,2</w:t>
            </w:r>
          </w:p>
        </w:tc>
        <w:tc>
          <w:tcPr>
            <w:tcW w:w="1559" w:type="dxa"/>
            <w:tcBorders>
              <w:top w:val="single" w:sz="4" w:space="0" w:color="auto"/>
              <w:left w:val="single" w:sz="4" w:space="0" w:color="auto"/>
              <w:bottom w:val="single" w:sz="4" w:space="0" w:color="auto"/>
              <w:right w:val="single" w:sz="4" w:space="0" w:color="auto"/>
            </w:tcBorders>
          </w:tcPr>
          <w:p w14:paraId="53A8B84A" w14:textId="77777777" w:rsidR="0030346B" w:rsidRPr="006F18CC" w:rsidRDefault="0030346B" w:rsidP="00886552">
            <w:pPr>
              <w:contextualSpacing/>
              <w:jc w:val="center"/>
              <w:rPr>
                <w:rFonts w:ascii="Arial" w:eastAsia="Calibri" w:hAnsi="Arial" w:cs="Arial"/>
                <w:color w:val="000000" w:themeColor="text1"/>
              </w:rPr>
            </w:pPr>
            <w:r w:rsidRPr="006F18CC">
              <w:rPr>
                <w:rFonts w:ascii="Arial" w:eastAsia="Calibri" w:hAnsi="Arial" w:cs="Arial"/>
                <w:color w:val="000000" w:themeColor="text1"/>
              </w:rPr>
              <w:t>6,4</w:t>
            </w:r>
          </w:p>
        </w:tc>
      </w:tr>
    </w:tbl>
    <w:p w14:paraId="1FEACF8D" w14:textId="77777777" w:rsidR="006F18CC" w:rsidRDefault="006F18CC" w:rsidP="005C45A2">
      <w:pPr>
        <w:pStyle w:val="af8"/>
        <w:spacing w:before="0" w:beforeAutospacing="0" w:after="0" w:afterAutospacing="0"/>
        <w:ind w:firstLine="708"/>
        <w:contextualSpacing/>
        <w:jc w:val="both"/>
        <w:textAlignment w:val="baseline"/>
        <w:rPr>
          <w:rFonts w:ascii="Arial" w:hAnsi="Arial" w:cs="Arial"/>
          <w:sz w:val="26"/>
          <w:szCs w:val="26"/>
          <w:lang w:val="uk-UA"/>
        </w:rPr>
      </w:pPr>
    </w:p>
    <w:p w14:paraId="169C2A6B" w14:textId="42E20A77" w:rsidR="008267FA" w:rsidRDefault="0030346B" w:rsidP="006F18CC">
      <w:pPr>
        <w:pStyle w:val="af8"/>
        <w:spacing w:before="0" w:beforeAutospacing="0" w:after="0" w:afterAutospacing="0"/>
        <w:ind w:firstLine="708"/>
        <w:contextualSpacing/>
        <w:jc w:val="both"/>
        <w:textAlignment w:val="baseline"/>
        <w:rPr>
          <w:rFonts w:ascii="Arial" w:hAnsi="Arial" w:cs="Arial"/>
          <w:sz w:val="26"/>
          <w:szCs w:val="26"/>
        </w:rPr>
      </w:pPr>
      <w:r w:rsidRPr="00F96918">
        <w:rPr>
          <w:rFonts w:ascii="Arial" w:hAnsi="Arial" w:cs="Arial"/>
          <w:sz w:val="26"/>
          <w:szCs w:val="26"/>
          <w:lang w:val="uk-UA"/>
        </w:rPr>
        <w:t xml:space="preserve">Видатки на забезпечення </w:t>
      </w:r>
      <w:r w:rsidRPr="00F96918">
        <w:rPr>
          <w:rFonts w:ascii="Arial" w:hAnsi="Arial" w:cs="Arial"/>
          <w:b/>
          <w:bCs/>
          <w:sz w:val="26"/>
          <w:szCs w:val="26"/>
          <w:lang w:val="uk-UA"/>
        </w:rPr>
        <w:t xml:space="preserve">громадського порядку та безпеки </w:t>
      </w:r>
      <w:r w:rsidRPr="00F96918">
        <w:rPr>
          <w:rFonts w:ascii="Arial" w:hAnsi="Arial" w:cs="Arial"/>
          <w:sz w:val="26"/>
          <w:szCs w:val="26"/>
          <w:lang w:val="uk-UA"/>
        </w:rPr>
        <w:t xml:space="preserve">за </w:t>
      </w:r>
      <w:r w:rsidR="000C21F1" w:rsidRPr="00F96918">
        <w:rPr>
          <w:rFonts w:ascii="Arial" w:hAnsi="Arial" w:cs="Arial"/>
          <w:sz w:val="26"/>
          <w:szCs w:val="26"/>
          <w:lang w:val="uk-UA"/>
        </w:rPr>
        <w:t>І</w:t>
      </w:r>
      <w:r w:rsidRPr="00F96918">
        <w:rPr>
          <w:rFonts w:ascii="Arial" w:hAnsi="Arial" w:cs="Arial"/>
          <w:sz w:val="26"/>
          <w:szCs w:val="26"/>
          <w:lang w:val="uk-UA"/>
        </w:rPr>
        <w:t xml:space="preserve"> квартал 2026 року</w:t>
      </w:r>
      <w:r w:rsidRPr="00F96918">
        <w:rPr>
          <w:rFonts w:ascii="Arial" w:hAnsi="Arial" w:cs="Arial"/>
          <w:b/>
          <w:bCs/>
          <w:sz w:val="26"/>
          <w:szCs w:val="26"/>
          <w:lang w:val="en-US"/>
        </w:rPr>
        <w:t xml:space="preserve"> </w:t>
      </w:r>
      <w:r w:rsidRPr="00F96918">
        <w:rPr>
          <w:rFonts w:ascii="Arial" w:hAnsi="Arial" w:cs="Arial"/>
          <w:sz w:val="26"/>
          <w:szCs w:val="26"/>
          <w:lang w:val="uk-UA"/>
        </w:rPr>
        <w:t xml:space="preserve">склали 23,8 </w:t>
      </w:r>
      <w:r w:rsidRPr="00F96918">
        <w:rPr>
          <w:rFonts w:ascii="Arial" w:hAnsi="Arial" w:cs="Arial"/>
          <w:bCs/>
          <w:spacing w:val="-1"/>
          <w:w w:val="101"/>
          <w:sz w:val="26"/>
          <w:szCs w:val="26"/>
        </w:rPr>
        <w:t>млн грн</w:t>
      </w:r>
      <w:r w:rsidRPr="00F96918">
        <w:rPr>
          <w:rFonts w:ascii="Arial" w:hAnsi="Arial" w:cs="Arial"/>
          <w:sz w:val="26"/>
          <w:szCs w:val="26"/>
        </w:rPr>
        <w:t xml:space="preserve">, </w:t>
      </w:r>
      <w:r w:rsidRPr="00F96918">
        <w:rPr>
          <w:rFonts w:ascii="Arial" w:hAnsi="Arial" w:cs="Arial"/>
          <w:sz w:val="26"/>
          <w:szCs w:val="26"/>
          <w:lang w:val="uk-UA"/>
        </w:rPr>
        <w:t>що становить 70,2</w:t>
      </w:r>
      <w:r w:rsidRPr="00F96918">
        <w:rPr>
          <w:rFonts w:ascii="Arial" w:hAnsi="Arial" w:cs="Arial"/>
          <w:sz w:val="26"/>
          <w:szCs w:val="26"/>
          <w:lang w:val="en-US"/>
        </w:rPr>
        <w:t xml:space="preserve"> </w:t>
      </w:r>
      <w:r w:rsidRPr="00F96918">
        <w:rPr>
          <w:rFonts w:ascii="Arial" w:hAnsi="Arial" w:cs="Arial"/>
          <w:sz w:val="26"/>
          <w:szCs w:val="26"/>
          <w:lang w:val="uk-UA"/>
        </w:rPr>
        <w:t>відсотка до уточненого плану за звітний період (33,9</w:t>
      </w:r>
      <w:r w:rsidRPr="00F96918">
        <w:rPr>
          <w:rFonts w:ascii="Arial" w:hAnsi="Arial" w:cs="Arial"/>
          <w:bCs/>
          <w:spacing w:val="-1"/>
          <w:w w:val="101"/>
          <w:sz w:val="26"/>
          <w:szCs w:val="26"/>
        </w:rPr>
        <w:t xml:space="preserve"> млн грн</w:t>
      </w:r>
      <w:r w:rsidRPr="00F96918">
        <w:rPr>
          <w:rFonts w:ascii="Arial" w:hAnsi="Arial" w:cs="Arial"/>
          <w:sz w:val="26"/>
          <w:szCs w:val="26"/>
          <w:lang w:val="uk-UA"/>
        </w:rPr>
        <w:t>),</w:t>
      </w:r>
      <w:r w:rsidRPr="00F96918">
        <w:rPr>
          <w:rFonts w:ascii="Arial" w:hAnsi="Arial" w:cs="Arial"/>
          <w:sz w:val="26"/>
          <w:szCs w:val="26"/>
        </w:rPr>
        <w:t xml:space="preserve"> </w:t>
      </w:r>
      <w:r w:rsidRPr="00F96918">
        <w:rPr>
          <w:rFonts w:ascii="Arial" w:hAnsi="Arial" w:cs="Arial"/>
          <w:sz w:val="26"/>
          <w:szCs w:val="26"/>
          <w:lang w:val="uk-UA"/>
        </w:rPr>
        <w:t>зокрема:</w:t>
      </w:r>
    </w:p>
    <w:p w14:paraId="25670CE8" w14:textId="0014083E" w:rsidR="0030346B" w:rsidRPr="00F96918" w:rsidRDefault="00F96918" w:rsidP="0030346B">
      <w:pPr>
        <w:ind w:left="7788" w:firstLine="708"/>
        <w:rPr>
          <w:rFonts w:ascii="Arial" w:hAnsi="Arial" w:cs="Arial"/>
          <w:sz w:val="26"/>
          <w:szCs w:val="26"/>
        </w:rPr>
      </w:pPr>
      <w:r w:rsidRPr="00F96918">
        <w:rPr>
          <w:rFonts w:ascii="Arial" w:hAnsi="Arial" w:cs="Arial"/>
          <w:sz w:val="26"/>
          <w:szCs w:val="26"/>
        </w:rPr>
        <w:lastRenderedPageBreak/>
        <w:t xml:space="preserve">     </w:t>
      </w:r>
      <w:r w:rsidR="0030346B" w:rsidRPr="00F96918">
        <w:rPr>
          <w:rFonts w:ascii="Arial" w:hAnsi="Arial" w:cs="Arial"/>
          <w:sz w:val="26"/>
          <w:szCs w:val="26"/>
        </w:rPr>
        <w:t>(тис. грн)</w:t>
      </w:r>
    </w:p>
    <w:tbl>
      <w:tblPr>
        <w:tblW w:w="9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8"/>
        <w:gridCol w:w="1493"/>
        <w:gridCol w:w="1715"/>
        <w:gridCol w:w="1787"/>
        <w:gridCol w:w="1378"/>
      </w:tblGrid>
      <w:tr w:rsidR="00FA48A6" w:rsidRPr="00F96918" w14:paraId="53193095" w14:textId="77777777" w:rsidTr="00FA48A6">
        <w:trPr>
          <w:trHeight w:val="575"/>
          <w:jc w:val="center"/>
        </w:trPr>
        <w:tc>
          <w:tcPr>
            <w:tcW w:w="3722" w:type="dxa"/>
          </w:tcPr>
          <w:p w14:paraId="7D66F7DE" w14:textId="77777777" w:rsidR="00FA48A6" w:rsidRPr="006F18CC" w:rsidRDefault="00FA48A6" w:rsidP="00FA48A6">
            <w:pPr>
              <w:contextualSpacing/>
              <w:rPr>
                <w:rFonts w:ascii="Arial" w:hAnsi="Arial" w:cs="Arial"/>
              </w:rPr>
            </w:pPr>
          </w:p>
          <w:p w14:paraId="72400CD0" w14:textId="324979DC" w:rsidR="00FA48A6" w:rsidRPr="006F18CC" w:rsidRDefault="00FA48A6" w:rsidP="00FA48A6">
            <w:pPr>
              <w:contextualSpacing/>
              <w:jc w:val="center"/>
              <w:rPr>
                <w:rFonts w:ascii="Arial" w:hAnsi="Arial" w:cs="Arial"/>
              </w:rPr>
            </w:pPr>
            <w:r w:rsidRPr="006F18CC">
              <w:rPr>
                <w:rFonts w:ascii="Arial" w:hAnsi="Arial" w:cs="Arial"/>
              </w:rPr>
              <w:t>Назва програми</w:t>
            </w:r>
          </w:p>
        </w:tc>
        <w:tc>
          <w:tcPr>
            <w:tcW w:w="1503" w:type="dxa"/>
          </w:tcPr>
          <w:p w14:paraId="1E38697F" w14:textId="043061F9" w:rsidR="00FA48A6" w:rsidRPr="006F18CC" w:rsidRDefault="00FA48A6" w:rsidP="00FA48A6">
            <w:pPr>
              <w:contextualSpacing/>
              <w:jc w:val="center"/>
              <w:rPr>
                <w:rFonts w:ascii="Arial" w:hAnsi="Arial" w:cs="Arial"/>
              </w:rPr>
            </w:pPr>
            <w:r w:rsidRPr="006F18CC">
              <w:rPr>
                <w:rFonts w:ascii="Arial" w:hAnsi="Arial" w:cs="Arial"/>
              </w:rPr>
              <w:t>Уточнений план на</w:t>
            </w:r>
            <w:r w:rsidRPr="006F18CC">
              <w:rPr>
                <w:rFonts w:ascii="Arial" w:hAnsi="Arial" w:cs="Arial"/>
                <w:lang w:val="en-US"/>
              </w:rPr>
              <w:t xml:space="preserve"> </w:t>
            </w:r>
            <w:r w:rsidRPr="006F18CC">
              <w:rPr>
                <w:rFonts w:ascii="Arial" w:hAnsi="Arial" w:cs="Arial"/>
              </w:rPr>
              <w:t>2026 рік</w:t>
            </w:r>
          </w:p>
        </w:tc>
        <w:tc>
          <w:tcPr>
            <w:tcW w:w="1715" w:type="dxa"/>
          </w:tcPr>
          <w:p w14:paraId="7533F032" w14:textId="4ADF718E" w:rsidR="00FA48A6" w:rsidRPr="006F18CC" w:rsidRDefault="00FA48A6" w:rsidP="00FA48A6">
            <w:pPr>
              <w:contextualSpacing/>
              <w:jc w:val="center"/>
              <w:rPr>
                <w:rFonts w:ascii="Arial" w:hAnsi="Arial" w:cs="Arial"/>
              </w:rPr>
            </w:pPr>
            <w:r w:rsidRPr="006F18CC">
              <w:rPr>
                <w:rFonts w:ascii="Arial" w:hAnsi="Arial" w:cs="Arial"/>
              </w:rPr>
              <w:t xml:space="preserve">Уточнений план на             </w:t>
            </w:r>
            <w:r w:rsidRPr="006F18CC">
              <w:rPr>
                <w:rFonts w:ascii="Arial" w:hAnsi="Arial" w:cs="Arial"/>
                <w:color w:val="000000" w:themeColor="text1"/>
              </w:rPr>
              <w:t xml:space="preserve">І квартал </w:t>
            </w:r>
            <w:r w:rsidRPr="006F18CC">
              <w:rPr>
                <w:rFonts w:ascii="Arial" w:hAnsi="Arial" w:cs="Arial"/>
              </w:rPr>
              <w:t>2026 року</w:t>
            </w:r>
          </w:p>
        </w:tc>
        <w:tc>
          <w:tcPr>
            <w:tcW w:w="1844" w:type="dxa"/>
          </w:tcPr>
          <w:p w14:paraId="64929DCE" w14:textId="15CA42D5" w:rsidR="00FA48A6" w:rsidRPr="006F18CC" w:rsidRDefault="00FA48A6" w:rsidP="00FA48A6">
            <w:pPr>
              <w:contextualSpacing/>
              <w:jc w:val="center"/>
              <w:rPr>
                <w:rFonts w:ascii="Arial" w:hAnsi="Arial" w:cs="Arial"/>
              </w:rPr>
            </w:pPr>
            <w:r w:rsidRPr="006F18CC">
              <w:rPr>
                <w:rFonts w:ascii="Arial" w:hAnsi="Arial" w:cs="Arial"/>
              </w:rPr>
              <w:t xml:space="preserve">Виконано за </w:t>
            </w:r>
            <w:r w:rsidRPr="006F18CC">
              <w:rPr>
                <w:rFonts w:ascii="Arial" w:hAnsi="Arial" w:cs="Arial"/>
                <w:lang w:val="en-US"/>
              </w:rPr>
              <w:t>I</w:t>
            </w:r>
            <w:r w:rsidRPr="006F18CC">
              <w:rPr>
                <w:rFonts w:ascii="Arial" w:hAnsi="Arial" w:cs="Arial"/>
              </w:rPr>
              <w:t xml:space="preserve"> квартал</w:t>
            </w:r>
            <w:r w:rsidRPr="006F18CC">
              <w:rPr>
                <w:rFonts w:ascii="Arial" w:hAnsi="Arial" w:cs="Arial"/>
                <w:lang w:val="ru-RU"/>
              </w:rPr>
              <w:t xml:space="preserve"> </w:t>
            </w:r>
            <w:r w:rsidRPr="006F18CC">
              <w:rPr>
                <w:rFonts w:ascii="Arial" w:hAnsi="Arial" w:cs="Arial"/>
              </w:rPr>
              <w:t>2026 року</w:t>
            </w:r>
          </w:p>
        </w:tc>
        <w:tc>
          <w:tcPr>
            <w:tcW w:w="1157" w:type="dxa"/>
          </w:tcPr>
          <w:p w14:paraId="67BCDA8D" w14:textId="49DFB2E1" w:rsidR="00FA48A6" w:rsidRPr="006F18CC" w:rsidRDefault="00FA48A6" w:rsidP="00FA48A6">
            <w:pPr>
              <w:contextualSpacing/>
              <w:jc w:val="center"/>
              <w:rPr>
                <w:rFonts w:ascii="Arial" w:hAnsi="Arial" w:cs="Arial"/>
              </w:rPr>
            </w:pPr>
            <w:r w:rsidRPr="006F18CC">
              <w:rPr>
                <w:rFonts w:ascii="Arial" w:hAnsi="Arial" w:cs="Arial"/>
              </w:rPr>
              <w:t>Відсоток виконання</w:t>
            </w:r>
          </w:p>
        </w:tc>
      </w:tr>
      <w:tr w:rsidR="00746904" w:rsidRPr="00F96918" w14:paraId="640AD5F1" w14:textId="77777777" w:rsidTr="00FA48A6">
        <w:trPr>
          <w:trHeight w:val="197"/>
          <w:jc w:val="center"/>
        </w:trPr>
        <w:tc>
          <w:tcPr>
            <w:tcW w:w="3722" w:type="dxa"/>
          </w:tcPr>
          <w:p w14:paraId="6DDBCDF1" w14:textId="05BF5027" w:rsidR="00746904" w:rsidRPr="006F18CC" w:rsidRDefault="00746904" w:rsidP="00746904">
            <w:pPr>
              <w:contextualSpacing/>
              <w:jc w:val="center"/>
              <w:rPr>
                <w:rFonts w:ascii="Arial" w:hAnsi="Arial" w:cs="Arial"/>
              </w:rPr>
            </w:pPr>
            <w:r w:rsidRPr="006F18CC">
              <w:rPr>
                <w:rFonts w:ascii="Arial" w:eastAsia="Calibri" w:hAnsi="Arial" w:cs="Arial"/>
              </w:rPr>
              <w:t>1</w:t>
            </w:r>
          </w:p>
        </w:tc>
        <w:tc>
          <w:tcPr>
            <w:tcW w:w="1503" w:type="dxa"/>
          </w:tcPr>
          <w:p w14:paraId="247878C9" w14:textId="17728C70" w:rsidR="00746904" w:rsidRPr="006F18CC" w:rsidRDefault="00746904" w:rsidP="00746904">
            <w:pPr>
              <w:contextualSpacing/>
              <w:jc w:val="center"/>
              <w:rPr>
                <w:rFonts w:ascii="Arial" w:hAnsi="Arial" w:cs="Arial"/>
              </w:rPr>
            </w:pPr>
            <w:r w:rsidRPr="006F18CC">
              <w:rPr>
                <w:rFonts w:ascii="Arial" w:hAnsi="Arial" w:cs="Arial"/>
              </w:rPr>
              <w:t>2</w:t>
            </w:r>
          </w:p>
        </w:tc>
        <w:tc>
          <w:tcPr>
            <w:tcW w:w="1715" w:type="dxa"/>
          </w:tcPr>
          <w:p w14:paraId="3CBE6F97" w14:textId="208254DE" w:rsidR="00746904" w:rsidRPr="006F18CC" w:rsidRDefault="00746904" w:rsidP="00746904">
            <w:pPr>
              <w:contextualSpacing/>
              <w:jc w:val="center"/>
              <w:rPr>
                <w:rFonts w:ascii="Arial" w:hAnsi="Arial" w:cs="Arial"/>
              </w:rPr>
            </w:pPr>
            <w:r w:rsidRPr="006F18CC">
              <w:rPr>
                <w:rFonts w:ascii="Arial" w:hAnsi="Arial" w:cs="Arial"/>
              </w:rPr>
              <w:t>3</w:t>
            </w:r>
          </w:p>
        </w:tc>
        <w:tc>
          <w:tcPr>
            <w:tcW w:w="1844" w:type="dxa"/>
          </w:tcPr>
          <w:p w14:paraId="70CBD303" w14:textId="42FE9A9F" w:rsidR="00746904" w:rsidRPr="006F18CC" w:rsidRDefault="00746904" w:rsidP="00746904">
            <w:pPr>
              <w:contextualSpacing/>
              <w:jc w:val="center"/>
              <w:rPr>
                <w:rFonts w:ascii="Arial" w:hAnsi="Arial" w:cs="Arial"/>
              </w:rPr>
            </w:pPr>
            <w:r w:rsidRPr="006F18CC">
              <w:rPr>
                <w:rFonts w:ascii="Arial" w:eastAsia="Calibri" w:hAnsi="Arial" w:cs="Arial"/>
                <w:iCs/>
              </w:rPr>
              <w:t>4</w:t>
            </w:r>
          </w:p>
        </w:tc>
        <w:tc>
          <w:tcPr>
            <w:tcW w:w="1157" w:type="dxa"/>
          </w:tcPr>
          <w:p w14:paraId="566B0E27" w14:textId="3C7E94A9" w:rsidR="00746904" w:rsidRPr="006F18CC" w:rsidRDefault="00746904" w:rsidP="00746904">
            <w:pPr>
              <w:contextualSpacing/>
              <w:jc w:val="center"/>
              <w:rPr>
                <w:rFonts w:ascii="Arial" w:hAnsi="Arial" w:cs="Arial"/>
                <w:iCs/>
              </w:rPr>
            </w:pPr>
            <w:r w:rsidRPr="006F18CC">
              <w:rPr>
                <w:rFonts w:ascii="Arial" w:eastAsia="Calibri" w:hAnsi="Arial" w:cs="Arial"/>
                <w:iCs/>
              </w:rPr>
              <w:t>5=4/3</w:t>
            </w:r>
          </w:p>
        </w:tc>
      </w:tr>
      <w:tr w:rsidR="00746904" w:rsidRPr="00F96918" w14:paraId="70CA35E0" w14:textId="77777777" w:rsidTr="00FA48A6">
        <w:trPr>
          <w:trHeight w:val="1163"/>
          <w:jc w:val="center"/>
        </w:trPr>
        <w:tc>
          <w:tcPr>
            <w:tcW w:w="3722" w:type="dxa"/>
          </w:tcPr>
          <w:p w14:paraId="0869AA69" w14:textId="77777777" w:rsidR="00746904" w:rsidRPr="006F18CC" w:rsidRDefault="00746904" w:rsidP="00746904">
            <w:pPr>
              <w:contextualSpacing/>
              <w:rPr>
                <w:rFonts w:ascii="Arial" w:hAnsi="Arial" w:cs="Arial"/>
              </w:rPr>
            </w:pPr>
            <w:r w:rsidRPr="006F18CC">
              <w:rPr>
                <w:rFonts w:ascii="Arial" w:hAnsi="Arial" w:cs="Arial"/>
              </w:rPr>
              <w:t>Міська комплексна програма зміцнення законності, безпеки та порядку на території Львівської міської територіальної громади "Безпечне місто Львів" на 2022-2026 роки</w:t>
            </w:r>
          </w:p>
        </w:tc>
        <w:tc>
          <w:tcPr>
            <w:tcW w:w="1503" w:type="dxa"/>
          </w:tcPr>
          <w:p w14:paraId="58BB2F4C" w14:textId="77777777" w:rsidR="00746904" w:rsidRPr="006F18CC" w:rsidRDefault="00746904" w:rsidP="00746904">
            <w:pPr>
              <w:contextualSpacing/>
              <w:jc w:val="center"/>
              <w:rPr>
                <w:rFonts w:ascii="Arial" w:hAnsi="Arial" w:cs="Arial"/>
              </w:rPr>
            </w:pPr>
            <w:r w:rsidRPr="006F18CC">
              <w:rPr>
                <w:rFonts w:ascii="Arial" w:hAnsi="Arial" w:cs="Arial"/>
              </w:rPr>
              <w:t>15 109,5</w:t>
            </w:r>
          </w:p>
        </w:tc>
        <w:tc>
          <w:tcPr>
            <w:tcW w:w="1715" w:type="dxa"/>
            <w:noWrap/>
          </w:tcPr>
          <w:p w14:paraId="20125672" w14:textId="77777777" w:rsidR="00746904" w:rsidRPr="006F18CC" w:rsidRDefault="00746904" w:rsidP="00746904">
            <w:pPr>
              <w:contextualSpacing/>
              <w:jc w:val="center"/>
              <w:rPr>
                <w:rFonts w:ascii="Arial" w:hAnsi="Arial" w:cs="Arial"/>
              </w:rPr>
            </w:pPr>
            <w:r w:rsidRPr="006F18CC">
              <w:rPr>
                <w:rFonts w:ascii="Arial" w:hAnsi="Arial" w:cs="Arial"/>
              </w:rPr>
              <w:t>3 328,9</w:t>
            </w:r>
          </w:p>
          <w:p w14:paraId="7A8B131A" w14:textId="77777777" w:rsidR="00746904" w:rsidRPr="006F18CC" w:rsidRDefault="00746904" w:rsidP="00746904">
            <w:pPr>
              <w:contextualSpacing/>
              <w:jc w:val="center"/>
              <w:rPr>
                <w:rFonts w:ascii="Arial" w:hAnsi="Arial" w:cs="Arial"/>
              </w:rPr>
            </w:pPr>
          </w:p>
        </w:tc>
        <w:tc>
          <w:tcPr>
            <w:tcW w:w="1844" w:type="dxa"/>
          </w:tcPr>
          <w:p w14:paraId="4468B56B" w14:textId="77777777" w:rsidR="00746904" w:rsidRPr="006F18CC" w:rsidRDefault="00746904" w:rsidP="00746904">
            <w:pPr>
              <w:contextualSpacing/>
              <w:jc w:val="center"/>
              <w:rPr>
                <w:rFonts w:ascii="Arial" w:hAnsi="Arial" w:cs="Arial"/>
              </w:rPr>
            </w:pPr>
            <w:r w:rsidRPr="006F18CC">
              <w:rPr>
                <w:rFonts w:ascii="Arial" w:hAnsi="Arial" w:cs="Arial"/>
              </w:rPr>
              <w:t>1 315,3</w:t>
            </w:r>
          </w:p>
          <w:p w14:paraId="0004B626" w14:textId="77777777" w:rsidR="00746904" w:rsidRPr="006F18CC" w:rsidRDefault="00746904" w:rsidP="00746904">
            <w:pPr>
              <w:contextualSpacing/>
              <w:jc w:val="center"/>
              <w:rPr>
                <w:rFonts w:ascii="Arial" w:hAnsi="Arial" w:cs="Arial"/>
              </w:rPr>
            </w:pPr>
          </w:p>
        </w:tc>
        <w:tc>
          <w:tcPr>
            <w:tcW w:w="1157" w:type="dxa"/>
          </w:tcPr>
          <w:p w14:paraId="4FCC6EF9" w14:textId="77777777" w:rsidR="00746904" w:rsidRPr="006F18CC" w:rsidRDefault="00746904" w:rsidP="00746904">
            <w:pPr>
              <w:contextualSpacing/>
              <w:jc w:val="center"/>
              <w:rPr>
                <w:rFonts w:ascii="Arial" w:hAnsi="Arial" w:cs="Arial"/>
              </w:rPr>
            </w:pPr>
            <w:r w:rsidRPr="006F18CC">
              <w:rPr>
                <w:rFonts w:ascii="Arial" w:hAnsi="Arial" w:cs="Arial"/>
              </w:rPr>
              <w:t>39,5</w:t>
            </w:r>
          </w:p>
        </w:tc>
      </w:tr>
      <w:tr w:rsidR="00746904" w:rsidRPr="00F96918" w14:paraId="78C070EC" w14:textId="77777777" w:rsidTr="00FA48A6">
        <w:trPr>
          <w:trHeight w:val="788"/>
          <w:jc w:val="center"/>
        </w:trPr>
        <w:tc>
          <w:tcPr>
            <w:tcW w:w="3722" w:type="dxa"/>
          </w:tcPr>
          <w:p w14:paraId="1881BDE6" w14:textId="77777777" w:rsidR="00746904" w:rsidRPr="006F18CC" w:rsidRDefault="00746904" w:rsidP="00746904">
            <w:pPr>
              <w:contextualSpacing/>
              <w:rPr>
                <w:rFonts w:ascii="Arial" w:hAnsi="Arial" w:cs="Arial"/>
              </w:rPr>
            </w:pPr>
            <w:r w:rsidRPr="006F18CC">
              <w:rPr>
                <w:rFonts w:ascii="Arial" w:hAnsi="Arial" w:cs="Arial"/>
              </w:rPr>
              <w:t>Міська цільова програма «Безпека житлових кварталів» на 2022-2029 роки</w:t>
            </w:r>
          </w:p>
        </w:tc>
        <w:tc>
          <w:tcPr>
            <w:tcW w:w="1503" w:type="dxa"/>
          </w:tcPr>
          <w:p w14:paraId="445EED35" w14:textId="77777777" w:rsidR="00746904" w:rsidRPr="006F18CC" w:rsidRDefault="00746904" w:rsidP="00746904">
            <w:pPr>
              <w:contextualSpacing/>
              <w:jc w:val="center"/>
              <w:rPr>
                <w:rFonts w:ascii="Arial" w:hAnsi="Arial" w:cs="Arial"/>
              </w:rPr>
            </w:pPr>
            <w:r w:rsidRPr="006F18CC">
              <w:rPr>
                <w:rFonts w:ascii="Arial" w:hAnsi="Arial" w:cs="Arial"/>
              </w:rPr>
              <w:t>1 500,0</w:t>
            </w:r>
          </w:p>
        </w:tc>
        <w:tc>
          <w:tcPr>
            <w:tcW w:w="1715" w:type="dxa"/>
            <w:noWrap/>
          </w:tcPr>
          <w:p w14:paraId="08BEDD21" w14:textId="77777777" w:rsidR="00746904" w:rsidRPr="006F18CC" w:rsidRDefault="00746904" w:rsidP="00746904">
            <w:pPr>
              <w:contextualSpacing/>
              <w:jc w:val="center"/>
              <w:rPr>
                <w:rFonts w:ascii="Arial" w:hAnsi="Arial" w:cs="Arial"/>
              </w:rPr>
            </w:pPr>
            <w:r w:rsidRPr="006F18CC">
              <w:rPr>
                <w:rFonts w:ascii="Arial" w:hAnsi="Arial" w:cs="Arial"/>
              </w:rPr>
              <w:t>375,0</w:t>
            </w:r>
          </w:p>
          <w:p w14:paraId="1D35EA6C" w14:textId="77777777" w:rsidR="00746904" w:rsidRPr="006F18CC" w:rsidRDefault="00746904" w:rsidP="00746904">
            <w:pPr>
              <w:contextualSpacing/>
              <w:jc w:val="center"/>
              <w:rPr>
                <w:rFonts w:ascii="Arial" w:hAnsi="Arial" w:cs="Arial"/>
              </w:rPr>
            </w:pPr>
          </w:p>
        </w:tc>
        <w:tc>
          <w:tcPr>
            <w:tcW w:w="1844" w:type="dxa"/>
          </w:tcPr>
          <w:p w14:paraId="11294D37" w14:textId="1E574665" w:rsidR="00746904" w:rsidRPr="006F18CC" w:rsidRDefault="006A171A" w:rsidP="006A171A">
            <w:pPr>
              <w:contextualSpacing/>
              <w:jc w:val="center"/>
              <w:rPr>
                <w:rFonts w:ascii="Arial" w:hAnsi="Arial" w:cs="Arial"/>
              </w:rPr>
            </w:pPr>
            <w:r w:rsidRPr="006F18CC">
              <w:rPr>
                <w:rFonts w:ascii="Arial" w:hAnsi="Arial" w:cs="Arial"/>
              </w:rPr>
              <w:t>-</w:t>
            </w:r>
          </w:p>
        </w:tc>
        <w:tc>
          <w:tcPr>
            <w:tcW w:w="1157" w:type="dxa"/>
          </w:tcPr>
          <w:p w14:paraId="7883F0F9" w14:textId="49FA5F98" w:rsidR="00746904" w:rsidRPr="006F18CC" w:rsidRDefault="006A171A" w:rsidP="00746904">
            <w:pPr>
              <w:contextualSpacing/>
              <w:jc w:val="center"/>
              <w:rPr>
                <w:rFonts w:ascii="Arial" w:hAnsi="Arial" w:cs="Arial"/>
              </w:rPr>
            </w:pPr>
            <w:r w:rsidRPr="006F18CC">
              <w:rPr>
                <w:rFonts w:ascii="Arial" w:hAnsi="Arial" w:cs="Arial"/>
              </w:rPr>
              <w:t>-</w:t>
            </w:r>
          </w:p>
        </w:tc>
      </w:tr>
      <w:tr w:rsidR="00746904" w:rsidRPr="00F96918" w14:paraId="3F93CB38" w14:textId="77777777" w:rsidTr="00FA48A6">
        <w:trPr>
          <w:trHeight w:val="1313"/>
          <w:jc w:val="center"/>
        </w:trPr>
        <w:tc>
          <w:tcPr>
            <w:tcW w:w="3722" w:type="dxa"/>
          </w:tcPr>
          <w:p w14:paraId="09B9004E" w14:textId="77777777" w:rsidR="00746904" w:rsidRPr="006F18CC" w:rsidRDefault="00746904" w:rsidP="00746904">
            <w:pPr>
              <w:contextualSpacing/>
              <w:rPr>
                <w:rFonts w:ascii="Arial" w:hAnsi="Arial" w:cs="Arial"/>
              </w:rPr>
            </w:pPr>
            <w:r w:rsidRPr="006F18CC">
              <w:rPr>
                <w:rFonts w:ascii="Arial" w:hAnsi="Arial" w:cs="Arial"/>
              </w:rPr>
              <w:t>Програма вдосконалення і розвитку місцевої автоматизованої системи централізованого оповіщення населення Львівської МТГ на 2025-2027 роки</w:t>
            </w:r>
          </w:p>
        </w:tc>
        <w:tc>
          <w:tcPr>
            <w:tcW w:w="1503" w:type="dxa"/>
          </w:tcPr>
          <w:p w14:paraId="194D5979" w14:textId="77777777" w:rsidR="00746904" w:rsidRPr="006F18CC" w:rsidRDefault="00746904" w:rsidP="00746904">
            <w:pPr>
              <w:contextualSpacing/>
              <w:jc w:val="center"/>
              <w:rPr>
                <w:rFonts w:ascii="Arial" w:hAnsi="Arial" w:cs="Arial"/>
              </w:rPr>
            </w:pPr>
            <w:r w:rsidRPr="006F18CC">
              <w:rPr>
                <w:rFonts w:ascii="Arial" w:hAnsi="Arial" w:cs="Arial"/>
              </w:rPr>
              <w:t>1 420,2</w:t>
            </w:r>
          </w:p>
        </w:tc>
        <w:tc>
          <w:tcPr>
            <w:tcW w:w="1715" w:type="dxa"/>
            <w:noWrap/>
          </w:tcPr>
          <w:p w14:paraId="476E4615" w14:textId="77777777" w:rsidR="00746904" w:rsidRPr="006F18CC" w:rsidRDefault="00746904" w:rsidP="00746904">
            <w:pPr>
              <w:contextualSpacing/>
              <w:jc w:val="center"/>
              <w:rPr>
                <w:rFonts w:ascii="Arial" w:hAnsi="Arial" w:cs="Arial"/>
              </w:rPr>
            </w:pPr>
            <w:r w:rsidRPr="006F18CC">
              <w:rPr>
                <w:rFonts w:ascii="Arial" w:hAnsi="Arial" w:cs="Arial"/>
              </w:rPr>
              <w:t>316,7</w:t>
            </w:r>
          </w:p>
        </w:tc>
        <w:tc>
          <w:tcPr>
            <w:tcW w:w="1844" w:type="dxa"/>
          </w:tcPr>
          <w:p w14:paraId="6C836646" w14:textId="77777777" w:rsidR="00746904" w:rsidRPr="006F18CC" w:rsidRDefault="00746904" w:rsidP="00746904">
            <w:pPr>
              <w:contextualSpacing/>
              <w:jc w:val="center"/>
              <w:rPr>
                <w:rFonts w:ascii="Arial" w:hAnsi="Arial" w:cs="Arial"/>
              </w:rPr>
            </w:pPr>
            <w:r w:rsidRPr="006F18CC">
              <w:rPr>
                <w:rFonts w:ascii="Arial" w:hAnsi="Arial" w:cs="Arial"/>
              </w:rPr>
              <w:t>97,0</w:t>
            </w:r>
          </w:p>
          <w:p w14:paraId="07F772AF" w14:textId="77777777" w:rsidR="00746904" w:rsidRPr="006F18CC" w:rsidRDefault="00746904" w:rsidP="00746904">
            <w:pPr>
              <w:contextualSpacing/>
              <w:jc w:val="center"/>
              <w:rPr>
                <w:rFonts w:ascii="Arial" w:hAnsi="Arial" w:cs="Arial"/>
              </w:rPr>
            </w:pPr>
          </w:p>
        </w:tc>
        <w:tc>
          <w:tcPr>
            <w:tcW w:w="1157" w:type="dxa"/>
          </w:tcPr>
          <w:p w14:paraId="3AF762BD" w14:textId="77777777" w:rsidR="00746904" w:rsidRPr="006F18CC" w:rsidRDefault="00746904" w:rsidP="00746904">
            <w:pPr>
              <w:contextualSpacing/>
              <w:jc w:val="center"/>
              <w:rPr>
                <w:rFonts w:ascii="Arial" w:hAnsi="Arial" w:cs="Arial"/>
              </w:rPr>
            </w:pPr>
            <w:r w:rsidRPr="006F18CC">
              <w:rPr>
                <w:rFonts w:ascii="Arial" w:hAnsi="Arial" w:cs="Arial"/>
              </w:rPr>
              <w:t>30,6</w:t>
            </w:r>
          </w:p>
        </w:tc>
      </w:tr>
      <w:tr w:rsidR="00746904" w:rsidRPr="00F96918" w14:paraId="40B957FE" w14:textId="77777777" w:rsidTr="00FA48A6">
        <w:trPr>
          <w:trHeight w:val="609"/>
          <w:jc w:val="center"/>
        </w:trPr>
        <w:tc>
          <w:tcPr>
            <w:tcW w:w="3722" w:type="dxa"/>
          </w:tcPr>
          <w:p w14:paraId="23E80607" w14:textId="77777777" w:rsidR="00746904" w:rsidRPr="006F18CC" w:rsidRDefault="00746904" w:rsidP="00746904">
            <w:pPr>
              <w:contextualSpacing/>
              <w:rPr>
                <w:rFonts w:ascii="Arial" w:hAnsi="Arial" w:cs="Arial"/>
              </w:rPr>
            </w:pPr>
            <w:r w:rsidRPr="006F18CC">
              <w:rPr>
                <w:rFonts w:ascii="Arial" w:hAnsi="Arial" w:cs="Arial"/>
              </w:rPr>
              <w:t>Програма "Поліцейський офіцер громади" на 2024-2027 роки</w:t>
            </w:r>
          </w:p>
        </w:tc>
        <w:tc>
          <w:tcPr>
            <w:tcW w:w="1503" w:type="dxa"/>
          </w:tcPr>
          <w:p w14:paraId="173BF67D" w14:textId="77777777" w:rsidR="00746904" w:rsidRPr="006F18CC" w:rsidRDefault="00746904" w:rsidP="00746904">
            <w:pPr>
              <w:contextualSpacing/>
              <w:jc w:val="center"/>
              <w:rPr>
                <w:rFonts w:ascii="Arial" w:hAnsi="Arial" w:cs="Arial"/>
              </w:rPr>
            </w:pPr>
            <w:r w:rsidRPr="006F18CC">
              <w:rPr>
                <w:rFonts w:ascii="Arial" w:hAnsi="Arial" w:cs="Arial"/>
              </w:rPr>
              <w:t>594,7</w:t>
            </w:r>
          </w:p>
        </w:tc>
        <w:tc>
          <w:tcPr>
            <w:tcW w:w="1715" w:type="dxa"/>
            <w:noWrap/>
          </w:tcPr>
          <w:p w14:paraId="726BD8DF" w14:textId="77777777" w:rsidR="00746904" w:rsidRPr="006F18CC" w:rsidRDefault="00746904" w:rsidP="00746904">
            <w:pPr>
              <w:contextualSpacing/>
              <w:jc w:val="center"/>
              <w:rPr>
                <w:rFonts w:ascii="Arial" w:hAnsi="Arial" w:cs="Arial"/>
              </w:rPr>
            </w:pPr>
            <w:r w:rsidRPr="006F18CC">
              <w:rPr>
                <w:rFonts w:ascii="Arial" w:hAnsi="Arial" w:cs="Arial"/>
              </w:rPr>
              <w:t>132,7</w:t>
            </w:r>
          </w:p>
        </w:tc>
        <w:tc>
          <w:tcPr>
            <w:tcW w:w="1844" w:type="dxa"/>
          </w:tcPr>
          <w:p w14:paraId="2E6BDD72" w14:textId="77777777" w:rsidR="00746904" w:rsidRPr="006F18CC" w:rsidRDefault="00746904" w:rsidP="00746904">
            <w:pPr>
              <w:contextualSpacing/>
              <w:jc w:val="center"/>
              <w:rPr>
                <w:rFonts w:ascii="Arial" w:hAnsi="Arial" w:cs="Arial"/>
              </w:rPr>
            </w:pPr>
            <w:r w:rsidRPr="006F18CC">
              <w:rPr>
                <w:rFonts w:ascii="Arial" w:hAnsi="Arial" w:cs="Arial"/>
              </w:rPr>
              <w:t>50,3</w:t>
            </w:r>
          </w:p>
          <w:p w14:paraId="7B1B30C2" w14:textId="77777777" w:rsidR="00746904" w:rsidRPr="006F18CC" w:rsidRDefault="00746904" w:rsidP="00746904">
            <w:pPr>
              <w:contextualSpacing/>
              <w:jc w:val="center"/>
              <w:rPr>
                <w:rFonts w:ascii="Arial" w:hAnsi="Arial" w:cs="Arial"/>
              </w:rPr>
            </w:pPr>
          </w:p>
        </w:tc>
        <w:tc>
          <w:tcPr>
            <w:tcW w:w="1157" w:type="dxa"/>
            <w:noWrap/>
          </w:tcPr>
          <w:p w14:paraId="5D2A7437" w14:textId="77777777" w:rsidR="00746904" w:rsidRPr="006F18CC" w:rsidRDefault="00746904" w:rsidP="00746904">
            <w:pPr>
              <w:contextualSpacing/>
              <w:jc w:val="center"/>
              <w:rPr>
                <w:rFonts w:ascii="Arial" w:hAnsi="Arial" w:cs="Arial"/>
              </w:rPr>
            </w:pPr>
            <w:r w:rsidRPr="006F18CC">
              <w:rPr>
                <w:rFonts w:ascii="Arial" w:hAnsi="Arial" w:cs="Arial"/>
              </w:rPr>
              <w:t>37,9</w:t>
            </w:r>
          </w:p>
        </w:tc>
      </w:tr>
      <w:tr w:rsidR="00746904" w:rsidRPr="00F96918" w14:paraId="3118B9D5" w14:textId="77777777" w:rsidTr="00FA48A6">
        <w:trPr>
          <w:trHeight w:val="1159"/>
          <w:jc w:val="center"/>
        </w:trPr>
        <w:tc>
          <w:tcPr>
            <w:tcW w:w="3722" w:type="dxa"/>
          </w:tcPr>
          <w:p w14:paraId="21718856" w14:textId="77777777" w:rsidR="00746904" w:rsidRPr="006F18CC" w:rsidRDefault="00746904" w:rsidP="00746904">
            <w:pPr>
              <w:contextualSpacing/>
              <w:rPr>
                <w:rFonts w:ascii="Arial" w:hAnsi="Arial" w:cs="Arial"/>
                <w:color w:val="000000" w:themeColor="text1"/>
              </w:rPr>
            </w:pPr>
            <w:r w:rsidRPr="006F18CC">
              <w:rPr>
                <w:rFonts w:ascii="Arial" w:hAnsi="Arial" w:cs="Arial"/>
                <w:color w:val="000000" w:themeColor="text1"/>
              </w:rPr>
              <w:t>Програма забезпечення громадського порядку та безпеки на території Львівської міської територіальної громади</w:t>
            </w:r>
          </w:p>
        </w:tc>
        <w:tc>
          <w:tcPr>
            <w:tcW w:w="1503" w:type="dxa"/>
          </w:tcPr>
          <w:p w14:paraId="1B8815A6" w14:textId="77777777" w:rsidR="00746904" w:rsidRPr="006F18CC" w:rsidRDefault="00746904" w:rsidP="00746904">
            <w:pPr>
              <w:contextualSpacing/>
              <w:jc w:val="center"/>
              <w:rPr>
                <w:rFonts w:ascii="Arial" w:hAnsi="Arial" w:cs="Arial"/>
                <w:color w:val="000000" w:themeColor="text1"/>
                <w:lang w:val="en-US"/>
              </w:rPr>
            </w:pPr>
            <w:r w:rsidRPr="006F18CC">
              <w:rPr>
                <w:rFonts w:ascii="Arial" w:hAnsi="Arial" w:cs="Arial"/>
                <w:color w:val="000000" w:themeColor="text1"/>
              </w:rPr>
              <w:t>113 383,</w:t>
            </w:r>
            <w:r w:rsidRPr="006F18CC">
              <w:rPr>
                <w:rFonts w:ascii="Arial" w:hAnsi="Arial" w:cs="Arial"/>
                <w:color w:val="000000" w:themeColor="text1"/>
                <w:lang w:val="en-US"/>
              </w:rPr>
              <w:t>1</w:t>
            </w:r>
          </w:p>
        </w:tc>
        <w:tc>
          <w:tcPr>
            <w:tcW w:w="1715" w:type="dxa"/>
            <w:noWrap/>
          </w:tcPr>
          <w:p w14:paraId="4EB342F1" w14:textId="77777777" w:rsidR="00746904" w:rsidRPr="006F18CC" w:rsidRDefault="00746904" w:rsidP="00746904">
            <w:pPr>
              <w:contextualSpacing/>
              <w:jc w:val="center"/>
              <w:rPr>
                <w:rFonts w:ascii="Arial" w:hAnsi="Arial" w:cs="Arial"/>
                <w:color w:val="000000" w:themeColor="text1"/>
              </w:rPr>
            </w:pPr>
            <w:r w:rsidRPr="006F18CC">
              <w:rPr>
                <w:rFonts w:ascii="Arial" w:hAnsi="Arial" w:cs="Arial"/>
                <w:color w:val="000000" w:themeColor="text1"/>
              </w:rPr>
              <w:t>28 345,8</w:t>
            </w:r>
          </w:p>
        </w:tc>
        <w:tc>
          <w:tcPr>
            <w:tcW w:w="1844" w:type="dxa"/>
          </w:tcPr>
          <w:p w14:paraId="4E1BF5E3" w14:textId="77777777" w:rsidR="00746904" w:rsidRPr="006F18CC" w:rsidRDefault="00746904" w:rsidP="00746904">
            <w:pPr>
              <w:contextualSpacing/>
              <w:jc w:val="center"/>
              <w:rPr>
                <w:rFonts w:ascii="Arial" w:hAnsi="Arial" w:cs="Arial"/>
                <w:color w:val="000000" w:themeColor="text1"/>
              </w:rPr>
            </w:pPr>
            <w:r w:rsidRPr="006F18CC">
              <w:rPr>
                <w:rFonts w:ascii="Arial" w:hAnsi="Arial" w:cs="Arial"/>
                <w:color w:val="000000" w:themeColor="text1"/>
              </w:rPr>
              <w:t>22 283,3</w:t>
            </w:r>
          </w:p>
        </w:tc>
        <w:tc>
          <w:tcPr>
            <w:tcW w:w="1157" w:type="dxa"/>
            <w:noWrap/>
          </w:tcPr>
          <w:p w14:paraId="21B4D33E" w14:textId="77777777" w:rsidR="00746904" w:rsidRPr="006F18CC" w:rsidRDefault="00746904" w:rsidP="00746904">
            <w:pPr>
              <w:contextualSpacing/>
              <w:jc w:val="center"/>
              <w:rPr>
                <w:rFonts w:ascii="Arial" w:hAnsi="Arial" w:cs="Arial"/>
                <w:color w:val="000000" w:themeColor="text1"/>
              </w:rPr>
            </w:pPr>
            <w:r w:rsidRPr="006F18CC">
              <w:rPr>
                <w:rFonts w:ascii="Arial" w:hAnsi="Arial" w:cs="Arial"/>
                <w:color w:val="000000" w:themeColor="text1"/>
              </w:rPr>
              <w:t>78,6</w:t>
            </w:r>
          </w:p>
        </w:tc>
      </w:tr>
      <w:tr w:rsidR="00746904" w:rsidRPr="00F96918" w14:paraId="3B60A41E" w14:textId="77777777" w:rsidTr="00FA48A6">
        <w:trPr>
          <w:trHeight w:val="1493"/>
          <w:jc w:val="center"/>
        </w:trPr>
        <w:tc>
          <w:tcPr>
            <w:tcW w:w="3722" w:type="dxa"/>
          </w:tcPr>
          <w:p w14:paraId="1C9DDEB9" w14:textId="77777777" w:rsidR="00746904" w:rsidRPr="006F18CC" w:rsidRDefault="00746904" w:rsidP="00746904">
            <w:pPr>
              <w:contextualSpacing/>
              <w:rPr>
                <w:rFonts w:ascii="Arial" w:hAnsi="Arial" w:cs="Arial"/>
              </w:rPr>
            </w:pPr>
            <w:r w:rsidRPr="006F18CC">
              <w:rPr>
                <w:rFonts w:ascii="Arial" w:hAnsi="Arial" w:cs="Arial"/>
              </w:rPr>
              <w:t>Програма забезпечення ремонту та технічного обслуговування транспортних засобів для Збройних Сил України та підрозділів Національної гвардії України</w:t>
            </w:r>
          </w:p>
        </w:tc>
        <w:tc>
          <w:tcPr>
            <w:tcW w:w="1503" w:type="dxa"/>
          </w:tcPr>
          <w:p w14:paraId="6F76177A" w14:textId="77777777" w:rsidR="00746904" w:rsidRPr="006F18CC" w:rsidRDefault="00746904" w:rsidP="00746904">
            <w:pPr>
              <w:contextualSpacing/>
              <w:jc w:val="center"/>
              <w:rPr>
                <w:rFonts w:ascii="Arial" w:hAnsi="Arial" w:cs="Arial"/>
              </w:rPr>
            </w:pPr>
            <w:r w:rsidRPr="006F18CC">
              <w:rPr>
                <w:rFonts w:ascii="Arial" w:hAnsi="Arial" w:cs="Arial"/>
              </w:rPr>
              <w:t>5 520,0</w:t>
            </w:r>
          </w:p>
        </w:tc>
        <w:tc>
          <w:tcPr>
            <w:tcW w:w="1715" w:type="dxa"/>
            <w:noWrap/>
          </w:tcPr>
          <w:p w14:paraId="206F8CF9" w14:textId="77777777" w:rsidR="00746904" w:rsidRPr="006F18CC" w:rsidRDefault="00746904" w:rsidP="00746904">
            <w:pPr>
              <w:contextualSpacing/>
              <w:jc w:val="center"/>
              <w:rPr>
                <w:rFonts w:ascii="Arial" w:hAnsi="Arial" w:cs="Arial"/>
              </w:rPr>
            </w:pPr>
            <w:r w:rsidRPr="006F18CC">
              <w:rPr>
                <w:rFonts w:ascii="Arial" w:hAnsi="Arial" w:cs="Arial"/>
              </w:rPr>
              <w:t>1 380,0</w:t>
            </w:r>
          </w:p>
        </w:tc>
        <w:tc>
          <w:tcPr>
            <w:tcW w:w="1844" w:type="dxa"/>
          </w:tcPr>
          <w:p w14:paraId="727FE46D" w14:textId="77777777" w:rsidR="00746904" w:rsidRPr="006F18CC" w:rsidRDefault="00746904" w:rsidP="00746904">
            <w:pPr>
              <w:contextualSpacing/>
              <w:jc w:val="center"/>
              <w:rPr>
                <w:rFonts w:ascii="Arial" w:hAnsi="Arial" w:cs="Arial"/>
              </w:rPr>
            </w:pPr>
            <w:r w:rsidRPr="006F18CC">
              <w:rPr>
                <w:rFonts w:ascii="Arial" w:hAnsi="Arial" w:cs="Arial"/>
              </w:rPr>
              <w:t>87,4</w:t>
            </w:r>
          </w:p>
        </w:tc>
        <w:tc>
          <w:tcPr>
            <w:tcW w:w="1157" w:type="dxa"/>
            <w:noWrap/>
          </w:tcPr>
          <w:p w14:paraId="2F6B1DBD" w14:textId="77777777" w:rsidR="00746904" w:rsidRPr="006F18CC" w:rsidRDefault="00746904" w:rsidP="00746904">
            <w:pPr>
              <w:contextualSpacing/>
              <w:jc w:val="center"/>
              <w:rPr>
                <w:rFonts w:ascii="Arial" w:hAnsi="Arial" w:cs="Arial"/>
              </w:rPr>
            </w:pPr>
            <w:r w:rsidRPr="006F18CC">
              <w:rPr>
                <w:rFonts w:ascii="Arial" w:hAnsi="Arial" w:cs="Arial"/>
              </w:rPr>
              <w:t>6,3</w:t>
            </w:r>
          </w:p>
        </w:tc>
      </w:tr>
    </w:tbl>
    <w:p w14:paraId="0584DF2E" w14:textId="77777777" w:rsidR="0030346B" w:rsidRPr="00F96918" w:rsidRDefault="0030346B" w:rsidP="0030346B">
      <w:pPr>
        <w:pStyle w:val="af8"/>
        <w:spacing w:before="0" w:beforeAutospacing="0" w:after="0" w:afterAutospacing="0"/>
        <w:contextualSpacing/>
        <w:jc w:val="both"/>
        <w:textAlignment w:val="baseline"/>
        <w:rPr>
          <w:rFonts w:ascii="Arial" w:hAnsi="Arial" w:cs="Arial"/>
          <w:color w:val="EE0000"/>
          <w:sz w:val="26"/>
          <w:szCs w:val="26"/>
          <w:lang w:val="uk-UA"/>
        </w:rPr>
      </w:pPr>
    </w:p>
    <w:p w14:paraId="0C15FE9C" w14:textId="0B97E431" w:rsidR="00230A71" w:rsidRPr="00F96918" w:rsidRDefault="00D02BE0" w:rsidP="00D02BE0">
      <w:pPr>
        <w:pStyle w:val="af8"/>
        <w:spacing w:before="0" w:beforeAutospacing="0" w:after="0" w:afterAutospacing="0"/>
        <w:contextualSpacing/>
        <w:jc w:val="both"/>
        <w:textAlignment w:val="baseline"/>
        <w:rPr>
          <w:rFonts w:ascii="Arial" w:hAnsi="Arial" w:cs="Arial"/>
          <w:color w:val="000000" w:themeColor="text1"/>
          <w:sz w:val="26"/>
          <w:szCs w:val="26"/>
          <w:lang w:val="uk-UA"/>
        </w:rPr>
      </w:pPr>
      <w:r w:rsidRPr="00F96918">
        <w:rPr>
          <w:rFonts w:ascii="Arial" w:hAnsi="Arial" w:cs="Arial"/>
          <w:color w:val="EE0000"/>
          <w:sz w:val="26"/>
          <w:szCs w:val="26"/>
          <w:lang w:val="uk-UA"/>
        </w:rPr>
        <w:tab/>
      </w:r>
      <w:r w:rsidRPr="00F96918">
        <w:rPr>
          <w:rFonts w:ascii="Arial" w:hAnsi="Arial" w:cs="Arial"/>
          <w:color w:val="000000" w:themeColor="text1"/>
          <w:sz w:val="26"/>
          <w:szCs w:val="26"/>
          <w:lang w:val="uk-UA"/>
        </w:rPr>
        <w:t xml:space="preserve">На виконання </w:t>
      </w:r>
      <w:r w:rsidRPr="00F96918">
        <w:rPr>
          <w:rFonts w:ascii="Arial" w:hAnsi="Arial" w:cs="Arial"/>
          <w:b/>
          <w:bCs/>
          <w:color w:val="000000" w:themeColor="text1"/>
          <w:sz w:val="26"/>
          <w:szCs w:val="26"/>
          <w:lang w:val="uk-UA"/>
        </w:rPr>
        <w:t>заходів щодо допомоги силам безпеки та оборони</w:t>
      </w:r>
      <w:r w:rsidRPr="00F96918">
        <w:rPr>
          <w:rFonts w:ascii="Arial" w:hAnsi="Arial" w:cs="Arial"/>
          <w:color w:val="000000" w:themeColor="text1"/>
          <w:sz w:val="26"/>
          <w:szCs w:val="26"/>
          <w:lang w:val="uk-UA"/>
        </w:rPr>
        <w:t xml:space="preserve"> з бюджету Львівської МТГ спрямовано кошти в сумі </w:t>
      </w:r>
      <w:r w:rsidR="00285213" w:rsidRPr="00F96918">
        <w:rPr>
          <w:rFonts w:ascii="Arial" w:hAnsi="Arial" w:cs="Arial"/>
          <w:color w:val="000000" w:themeColor="text1"/>
          <w:sz w:val="26"/>
          <w:szCs w:val="26"/>
          <w:lang w:val="uk-UA"/>
        </w:rPr>
        <w:t>21</w:t>
      </w:r>
      <w:r w:rsidR="003E7699" w:rsidRPr="00F96918">
        <w:rPr>
          <w:rFonts w:ascii="Arial" w:hAnsi="Arial" w:cs="Arial"/>
          <w:color w:val="000000" w:themeColor="text1"/>
          <w:sz w:val="26"/>
          <w:szCs w:val="26"/>
          <w:lang w:val="uk-UA"/>
        </w:rPr>
        <w:t>3,0</w:t>
      </w:r>
      <w:r w:rsidR="00B512F0" w:rsidRPr="00F96918">
        <w:rPr>
          <w:rFonts w:ascii="Arial" w:hAnsi="Arial" w:cs="Arial"/>
          <w:color w:val="000000" w:themeColor="text1"/>
          <w:sz w:val="26"/>
          <w:szCs w:val="26"/>
          <w:lang w:val="uk-UA"/>
        </w:rPr>
        <w:t xml:space="preserve"> </w:t>
      </w:r>
      <w:r w:rsidR="001C72FB" w:rsidRPr="00F96918">
        <w:rPr>
          <w:rFonts w:ascii="Arial" w:hAnsi="Arial" w:cs="Arial"/>
          <w:color w:val="000000" w:themeColor="text1"/>
          <w:sz w:val="26"/>
          <w:szCs w:val="26"/>
          <w:lang w:val="uk-UA"/>
        </w:rPr>
        <w:t>мл</w:t>
      </w:r>
      <w:r w:rsidR="003E7699" w:rsidRPr="00F96918">
        <w:rPr>
          <w:rFonts w:ascii="Arial" w:hAnsi="Arial" w:cs="Arial"/>
          <w:color w:val="000000" w:themeColor="text1"/>
          <w:sz w:val="26"/>
          <w:szCs w:val="26"/>
          <w:lang w:val="uk-UA"/>
        </w:rPr>
        <w:t>н</w:t>
      </w:r>
      <w:r w:rsidR="001C72FB" w:rsidRPr="00F96918">
        <w:rPr>
          <w:rFonts w:ascii="Arial" w:hAnsi="Arial" w:cs="Arial"/>
          <w:color w:val="000000" w:themeColor="text1"/>
          <w:sz w:val="26"/>
          <w:szCs w:val="26"/>
          <w:lang w:val="uk-UA"/>
        </w:rPr>
        <w:t xml:space="preserve"> </w:t>
      </w:r>
      <w:r w:rsidRPr="00F96918">
        <w:rPr>
          <w:rFonts w:ascii="Arial" w:hAnsi="Arial" w:cs="Arial"/>
          <w:color w:val="000000" w:themeColor="text1"/>
          <w:sz w:val="26"/>
          <w:szCs w:val="26"/>
          <w:lang w:val="uk-UA"/>
        </w:rPr>
        <w:t>грн</w:t>
      </w:r>
      <w:r w:rsidR="001C72FB" w:rsidRPr="00F96918">
        <w:rPr>
          <w:rFonts w:ascii="Arial" w:hAnsi="Arial" w:cs="Arial"/>
          <w:color w:val="000000" w:themeColor="text1"/>
          <w:sz w:val="26"/>
          <w:szCs w:val="26"/>
          <w:lang w:val="uk-UA"/>
        </w:rPr>
        <w:t xml:space="preserve">. </w:t>
      </w:r>
      <w:r w:rsidRPr="00F96918">
        <w:rPr>
          <w:rFonts w:ascii="Arial" w:hAnsi="Arial" w:cs="Arial"/>
          <w:color w:val="000000" w:themeColor="text1"/>
          <w:sz w:val="26"/>
          <w:szCs w:val="26"/>
          <w:lang w:val="uk-UA"/>
        </w:rPr>
        <w:t xml:space="preserve"> </w:t>
      </w:r>
    </w:p>
    <w:p w14:paraId="44932299" w14:textId="77777777" w:rsidR="00A1758F" w:rsidRPr="00F96918" w:rsidRDefault="00A1758F" w:rsidP="00D02BE0">
      <w:pPr>
        <w:pStyle w:val="af8"/>
        <w:spacing w:before="0" w:beforeAutospacing="0" w:after="0" w:afterAutospacing="0"/>
        <w:contextualSpacing/>
        <w:jc w:val="both"/>
        <w:textAlignment w:val="baseline"/>
        <w:rPr>
          <w:rFonts w:ascii="Arial" w:eastAsia="Arial" w:hAnsi="Arial" w:cs="Arial"/>
          <w:b/>
          <w:bCs/>
          <w:color w:val="EE0000"/>
          <w:sz w:val="26"/>
          <w:szCs w:val="26"/>
        </w:rPr>
      </w:pPr>
    </w:p>
    <w:p w14:paraId="590725E9" w14:textId="77777777" w:rsidR="00121160" w:rsidRPr="00F96918" w:rsidRDefault="00121160" w:rsidP="00121160">
      <w:pPr>
        <w:shd w:val="clear" w:color="auto" w:fill="FFFFFF"/>
        <w:ind w:firstLine="708"/>
        <w:jc w:val="both"/>
        <w:rPr>
          <w:rFonts w:ascii="Arial" w:hAnsi="Arial" w:cs="Arial"/>
          <w:sz w:val="26"/>
          <w:szCs w:val="26"/>
        </w:rPr>
      </w:pPr>
      <w:r w:rsidRPr="00F96918">
        <w:rPr>
          <w:rFonts w:ascii="Arial" w:hAnsi="Arial" w:cs="Arial"/>
          <w:sz w:val="26"/>
          <w:szCs w:val="26"/>
        </w:rPr>
        <w:t xml:space="preserve">Надходження </w:t>
      </w:r>
      <w:r w:rsidRPr="00F96918">
        <w:rPr>
          <w:rFonts w:ascii="Arial" w:hAnsi="Arial" w:cs="Arial"/>
          <w:b/>
          <w:bCs/>
          <w:sz w:val="26"/>
          <w:szCs w:val="26"/>
        </w:rPr>
        <w:t>екологічного податку</w:t>
      </w:r>
      <w:r w:rsidRPr="00F96918">
        <w:rPr>
          <w:rFonts w:ascii="Arial" w:hAnsi="Arial" w:cs="Arial"/>
          <w:sz w:val="26"/>
          <w:szCs w:val="26"/>
        </w:rPr>
        <w:t xml:space="preserve"> до бюджету </w:t>
      </w:r>
      <w:r w:rsidRPr="00F96918">
        <w:rPr>
          <w:rFonts w:ascii="Arial" w:eastAsia="Arial" w:hAnsi="Arial" w:cs="Arial"/>
          <w:sz w:val="26"/>
          <w:szCs w:val="26"/>
        </w:rPr>
        <w:t>Львівської міської територіальної громади</w:t>
      </w:r>
      <w:r w:rsidRPr="00F96918">
        <w:rPr>
          <w:rFonts w:ascii="Arial" w:hAnsi="Arial" w:cs="Arial"/>
          <w:sz w:val="26"/>
          <w:szCs w:val="26"/>
        </w:rPr>
        <w:t xml:space="preserve"> за І квартал 2026 року становлять 4,1 млн грн при плані 3,4 млн грн.</w:t>
      </w:r>
    </w:p>
    <w:p w14:paraId="1075001F" w14:textId="0B3A2EFE" w:rsidR="008871BD" w:rsidRPr="00F96918" w:rsidRDefault="000C0260" w:rsidP="00042868">
      <w:pPr>
        <w:ind w:firstLine="709"/>
        <w:jc w:val="both"/>
        <w:rPr>
          <w:rFonts w:ascii="Arial" w:hAnsi="Arial" w:cs="Arial"/>
          <w:sz w:val="26"/>
          <w:szCs w:val="26"/>
        </w:rPr>
      </w:pPr>
      <w:r w:rsidRPr="00F96918">
        <w:rPr>
          <w:rFonts w:ascii="Arial" w:hAnsi="Arial" w:cs="Arial"/>
          <w:sz w:val="26"/>
          <w:szCs w:val="26"/>
        </w:rPr>
        <w:t xml:space="preserve"> На </w:t>
      </w:r>
      <w:r w:rsidR="008871BD" w:rsidRPr="00F96918">
        <w:rPr>
          <w:rFonts w:ascii="Arial" w:hAnsi="Arial" w:cs="Arial"/>
          <w:sz w:val="26"/>
          <w:szCs w:val="26"/>
        </w:rPr>
        <w:t xml:space="preserve">виконання </w:t>
      </w:r>
      <w:r w:rsidR="008871BD" w:rsidRPr="00F96918">
        <w:rPr>
          <w:rFonts w:ascii="Arial" w:hAnsi="Arial" w:cs="Arial"/>
          <w:b/>
          <w:bCs/>
          <w:sz w:val="26"/>
          <w:szCs w:val="26"/>
        </w:rPr>
        <w:t>Комплексної екологічної програми Львівської міської</w:t>
      </w:r>
      <w:r w:rsidR="008871BD" w:rsidRPr="00F96918">
        <w:rPr>
          <w:rFonts w:ascii="Arial" w:hAnsi="Arial" w:cs="Arial"/>
          <w:b/>
          <w:bCs/>
          <w:i/>
          <w:sz w:val="26"/>
          <w:szCs w:val="26"/>
        </w:rPr>
        <w:t xml:space="preserve"> </w:t>
      </w:r>
      <w:r w:rsidR="008871BD" w:rsidRPr="00F96918">
        <w:rPr>
          <w:rFonts w:ascii="Arial" w:hAnsi="Arial" w:cs="Arial"/>
          <w:b/>
          <w:bCs/>
          <w:sz w:val="26"/>
          <w:szCs w:val="26"/>
        </w:rPr>
        <w:t>територіальної громади</w:t>
      </w:r>
      <w:r w:rsidR="008871BD" w:rsidRPr="00F96918">
        <w:rPr>
          <w:rFonts w:ascii="Arial" w:hAnsi="Arial" w:cs="Arial"/>
          <w:sz w:val="26"/>
          <w:szCs w:val="26"/>
        </w:rPr>
        <w:t xml:space="preserve"> у</w:t>
      </w:r>
      <w:r w:rsidR="008871BD" w:rsidRPr="00F96918">
        <w:rPr>
          <w:rFonts w:ascii="Arial" w:hAnsi="Arial" w:cs="Arial"/>
          <w:sz w:val="26"/>
          <w:szCs w:val="26"/>
          <w:lang w:val="en-US"/>
        </w:rPr>
        <w:t xml:space="preserve"> I </w:t>
      </w:r>
      <w:r w:rsidR="008871BD" w:rsidRPr="00F96918">
        <w:rPr>
          <w:rFonts w:ascii="Arial" w:hAnsi="Arial" w:cs="Arial"/>
          <w:sz w:val="26"/>
          <w:szCs w:val="26"/>
        </w:rPr>
        <w:t>кварталі 2026 року</w:t>
      </w:r>
      <w:r w:rsidR="008F0594" w:rsidRPr="00F96918">
        <w:rPr>
          <w:rFonts w:ascii="Arial" w:hAnsi="Arial" w:cs="Arial"/>
          <w:sz w:val="26"/>
          <w:szCs w:val="26"/>
        </w:rPr>
        <w:t xml:space="preserve"> по загальному фонду передбачено </w:t>
      </w:r>
      <w:r w:rsidR="008871BD" w:rsidRPr="00F96918">
        <w:rPr>
          <w:rFonts w:ascii="Arial" w:hAnsi="Arial" w:cs="Arial"/>
          <w:sz w:val="26"/>
          <w:szCs w:val="26"/>
        </w:rPr>
        <w:t>1,0 млн грн</w:t>
      </w:r>
      <w:r w:rsidR="00A80AC4" w:rsidRPr="00F96918">
        <w:rPr>
          <w:rFonts w:ascii="Arial" w:hAnsi="Arial" w:cs="Arial"/>
          <w:sz w:val="26"/>
          <w:szCs w:val="26"/>
        </w:rPr>
        <w:t>, виконання склало 0,3 млн грн</w:t>
      </w:r>
      <w:r w:rsidR="003E304C" w:rsidRPr="00F96918">
        <w:rPr>
          <w:rFonts w:ascii="Arial" w:hAnsi="Arial" w:cs="Arial"/>
          <w:sz w:val="26"/>
          <w:szCs w:val="26"/>
        </w:rPr>
        <w:t>,</w:t>
      </w:r>
      <w:r w:rsidR="004606B6" w:rsidRPr="00F96918">
        <w:rPr>
          <w:rFonts w:ascii="Arial" w:hAnsi="Arial" w:cs="Arial"/>
          <w:sz w:val="26"/>
          <w:szCs w:val="26"/>
        </w:rPr>
        <w:t xml:space="preserve"> </w:t>
      </w:r>
      <w:r w:rsidR="003E304C" w:rsidRPr="00F96918">
        <w:rPr>
          <w:rFonts w:ascii="Arial" w:hAnsi="Arial" w:cs="Arial"/>
          <w:sz w:val="26"/>
          <w:szCs w:val="26"/>
        </w:rPr>
        <w:t>що становить 30</w:t>
      </w:r>
      <w:r w:rsidR="004606B6" w:rsidRPr="00F96918">
        <w:rPr>
          <w:rFonts w:ascii="Arial" w:hAnsi="Arial" w:cs="Arial"/>
          <w:sz w:val="26"/>
          <w:szCs w:val="26"/>
        </w:rPr>
        <w:t xml:space="preserve"> відсотків до плану на звітний період</w:t>
      </w:r>
      <w:r w:rsidR="00305C0B" w:rsidRPr="00F96918">
        <w:rPr>
          <w:rFonts w:ascii="Arial" w:hAnsi="Arial" w:cs="Arial"/>
          <w:sz w:val="26"/>
          <w:szCs w:val="26"/>
        </w:rPr>
        <w:t>.</w:t>
      </w:r>
      <w:r w:rsidR="00EF5099" w:rsidRPr="00F96918">
        <w:rPr>
          <w:rFonts w:ascii="Arial" w:hAnsi="Arial" w:cs="Arial"/>
          <w:sz w:val="26"/>
          <w:szCs w:val="26"/>
        </w:rPr>
        <w:t xml:space="preserve"> </w:t>
      </w:r>
      <w:r w:rsidR="00042868" w:rsidRPr="00F96918">
        <w:rPr>
          <w:rFonts w:ascii="Arial" w:hAnsi="Arial" w:cs="Arial"/>
          <w:sz w:val="26"/>
          <w:szCs w:val="26"/>
        </w:rPr>
        <w:t xml:space="preserve">На виконання програми по </w:t>
      </w:r>
      <w:r w:rsidR="008871BD" w:rsidRPr="00F96918">
        <w:rPr>
          <w:rFonts w:ascii="Arial" w:hAnsi="Arial" w:cs="Arial"/>
          <w:sz w:val="26"/>
          <w:szCs w:val="26"/>
        </w:rPr>
        <w:t>спеціальному фонду (фонд охорони навколишнього природного середовища) передбачен</w:t>
      </w:r>
      <w:r w:rsidR="00DF51A8" w:rsidRPr="00F96918">
        <w:rPr>
          <w:rFonts w:ascii="Arial" w:hAnsi="Arial" w:cs="Arial"/>
          <w:sz w:val="26"/>
          <w:szCs w:val="26"/>
        </w:rPr>
        <w:t>о</w:t>
      </w:r>
      <w:r w:rsidR="008871BD" w:rsidRPr="00F96918">
        <w:rPr>
          <w:rFonts w:ascii="Arial" w:hAnsi="Arial" w:cs="Arial"/>
          <w:sz w:val="26"/>
          <w:szCs w:val="26"/>
        </w:rPr>
        <w:t xml:space="preserve"> 3,4 млн грн</w:t>
      </w:r>
      <w:r w:rsidR="00DF51A8" w:rsidRPr="00F96918">
        <w:rPr>
          <w:rFonts w:ascii="Arial" w:hAnsi="Arial" w:cs="Arial"/>
          <w:sz w:val="26"/>
          <w:szCs w:val="26"/>
        </w:rPr>
        <w:t>,</w:t>
      </w:r>
      <w:r w:rsidR="008871BD" w:rsidRPr="00F96918">
        <w:rPr>
          <w:rFonts w:ascii="Arial" w:hAnsi="Arial" w:cs="Arial"/>
          <w:sz w:val="26"/>
          <w:szCs w:val="26"/>
        </w:rPr>
        <w:t xml:space="preserve"> </w:t>
      </w:r>
      <w:r w:rsidR="00DF51A8" w:rsidRPr="00F96918">
        <w:rPr>
          <w:rFonts w:ascii="Arial" w:hAnsi="Arial" w:cs="Arial"/>
          <w:sz w:val="26"/>
          <w:szCs w:val="26"/>
        </w:rPr>
        <w:t>в</w:t>
      </w:r>
      <w:r w:rsidR="008871BD" w:rsidRPr="00F96918">
        <w:rPr>
          <w:rFonts w:ascii="Arial" w:hAnsi="Arial" w:cs="Arial"/>
          <w:sz w:val="26"/>
          <w:szCs w:val="26"/>
        </w:rPr>
        <w:t xml:space="preserve">идатки у </w:t>
      </w:r>
      <w:r w:rsidR="00BD23C9">
        <w:rPr>
          <w:rFonts w:ascii="Arial" w:hAnsi="Arial" w:cs="Arial"/>
          <w:sz w:val="26"/>
          <w:szCs w:val="26"/>
        </w:rPr>
        <w:t xml:space="preserve">звітному періоді </w:t>
      </w:r>
      <w:r w:rsidR="008871BD" w:rsidRPr="00F96918">
        <w:rPr>
          <w:rFonts w:ascii="Arial" w:hAnsi="Arial" w:cs="Arial"/>
          <w:sz w:val="26"/>
          <w:szCs w:val="26"/>
        </w:rPr>
        <w:t xml:space="preserve">не проводились.  </w:t>
      </w:r>
    </w:p>
    <w:p w14:paraId="5E2C04A5" w14:textId="77777777" w:rsidR="0039525D" w:rsidRDefault="0039525D" w:rsidP="00E72DA1">
      <w:pPr>
        <w:ind w:firstLine="708"/>
        <w:jc w:val="both"/>
        <w:rPr>
          <w:rFonts w:ascii="Arial" w:eastAsia="Arial" w:hAnsi="Arial" w:cs="Arial"/>
          <w:color w:val="EE0000"/>
          <w:sz w:val="26"/>
          <w:szCs w:val="26"/>
        </w:rPr>
      </w:pPr>
    </w:p>
    <w:p w14:paraId="6F39A264" w14:textId="2AF0424B" w:rsidR="00E72DA1" w:rsidRPr="00F96918" w:rsidRDefault="00A62D67" w:rsidP="00E72DA1">
      <w:pPr>
        <w:ind w:firstLine="708"/>
        <w:jc w:val="both"/>
        <w:rPr>
          <w:rFonts w:ascii="Arial" w:eastAsia="Arial" w:hAnsi="Arial" w:cs="Arial"/>
          <w:color w:val="000000" w:themeColor="text1"/>
          <w:sz w:val="26"/>
          <w:szCs w:val="26"/>
        </w:rPr>
      </w:pPr>
      <w:r w:rsidRPr="00F96918">
        <w:rPr>
          <w:rFonts w:ascii="Arial" w:eastAsia="Arial" w:hAnsi="Arial" w:cs="Arial"/>
          <w:color w:val="EE0000"/>
          <w:sz w:val="26"/>
          <w:szCs w:val="26"/>
        </w:rPr>
        <w:t xml:space="preserve"> </w:t>
      </w:r>
      <w:r w:rsidRPr="00F96918">
        <w:rPr>
          <w:rFonts w:ascii="Arial" w:eastAsia="Arial" w:hAnsi="Arial" w:cs="Arial"/>
          <w:color w:val="000000" w:themeColor="text1"/>
          <w:sz w:val="26"/>
          <w:szCs w:val="26"/>
        </w:rPr>
        <w:t xml:space="preserve">У І </w:t>
      </w:r>
      <w:r w:rsidR="0091714C" w:rsidRPr="00F96918">
        <w:rPr>
          <w:rFonts w:ascii="Arial" w:eastAsia="Arial" w:hAnsi="Arial" w:cs="Arial"/>
          <w:color w:val="000000" w:themeColor="text1"/>
          <w:sz w:val="26"/>
          <w:szCs w:val="26"/>
        </w:rPr>
        <w:t>кварталі 2026 року</w:t>
      </w:r>
      <w:r w:rsidR="00FE1182" w:rsidRPr="00F96918">
        <w:rPr>
          <w:rFonts w:ascii="Arial" w:eastAsia="Arial" w:hAnsi="Arial" w:cs="Arial"/>
          <w:color w:val="000000" w:themeColor="text1"/>
          <w:sz w:val="26"/>
          <w:szCs w:val="26"/>
        </w:rPr>
        <w:t xml:space="preserve"> </w:t>
      </w:r>
      <w:r w:rsidR="00446FAF" w:rsidRPr="00F96918">
        <w:rPr>
          <w:rFonts w:ascii="Arial" w:eastAsia="Arial" w:hAnsi="Arial" w:cs="Arial"/>
          <w:color w:val="000000" w:themeColor="text1"/>
          <w:sz w:val="26"/>
          <w:szCs w:val="26"/>
        </w:rPr>
        <w:t>н</w:t>
      </w:r>
      <w:r w:rsidR="00FE1182" w:rsidRPr="00F96918">
        <w:rPr>
          <w:rFonts w:ascii="Arial" w:eastAsia="Arial" w:hAnsi="Arial" w:cs="Arial"/>
          <w:color w:val="000000" w:themeColor="text1"/>
          <w:sz w:val="26"/>
          <w:szCs w:val="26"/>
        </w:rPr>
        <w:t xml:space="preserve">а реалізацію </w:t>
      </w:r>
      <w:r w:rsidR="002932AE" w:rsidRPr="00F96918">
        <w:rPr>
          <w:rFonts w:ascii="Arial" w:eastAsia="Arial" w:hAnsi="Arial" w:cs="Arial"/>
          <w:color w:val="000000" w:themeColor="text1"/>
          <w:sz w:val="26"/>
          <w:szCs w:val="26"/>
        </w:rPr>
        <w:t xml:space="preserve">програм </w:t>
      </w:r>
      <w:r w:rsidR="002932AE" w:rsidRPr="00F96918">
        <w:rPr>
          <w:rFonts w:ascii="Arial" w:eastAsia="Arial" w:hAnsi="Arial" w:cs="Arial"/>
          <w:b/>
          <w:bCs/>
          <w:color w:val="000000" w:themeColor="text1"/>
          <w:sz w:val="26"/>
          <w:szCs w:val="26"/>
        </w:rPr>
        <w:t>допомоги і гр</w:t>
      </w:r>
      <w:r w:rsidR="00065B21" w:rsidRPr="00F96918">
        <w:rPr>
          <w:rFonts w:ascii="Arial" w:eastAsia="Arial" w:hAnsi="Arial" w:cs="Arial"/>
          <w:b/>
          <w:bCs/>
          <w:color w:val="000000" w:themeColor="text1"/>
          <w:sz w:val="26"/>
          <w:szCs w:val="26"/>
        </w:rPr>
        <w:t>а</w:t>
      </w:r>
      <w:r w:rsidR="002932AE" w:rsidRPr="00F96918">
        <w:rPr>
          <w:rFonts w:ascii="Arial" w:eastAsia="Arial" w:hAnsi="Arial" w:cs="Arial"/>
          <w:b/>
          <w:bCs/>
          <w:color w:val="000000" w:themeColor="text1"/>
          <w:sz w:val="26"/>
          <w:szCs w:val="26"/>
        </w:rPr>
        <w:t xml:space="preserve">нтів </w:t>
      </w:r>
      <w:r w:rsidR="00E72DA1" w:rsidRPr="00F96918">
        <w:rPr>
          <w:rFonts w:ascii="Arial" w:eastAsia="Arial" w:hAnsi="Arial" w:cs="Arial"/>
          <w:color w:val="000000" w:themeColor="text1"/>
          <w:sz w:val="26"/>
          <w:szCs w:val="26"/>
        </w:rPr>
        <w:t>Європейського Союзу, урядів</w:t>
      </w:r>
      <w:r w:rsidR="00DD1552" w:rsidRPr="00F96918">
        <w:rPr>
          <w:rFonts w:ascii="Arial" w:eastAsia="Arial" w:hAnsi="Arial" w:cs="Arial"/>
          <w:color w:val="000000" w:themeColor="text1"/>
          <w:sz w:val="26"/>
          <w:szCs w:val="26"/>
        </w:rPr>
        <w:t xml:space="preserve"> </w:t>
      </w:r>
      <w:r w:rsidR="00E72DA1" w:rsidRPr="00F96918">
        <w:rPr>
          <w:rFonts w:ascii="Arial" w:eastAsia="Arial" w:hAnsi="Arial" w:cs="Arial"/>
          <w:color w:val="000000" w:themeColor="text1"/>
          <w:sz w:val="26"/>
          <w:szCs w:val="26"/>
        </w:rPr>
        <w:t xml:space="preserve"> іноземних </w:t>
      </w:r>
      <w:r w:rsidR="00DD1552" w:rsidRPr="00F96918">
        <w:rPr>
          <w:rFonts w:ascii="Arial" w:eastAsia="Arial" w:hAnsi="Arial" w:cs="Arial"/>
          <w:color w:val="000000" w:themeColor="text1"/>
          <w:sz w:val="26"/>
          <w:szCs w:val="26"/>
        </w:rPr>
        <w:t xml:space="preserve"> </w:t>
      </w:r>
      <w:r w:rsidR="00E72DA1" w:rsidRPr="00F96918">
        <w:rPr>
          <w:rFonts w:ascii="Arial" w:eastAsia="Arial" w:hAnsi="Arial" w:cs="Arial"/>
          <w:color w:val="000000" w:themeColor="text1"/>
          <w:sz w:val="26"/>
          <w:szCs w:val="26"/>
        </w:rPr>
        <w:t xml:space="preserve">держав, </w:t>
      </w:r>
      <w:r w:rsidR="00DD1552" w:rsidRPr="00F96918">
        <w:rPr>
          <w:rFonts w:ascii="Arial" w:eastAsia="Arial" w:hAnsi="Arial" w:cs="Arial"/>
          <w:color w:val="000000" w:themeColor="text1"/>
          <w:sz w:val="26"/>
          <w:szCs w:val="26"/>
        </w:rPr>
        <w:t xml:space="preserve"> </w:t>
      </w:r>
      <w:r w:rsidR="00E72DA1" w:rsidRPr="00F96918">
        <w:rPr>
          <w:rFonts w:ascii="Arial" w:eastAsia="Arial" w:hAnsi="Arial" w:cs="Arial"/>
          <w:color w:val="000000" w:themeColor="text1"/>
          <w:sz w:val="26"/>
          <w:szCs w:val="26"/>
        </w:rPr>
        <w:t xml:space="preserve">міжнародних </w:t>
      </w:r>
      <w:r w:rsidR="00DD1552" w:rsidRPr="00F96918">
        <w:rPr>
          <w:rFonts w:ascii="Arial" w:eastAsia="Arial" w:hAnsi="Arial" w:cs="Arial"/>
          <w:color w:val="000000" w:themeColor="text1"/>
          <w:sz w:val="26"/>
          <w:szCs w:val="26"/>
        </w:rPr>
        <w:t xml:space="preserve"> </w:t>
      </w:r>
      <w:r w:rsidR="00E72DA1" w:rsidRPr="00F96918">
        <w:rPr>
          <w:rFonts w:ascii="Arial" w:eastAsia="Arial" w:hAnsi="Arial" w:cs="Arial"/>
          <w:color w:val="000000" w:themeColor="text1"/>
          <w:sz w:val="26"/>
          <w:szCs w:val="26"/>
        </w:rPr>
        <w:t>організацій, донорських установ</w:t>
      </w:r>
      <w:r w:rsidR="00446FAF" w:rsidRPr="00F96918">
        <w:rPr>
          <w:rFonts w:ascii="Arial" w:eastAsia="Arial" w:hAnsi="Arial" w:cs="Arial"/>
          <w:color w:val="000000" w:themeColor="text1"/>
          <w:sz w:val="26"/>
          <w:szCs w:val="26"/>
        </w:rPr>
        <w:t>, а саме</w:t>
      </w:r>
      <w:r w:rsidR="008669C1" w:rsidRPr="00F96918">
        <w:rPr>
          <w:rFonts w:ascii="Arial" w:eastAsia="Arial" w:hAnsi="Arial" w:cs="Arial"/>
          <w:color w:val="000000" w:themeColor="text1"/>
          <w:sz w:val="26"/>
          <w:szCs w:val="26"/>
        </w:rPr>
        <w:t xml:space="preserve"> </w:t>
      </w:r>
      <w:r w:rsidR="00446FAF" w:rsidRPr="00F96918">
        <w:rPr>
          <w:rFonts w:ascii="Arial" w:eastAsia="Arial" w:hAnsi="Arial" w:cs="Arial"/>
          <w:color w:val="000000" w:themeColor="text1"/>
          <w:sz w:val="26"/>
          <w:szCs w:val="26"/>
        </w:rPr>
        <w:t xml:space="preserve">на оснащення Центру психосоціальної реабілітації UNBROKEN у Львові – Проєкт солідарності "Блакитної землі" надійшло коштів на </w:t>
      </w:r>
      <w:r w:rsidR="00E72DA1" w:rsidRPr="00F96918">
        <w:rPr>
          <w:rFonts w:ascii="Arial" w:eastAsia="Arial" w:hAnsi="Arial" w:cs="Arial"/>
          <w:color w:val="000000" w:themeColor="text1"/>
          <w:sz w:val="26"/>
          <w:szCs w:val="26"/>
        </w:rPr>
        <w:t>суму</w:t>
      </w:r>
      <w:r w:rsidR="00F57B1F" w:rsidRPr="00F96918">
        <w:rPr>
          <w:rFonts w:ascii="Arial" w:eastAsia="Arial" w:hAnsi="Arial" w:cs="Arial"/>
          <w:color w:val="000000" w:themeColor="text1"/>
          <w:sz w:val="26"/>
          <w:szCs w:val="26"/>
        </w:rPr>
        <w:t xml:space="preserve"> 2,6 млн грн,</w:t>
      </w:r>
      <w:r w:rsidR="00446FAF" w:rsidRPr="00F96918">
        <w:rPr>
          <w:rFonts w:ascii="Arial" w:eastAsia="Arial" w:hAnsi="Arial" w:cs="Arial"/>
          <w:color w:val="000000" w:themeColor="text1"/>
          <w:sz w:val="26"/>
          <w:szCs w:val="26"/>
        </w:rPr>
        <w:t xml:space="preserve"> </w:t>
      </w:r>
      <w:r w:rsidR="00F57B1F" w:rsidRPr="00F96918">
        <w:rPr>
          <w:rFonts w:ascii="Arial" w:eastAsia="Arial" w:hAnsi="Arial" w:cs="Arial"/>
          <w:color w:val="000000" w:themeColor="text1"/>
          <w:sz w:val="26"/>
          <w:szCs w:val="26"/>
        </w:rPr>
        <w:t>спрямовано – 1,</w:t>
      </w:r>
      <w:r w:rsidR="00C34B2E" w:rsidRPr="00F96918">
        <w:rPr>
          <w:rFonts w:ascii="Arial" w:eastAsia="Arial" w:hAnsi="Arial" w:cs="Arial"/>
          <w:color w:val="000000" w:themeColor="text1"/>
          <w:sz w:val="26"/>
          <w:szCs w:val="26"/>
        </w:rPr>
        <w:t xml:space="preserve">9 </w:t>
      </w:r>
      <w:r w:rsidR="00E72DA1" w:rsidRPr="00F96918">
        <w:rPr>
          <w:rFonts w:ascii="Arial" w:eastAsia="Arial" w:hAnsi="Arial" w:cs="Arial"/>
          <w:color w:val="000000" w:themeColor="text1"/>
          <w:sz w:val="26"/>
          <w:szCs w:val="26"/>
        </w:rPr>
        <w:t xml:space="preserve"> млн грн.</w:t>
      </w:r>
      <w:r w:rsidR="00F57B1F" w:rsidRPr="00F96918">
        <w:rPr>
          <w:rFonts w:ascii="Arial" w:eastAsia="Arial" w:hAnsi="Arial" w:cs="Arial"/>
          <w:color w:val="000000" w:themeColor="text1"/>
          <w:sz w:val="26"/>
          <w:szCs w:val="26"/>
        </w:rPr>
        <w:t xml:space="preserve"> </w:t>
      </w:r>
    </w:p>
    <w:p w14:paraId="1EE7A743" w14:textId="77777777" w:rsidR="00013A4C" w:rsidRPr="00F96918" w:rsidRDefault="00013A4C" w:rsidP="00E72DA1">
      <w:pPr>
        <w:ind w:firstLine="708"/>
        <w:jc w:val="both"/>
        <w:rPr>
          <w:rFonts w:ascii="Arial" w:eastAsia="Arial" w:hAnsi="Arial" w:cs="Arial"/>
          <w:color w:val="EE0000"/>
          <w:sz w:val="26"/>
          <w:szCs w:val="26"/>
        </w:rPr>
      </w:pPr>
    </w:p>
    <w:p w14:paraId="48EACA34" w14:textId="27E9FAFF" w:rsidR="00A45221" w:rsidRPr="00F96918" w:rsidRDefault="00A45221" w:rsidP="00A45221">
      <w:pPr>
        <w:ind w:firstLine="709"/>
        <w:jc w:val="both"/>
        <w:rPr>
          <w:rFonts w:ascii="Arial" w:eastAsia="Arial" w:hAnsi="Arial" w:cs="Arial"/>
          <w:b/>
          <w:bCs/>
          <w:color w:val="000000" w:themeColor="text1"/>
          <w:sz w:val="26"/>
          <w:szCs w:val="26"/>
        </w:rPr>
      </w:pPr>
      <w:r w:rsidRPr="00F96918">
        <w:rPr>
          <w:rFonts w:ascii="Arial" w:eastAsia="Arial" w:hAnsi="Arial" w:cs="Arial"/>
          <w:b/>
          <w:bCs/>
          <w:color w:val="000000" w:themeColor="text1"/>
          <w:sz w:val="26"/>
          <w:szCs w:val="26"/>
        </w:rPr>
        <w:t>Публічні інвестиції</w:t>
      </w:r>
    </w:p>
    <w:p w14:paraId="725C1B8F" w14:textId="77777777" w:rsidR="00A45221" w:rsidRPr="00F96918" w:rsidRDefault="00A45221" w:rsidP="00A45221">
      <w:pPr>
        <w:ind w:firstLine="709"/>
        <w:jc w:val="both"/>
        <w:rPr>
          <w:rFonts w:ascii="Arial" w:eastAsia="Arial" w:hAnsi="Arial" w:cs="Arial"/>
          <w:color w:val="000000" w:themeColor="text1"/>
          <w:sz w:val="26"/>
          <w:szCs w:val="26"/>
        </w:rPr>
      </w:pPr>
      <w:r w:rsidRPr="00F96918">
        <w:rPr>
          <w:rFonts w:ascii="Arial" w:eastAsia="Arial" w:hAnsi="Arial" w:cs="Arial"/>
          <w:color w:val="000000" w:themeColor="text1"/>
          <w:sz w:val="26"/>
          <w:szCs w:val="26"/>
        </w:rPr>
        <w:t>Відповідно до Середньострокового плану пріоритетних публічних інвестицій Львівської міської територіальної громади на 2026–2028 роки, Місцевою інвестиційною радою схвалено Єдиний проєктний портфель публічних інвестицій на 2026 рік. Станом на 01.04.2026 до портфеля включено 337 публічних інвестиційних проєктів.</w:t>
      </w:r>
    </w:p>
    <w:p w14:paraId="529A21A7" w14:textId="77777777" w:rsidR="00A45221" w:rsidRDefault="00A45221" w:rsidP="00A45221">
      <w:pPr>
        <w:ind w:firstLine="709"/>
        <w:jc w:val="both"/>
        <w:rPr>
          <w:rFonts w:ascii="Arial" w:eastAsia="Arial" w:hAnsi="Arial" w:cs="Arial"/>
          <w:color w:val="000000" w:themeColor="text1"/>
          <w:sz w:val="26"/>
          <w:szCs w:val="26"/>
        </w:rPr>
      </w:pPr>
      <w:r w:rsidRPr="00F96918">
        <w:rPr>
          <w:rFonts w:ascii="Arial" w:eastAsia="Arial" w:hAnsi="Arial" w:cs="Arial"/>
          <w:color w:val="000000" w:themeColor="text1"/>
          <w:sz w:val="26"/>
          <w:szCs w:val="26"/>
        </w:rPr>
        <w:t>Розподіл публічних інвестиційних проєктів здійснено Комісією з питань розподілу публічних інвестицій у загальному обсязі 2 635,2 млн грн, що передбачає реалізацію 189 інвестиційних проєктів.</w:t>
      </w:r>
    </w:p>
    <w:p w14:paraId="3418B7E3" w14:textId="77777777" w:rsidR="009B4828" w:rsidRPr="00F96918" w:rsidRDefault="009B4828" w:rsidP="00A45221">
      <w:pPr>
        <w:ind w:firstLine="709"/>
        <w:jc w:val="both"/>
        <w:rPr>
          <w:rFonts w:ascii="Arial" w:eastAsia="Arial" w:hAnsi="Arial" w:cs="Arial"/>
          <w:color w:val="000000" w:themeColor="text1"/>
          <w:sz w:val="26"/>
          <w:szCs w:val="26"/>
          <w:lang w:val="en-US"/>
        </w:rPr>
      </w:pPr>
    </w:p>
    <w:p w14:paraId="7E09E24D" w14:textId="77777777" w:rsidR="00A45221" w:rsidRPr="00F96918" w:rsidRDefault="00A45221" w:rsidP="00A45221">
      <w:pPr>
        <w:jc w:val="both"/>
        <w:rPr>
          <w:rFonts w:ascii="Arial" w:eastAsia="Arial" w:hAnsi="Arial" w:cs="Arial"/>
          <w:color w:val="000000" w:themeColor="text1"/>
          <w:sz w:val="26"/>
          <w:szCs w:val="26"/>
        </w:rPr>
      </w:pPr>
      <w:r w:rsidRPr="00F96918">
        <w:rPr>
          <w:rFonts w:ascii="Arial" w:eastAsia="Arial" w:hAnsi="Arial" w:cs="Arial"/>
          <w:noProof/>
          <w:color w:val="000000" w:themeColor="text1"/>
          <w:sz w:val="26"/>
          <w:szCs w:val="26"/>
        </w:rPr>
        <w:drawing>
          <wp:inline distT="0" distB="0" distL="0" distR="0" wp14:anchorId="18B14269" wp14:editId="1EBB60D7">
            <wp:extent cx="6289482" cy="3537912"/>
            <wp:effectExtent l="0" t="0" r="0" b="5715"/>
            <wp:docPr id="119467936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95991" cy="3541573"/>
                    </a:xfrm>
                    <a:prstGeom prst="rect">
                      <a:avLst/>
                    </a:prstGeom>
                    <a:noFill/>
                    <a:ln>
                      <a:noFill/>
                    </a:ln>
                  </pic:spPr>
                </pic:pic>
              </a:graphicData>
            </a:graphic>
          </wp:inline>
        </w:drawing>
      </w:r>
    </w:p>
    <w:p w14:paraId="5C3B8D9F" w14:textId="77777777" w:rsidR="00A45221" w:rsidRPr="00F96918" w:rsidRDefault="00A45221" w:rsidP="00A45221">
      <w:pPr>
        <w:ind w:firstLine="708"/>
        <w:jc w:val="both"/>
        <w:rPr>
          <w:rFonts w:ascii="Arial" w:eastAsia="Arial" w:hAnsi="Arial" w:cs="Arial"/>
          <w:color w:val="000000" w:themeColor="text1"/>
          <w:sz w:val="26"/>
          <w:szCs w:val="26"/>
        </w:rPr>
      </w:pPr>
      <w:r w:rsidRPr="00F96918">
        <w:rPr>
          <w:rFonts w:ascii="Arial" w:eastAsia="Arial" w:hAnsi="Arial" w:cs="Arial"/>
          <w:color w:val="000000" w:themeColor="text1"/>
          <w:sz w:val="26"/>
          <w:szCs w:val="26"/>
        </w:rPr>
        <w:t>У І кварталі 2026 року обсяг коштів, спрямованих на реалізацію публічних інвестиційних проєктів, становив 94,7 млн грн, у тому числі за рахунок:</w:t>
      </w:r>
    </w:p>
    <w:p w14:paraId="73B4EB18" w14:textId="77777777" w:rsidR="00A45221" w:rsidRPr="00F96918" w:rsidRDefault="00A45221" w:rsidP="00A45221">
      <w:pPr>
        <w:pStyle w:val="a9"/>
        <w:numPr>
          <w:ilvl w:val="0"/>
          <w:numId w:val="38"/>
        </w:numPr>
        <w:jc w:val="both"/>
        <w:rPr>
          <w:rFonts w:ascii="Arial" w:eastAsia="Arial" w:hAnsi="Arial" w:cs="Arial"/>
          <w:color w:val="000000" w:themeColor="text1"/>
          <w:sz w:val="26"/>
          <w:szCs w:val="26"/>
        </w:rPr>
      </w:pPr>
      <w:proofErr w:type="spellStart"/>
      <w:r w:rsidRPr="00F96918">
        <w:rPr>
          <w:rFonts w:ascii="Arial" w:eastAsia="Arial" w:hAnsi="Arial" w:cs="Arial"/>
          <w:color w:val="000000" w:themeColor="text1"/>
          <w:sz w:val="26"/>
          <w:szCs w:val="26"/>
        </w:rPr>
        <w:t>запозичень</w:t>
      </w:r>
      <w:proofErr w:type="spellEnd"/>
      <w:r w:rsidRPr="00F96918">
        <w:rPr>
          <w:rFonts w:ascii="Arial" w:eastAsia="Arial" w:hAnsi="Arial" w:cs="Arial"/>
          <w:color w:val="000000" w:themeColor="text1"/>
          <w:sz w:val="26"/>
          <w:szCs w:val="26"/>
        </w:rPr>
        <w:t xml:space="preserve"> до </w:t>
      </w:r>
      <w:proofErr w:type="spellStart"/>
      <w:r w:rsidRPr="00F96918">
        <w:rPr>
          <w:rFonts w:ascii="Arial" w:eastAsia="Arial" w:hAnsi="Arial" w:cs="Arial"/>
          <w:color w:val="000000" w:themeColor="text1"/>
          <w:sz w:val="26"/>
          <w:szCs w:val="26"/>
        </w:rPr>
        <w:t>місцевого</w:t>
      </w:r>
      <w:proofErr w:type="spellEnd"/>
      <w:r w:rsidRPr="00F96918">
        <w:rPr>
          <w:rFonts w:ascii="Arial" w:eastAsia="Arial" w:hAnsi="Arial" w:cs="Arial"/>
          <w:color w:val="000000" w:themeColor="text1"/>
          <w:sz w:val="26"/>
          <w:szCs w:val="26"/>
        </w:rPr>
        <w:t xml:space="preserve"> бюджету – 33,2 млн грн; </w:t>
      </w:r>
    </w:p>
    <w:p w14:paraId="7EABEBDB" w14:textId="77777777" w:rsidR="00A45221" w:rsidRPr="00F96918" w:rsidRDefault="00A45221" w:rsidP="00A45221">
      <w:pPr>
        <w:pStyle w:val="a9"/>
        <w:numPr>
          <w:ilvl w:val="0"/>
          <w:numId w:val="38"/>
        </w:numPr>
        <w:jc w:val="both"/>
        <w:rPr>
          <w:rFonts w:ascii="Arial" w:eastAsia="Arial" w:hAnsi="Arial" w:cs="Arial"/>
          <w:color w:val="000000" w:themeColor="text1"/>
          <w:sz w:val="26"/>
          <w:szCs w:val="26"/>
        </w:rPr>
      </w:pPr>
      <w:proofErr w:type="spellStart"/>
      <w:r w:rsidRPr="00F96918">
        <w:rPr>
          <w:rFonts w:ascii="Arial" w:eastAsia="Arial" w:hAnsi="Arial" w:cs="Arial"/>
          <w:color w:val="000000" w:themeColor="text1"/>
          <w:sz w:val="26"/>
          <w:szCs w:val="26"/>
        </w:rPr>
        <w:t>власних</w:t>
      </w:r>
      <w:proofErr w:type="spellEnd"/>
      <w:r w:rsidRPr="00F96918">
        <w:rPr>
          <w:rFonts w:ascii="Arial" w:eastAsia="Arial" w:hAnsi="Arial" w:cs="Arial"/>
          <w:color w:val="000000" w:themeColor="text1"/>
          <w:sz w:val="26"/>
          <w:szCs w:val="26"/>
        </w:rPr>
        <w:t xml:space="preserve"> </w:t>
      </w:r>
      <w:proofErr w:type="spellStart"/>
      <w:r w:rsidRPr="00F96918">
        <w:rPr>
          <w:rFonts w:ascii="Arial" w:eastAsia="Arial" w:hAnsi="Arial" w:cs="Arial"/>
          <w:color w:val="000000" w:themeColor="text1"/>
          <w:sz w:val="26"/>
          <w:szCs w:val="26"/>
        </w:rPr>
        <w:t>надходжень</w:t>
      </w:r>
      <w:proofErr w:type="spellEnd"/>
      <w:r w:rsidRPr="00F96918">
        <w:rPr>
          <w:rFonts w:ascii="Arial" w:eastAsia="Arial" w:hAnsi="Arial" w:cs="Arial"/>
          <w:color w:val="000000" w:themeColor="text1"/>
          <w:sz w:val="26"/>
          <w:szCs w:val="26"/>
        </w:rPr>
        <w:t xml:space="preserve"> </w:t>
      </w:r>
      <w:proofErr w:type="spellStart"/>
      <w:r w:rsidRPr="00F96918">
        <w:rPr>
          <w:rFonts w:ascii="Arial" w:eastAsia="Arial" w:hAnsi="Arial" w:cs="Arial"/>
          <w:color w:val="000000" w:themeColor="text1"/>
          <w:sz w:val="26"/>
          <w:szCs w:val="26"/>
        </w:rPr>
        <w:t>місцевого</w:t>
      </w:r>
      <w:proofErr w:type="spellEnd"/>
      <w:r w:rsidRPr="00F96918">
        <w:rPr>
          <w:rFonts w:ascii="Arial" w:eastAsia="Arial" w:hAnsi="Arial" w:cs="Arial"/>
          <w:color w:val="000000" w:themeColor="text1"/>
          <w:sz w:val="26"/>
          <w:szCs w:val="26"/>
        </w:rPr>
        <w:t xml:space="preserve"> бюджету – 22,9 млн грн; </w:t>
      </w:r>
    </w:p>
    <w:p w14:paraId="24841F61" w14:textId="77777777" w:rsidR="00A45221" w:rsidRPr="00F96918" w:rsidRDefault="00A45221" w:rsidP="00A45221">
      <w:pPr>
        <w:pStyle w:val="a9"/>
        <w:numPr>
          <w:ilvl w:val="0"/>
          <w:numId w:val="38"/>
        </w:numPr>
        <w:jc w:val="both"/>
        <w:rPr>
          <w:rFonts w:ascii="Arial" w:eastAsia="Arial" w:hAnsi="Arial" w:cs="Arial"/>
          <w:color w:val="000000" w:themeColor="text1"/>
          <w:sz w:val="26"/>
          <w:szCs w:val="26"/>
        </w:rPr>
      </w:pPr>
      <w:proofErr w:type="spellStart"/>
      <w:r w:rsidRPr="00F96918">
        <w:rPr>
          <w:rFonts w:ascii="Arial" w:eastAsia="Arial" w:hAnsi="Arial" w:cs="Arial"/>
          <w:color w:val="000000" w:themeColor="text1"/>
          <w:sz w:val="26"/>
          <w:szCs w:val="26"/>
        </w:rPr>
        <w:t>надходжень</w:t>
      </w:r>
      <w:proofErr w:type="spellEnd"/>
      <w:r w:rsidRPr="00F96918">
        <w:rPr>
          <w:rFonts w:ascii="Arial" w:eastAsia="Arial" w:hAnsi="Arial" w:cs="Arial"/>
          <w:color w:val="000000" w:themeColor="text1"/>
          <w:sz w:val="26"/>
          <w:szCs w:val="26"/>
        </w:rPr>
        <w:t xml:space="preserve"> </w:t>
      </w:r>
      <w:proofErr w:type="gramStart"/>
      <w:r w:rsidRPr="00F96918">
        <w:rPr>
          <w:rFonts w:ascii="Arial" w:eastAsia="Arial" w:hAnsi="Arial" w:cs="Arial"/>
          <w:color w:val="000000" w:themeColor="text1"/>
          <w:sz w:val="26"/>
          <w:szCs w:val="26"/>
        </w:rPr>
        <w:t>у межах</w:t>
      </w:r>
      <w:proofErr w:type="gramEnd"/>
      <w:r w:rsidRPr="00F96918">
        <w:rPr>
          <w:rFonts w:ascii="Arial" w:eastAsia="Arial" w:hAnsi="Arial" w:cs="Arial"/>
          <w:color w:val="000000" w:themeColor="text1"/>
          <w:sz w:val="26"/>
          <w:szCs w:val="26"/>
        </w:rPr>
        <w:t xml:space="preserve"> </w:t>
      </w:r>
      <w:proofErr w:type="spellStart"/>
      <w:r w:rsidRPr="00F96918">
        <w:rPr>
          <w:rFonts w:ascii="Arial" w:eastAsia="Arial" w:hAnsi="Arial" w:cs="Arial"/>
          <w:color w:val="000000" w:themeColor="text1"/>
          <w:sz w:val="26"/>
          <w:szCs w:val="26"/>
        </w:rPr>
        <w:t>програм</w:t>
      </w:r>
      <w:proofErr w:type="spellEnd"/>
      <w:r w:rsidRPr="00F96918">
        <w:rPr>
          <w:rFonts w:ascii="Arial" w:eastAsia="Arial" w:hAnsi="Arial" w:cs="Arial"/>
          <w:color w:val="000000" w:themeColor="text1"/>
          <w:sz w:val="26"/>
          <w:szCs w:val="26"/>
        </w:rPr>
        <w:t xml:space="preserve"> </w:t>
      </w:r>
      <w:proofErr w:type="spellStart"/>
      <w:r w:rsidRPr="00F96918">
        <w:rPr>
          <w:rFonts w:ascii="Arial" w:eastAsia="Arial" w:hAnsi="Arial" w:cs="Arial"/>
          <w:color w:val="000000" w:themeColor="text1"/>
          <w:sz w:val="26"/>
          <w:szCs w:val="26"/>
        </w:rPr>
        <w:t>міжнародної</w:t>
      </w:r>
      <w:proofErr w:type="spellEnd"/>
      <w:r w:rsidRPr="00F96918">
        <w:rPr>
          <w:rFonts w:ascii="Arial" w:eastAsia="Arial" w:hAnsi="Arial" w:cs="Arial"/>
          <w:color w:val="000000" w:themeColor="text1"/>
          <w:sz w:val="26"/>
          <w:szCs w:val="26"/>
        </w:rPr>
        <w:t xml:space="preserve"> </w:t>
      </w:r>
      <w:proofErr w:type="spellStart"/>
      <w:r w:rsidRPr="00F96918">
        <w:rPr>
          <w:rFonts w:ascii="Arial" w:eastAsia="Arial" w:hAnsi="Arial" w:cs="Arial"/>
          <w:color w:val="000000" w:themeColor="text1"/>
          <w:sz w:val="26"/>
          <w:szCs w:val="26"/>
        </w:rPr>
        <w:t>технічної</w:t>
      </w:r>
      <w:proofErr w:type="spellEnd"/>
      <w:r w:rsidRPr="00F96918">
        <w:rPr>
          <w:rFonts w:ascii="Arial" w:eastAsia="Arial" w:hAnsi="Arial" w:cs="Arial"/>
          <w:color w:val="000000" w:themeColor="text1"/>
          <w:sz w:val="26"/>
          <w:szCs w:val="26"/>
        </w:rPr>
        <w:t xml:space="preserve"> </w:t>
      </w:r>
      <w:proofErr w:type="spellStart"/>
      <w:r w:rsidRPr="00F96918">
        <w:rPr>
          <w:rFonts w:ascii="Arial" w:eastAsia="Arial" w:hAnsi="Arial" w:cs="Arial"/>
          <w:color w:val="000000" w:themeColor="text1"/>
          <w:sz w:val="26"/>
          <w:szCs w:val="26"/>
        </w:rPr>
        <w:t>допомоги</w:t>
      </w:r>
      <w:proofErr w:type="spellEnd"/>
      <w:r w:rsidRPr="00F96918">
        <w:rPr>
          <w:rFonts w:ascii="Arial" w:eastAsia="Arial" w:hAnsi="Arial" w:cs="Arial"/>
          <w:color w:val="000000" w:themeColor="text1"/>
          <w:sz w:val="26"/>
          <w:szCs w:val="26"/>
        </w:rPr>
        <w:t xml:space="preserve"> та </w:t>
      </w:r>
      <w:proofErr w:type="spellStart"/>
      <w:r w:rsidRPr="00F96918">
        <w:rPr>
          <w:rFonts w:ascii="Arial" w:eastAsia="Arial" w:hAnsi="Arial" w:cs="Arial"/>
          <w:color w:val="000000" w:themeColor="text1"/>
          <w:sz w:val="26"/>
          <w:szCs w:val="26"/>
        </w:rPr>
        <w:t>грантів</w:t>
      </w:r>
      <w:proofErr w:type="spellEnd"/>
      <w:r w:rsidRPr="00F96918">
        <w:rPr>
          <w:rFonts w:ascii="Arial" w:eastAsia="Arial" w:hAnsi="Arial" w:cs="Arial"/>
          <w:color w:val="000000" w:themeColor="text1"/>
          <w:sz w:val="26"/>
          <w:szCs w:val="26"/>
        </w:rPr>
        <w:t xml:space="preserve"> – 38,6 млн грн.</w:t>
      </w:r>
    </w:p>
    <w:p w14:paraId="2F45B091" w14:textId="7E8E15ED" w:rsidR="004D3F8C" w:rsidRPr="00F96918" w:rsidRDefault="00A45221" w:rsidP="00A45221">
      <w:pPr>
        <w:pStyle w:val="af8"/>
        <w:rPr>
          <w:rFonts w:ascii="Arial" w:hAnsi="Arial" w:cs="Arial"/>
          <w:color w:val="000000" w:themeColor="text1"/>
          <w:sz w:val="26"/>
          <w:szCs w:val="26"/>
          <w:lang w:eastAsia="ar-SA"/>
        </w:rPr>
      </w:pPr>
      <w:r w:rsidRPr="00F96918">
        <w:rPr>
          <w:rFonts w:ascii="Arial" w:hAnsi="Arial" w:cs="Arial"/>
          <w:noProof/>
          <w:sz w:val="26"/>
          <w:szCs w:val="26"/>
        </w:rPr>
        <w:lastRenderedPageBreak/>
        <w:drawing>
          <wp:inline distT="0" distB="0" distL="0" distR="0" wp14:anchorId="2D975664" wp14:editId="3353539C">
            <wp:extent cx="6246068" cy="3514732"/>
            <wp:effectExtent l="0" t="0" r="2540" b="0"/>
            <wp:docPr id="102362453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50780" cy="3517384"/>
                    </a:xfrm>
                    <a:prstGeom prst="rect">
                      <a:avLst/>
                    </a:prstGeom>
                    <a:noFill/>
                    <a:ln>
                      <a:noFill/>
                    </a:ln>
                  </pic:spPr>
                </pic:pic>
              </a:graphicData>
            </a:graphic>
          </wp:inline>
        </w:drawing>
      </w:r>
      <w:r w:rsidRPr="00F96918">
        <w:rPr>
          <w:rFonts w:ascii="Arial" w:hAnsi="Arial" w:cs="Arial"/>
          <w:color w:val="000000" w:themeColor="text1"/>
          <w:sz w:val="26"/>
          <w:szCs w:val="26"/>
          <w:lang w:eastAsia="ar-SA"/>
        </w:rPr>
        <w:t xml:space="preserve">                                      </w:t>
      </w:r>
    </w:p>
    <w:p w14:paraId="43835178" w14:textId="0B1F8718" w:rsidR="00FB44D1" w:rsidRPr="00F96918" w:rsidRDefault="00FB44D1" w:rsidP="00F3422F">
      <w:pPr>
        <w:pStyle w:val="af6"/>
        <w:tabs>
          <w:tab w:val="left" w:pos="709"/>
        </w:tabs>
        <w:contextualSpacing/>
        <w:jc w:val="center"/>
        <w:rPr>
          <w:rFonts w:ascii="Arial" w:hAnsi="Arial" w:cs="Arial"/>
          <w:b/>
          <w:bCs/>
          <w:sz w:val="26"/>
          <w:szCs w:val="26"/>
        </w:rPr>
      </w:pPr>
      <w:r w:rsidRPr="00F96918">
        <w:rPr>
          <w:rFonts w:ascii="Arial" w:hAnsi="Arial" w:cs="Arial"/>
          <w:b/>
          <w:bCs/>
          <w:sz w:val="26"/>
          <w:szCs w:val="26"/>
        </w:rPr>
        <w:t>Показники бюджету Львівської міської територіальної громади</w:t>
      </w:r>
    </w:p>
    <w:p w14:paraId="1FD94D60" w14:textId="77777777" w:rsidR="00FB44D1" w:rsidRPr="00F96918" w:rsidRDefault="00FB44D1" w:rsidP="00F3422F">
      <w:pPr>
        <w:pStyle w:val="af6"/>
        <w:tabs>
          <w:tab w:val="left" w:pos="709"/>
        </w:tabs>
        <w:contextualSpacing/>
        <w:jc w:val="center"/>
        <w:rPr>
          <w:rFonts w:ascii="Arial" w:hAnsi="Arial" w:cs="Arial"/>
          <w:b/>
          <w:sz w:val="26"/>
          <w:szCs w:val="26"/>
        </w:rPr>
      </w:pPr>
      <w:r w:rsidRPr="00F96918">
        <w:rPr>
          <w:rFonts w:ascii="Arial" w:hAnsi="Arial" w:cs="Arial"/>
          <w:b/>
          <w:bCs/>
          <w:sz w:val="26"/>
          <w:szCs w:val="26"/>
        </w:rPr>
        <w:t xml:space="preserve">у частині місцевого боргу та </w:t>
      </w:r>
      <w:r w:rsidRPr="00F96918">
        <w:rPr>
          <w:rFonts w:ascii="Arial" w:hAnsi="Arial" w:cs="Arial"/>
          <w:b/>
          <w:sz w:val="26"/>
          <w:szCs w:val="26"/>
        </w:rPr>
        <w:t>у частині гарантованого територіальною громадою боргу</w:t>
      </w:r>
    </w:p>
    <w:p w14:paraId="2D7B7EB3" w14:textId="77777777" w:rsidR="004414D8" w:rsidRPr="00F96918" w:rsidRDefault="004414D8" w:rsidP="00F3422F">
      <w:pPr>
        <w:pStyle w:val="af6"/>
        <w:tabs>
          <w:tab w:val="left" w:pos="709"/>
        </w:tabs>
        <w:contextualSpacing/>
        <w:jc w:val="center"/>
        <w:rPr>
          <w:rFonts w:ascii="Arial" w:hAnsi="Arial" w:cs="Arial"/>
          <w:b/>
          <w:sz w:val="26"/>
          <w:szCs w:val="26"/>
        </w:rPr>
      </w:pPr>
    </w:p>
    <w:p w14:paraId="4F666B80" w14:textId="69E5D339" w:rsidR="005D37A0" w:rsidRPr="00F96918" w:rsidRDefault="00FE4EAE" w:rsidP="00A74E95">
      <w:pPr>
        <w:ind w:firstLine="708"/>
        <w:jc w:val="both"/>
        <w:rPr>
          <w:rFonts w:ascii="Arial" w:eastAsia="Arial" w:hAnsi="Arial" w:cs="Arial"/>
          <w:color w:val="000000" w:themeColor="text1"/>
          <w:sz w:val="26"/>
          <w:szCs w:val="26"/>
        </w:rPr>
      </w:pPr>
      <w:r w:rsidRPr="00F96918">
        <w:rPr>
          <w:rFonts w:ascii="Arial" w:hAnsi="Arial" w:cs="Arial"/>
          <w:color w:val="EE0000"/>
          <w:sz w:val="26"/>
          <w:szCs w:val="26"/>
        </w:rPr>
        <w:t xml:space="preserve"> </w:t>
      </w:r>
      <w:r w:rsidR="003B0FEC" w:rsidRPr="00F96918">
        <w:rPr>
          <w:rFonts w:ascii="Arial" w:hAnsi="Arial" w:cs="Arial"/>
          <w:color w:val="EE0000"/>
          <w:sz w:val="26"/>
          <w:szCs w:val="26"/>
        </w:rPr>
        <w:t> </w:t>
      </w:r>
      <w:r w:rsidR="005D37A0" w:rsidRPr="00F96918">
        <w:rPr>
          <w:rFonts w:ascii="Arial" w:eastAsia="Arial" w:hAnsi="Arial" w:cs="Arial"/>
          <w:color w:val="000000" w:themeColor="text1"/>
          <w:sz w:val="26"/>
          <w:szCs w:val="26"/>
        </w:rPr>
        <w:t>Планові витрати бюджету Львівської міської територіальної громади на</w:t>
      </w:r>
      <w:r w:rsidR="00095F67">
        <w:rPr>
          <w:rFonts w:ascii="Arial" w:eastAsia="Arial" w:hAnsi="Arial" w:cs="Arial"/>
          <w:color w:val="000000" w:themeColor="text1"/>
          <w:sz w:val="26"/>
          <w:szCs w:val="26"/>
        </w:rPr>
        <w:t xml:space="preserve">                     </w:t>
      </w:r>
      <w:r w:rsidR="005D37A0" w:rsidRPr="00F96918">
        <w:rPr>
          <w:rFonts w:ascii="Arial" w:eastAsia="Arial" w:hAnsi="Arial" w:cs="Arial"/>
          <w:color w:val="000000" w:themeColor="text1"/>
          <w:sz w:val="26"/>
          <w:szCs w:val="26"/>
        </w:rPr>
        <w:t xml:space="preserve"> </w:t>
      </w:r>
      <w:r w:rsidR="005C3D63" w:rsidRPr="00F96918">
        <w:rPr>
          <w:rFonts w:ascii="Arial" w:eastAsia="Arial" w:hAnsi="Arial" w:cs="Arial"/>
          <w:color w:val="000000" w:themeColor="text1"/>
          <w:sz w:val="26"/>
          <w:szCs w:val="26"/>
        </w:rPr>
        <w:t xml:space="preserve"> І </w:t>
      </w:r>
      <w:r w:rsidR="005D37A0" w:rsidRPr="00F96918">
        <w:rPr>
          <w:rFonts w:ascii="Arial" w:eastAsia="Arial" w:hAnsi="Arial" w:cs="Arial"/>
          <w:color w:val="000000" w:themeColor="text1"/>
          <w:sz w:val="26"/>
          <w:szCs w:val="26"/>
        </w:rPr>
        <w:t>квартал 2026 року з погашення та обслуговування місцевого  боргу виконано у повному обсязі. </w:t>
      </w:r>
    </w:p>
    <w:p w14:paraId="2736F906" w14:textId="14CBE04C" w:rsidR="005D37A0" w:rsidRPr="00F96918" w:rsidRDefault="00FE4EAE" w:rsidP="00A74E95">
      <w:pPr>
        <w:ind w:firstLine="708"/>
        <w:jc w:val="both"/>
        <w:rPr>
          <w:rFonts w:ascii="Arial" w:eastAsia="Arial" w:hAnsi="Arial" w:cs="Arial"/>
          <w:color w:val="000000" w:themeColor="text1"/>
          <w:sz w:val="26"/>
          <w:szCs w:val="26"/>
        </w:rPr>
      </w:pPr>
      <w:r w:rsidRPr="00F96918">
        <w:rPr>
          <w:rFonts w:ascii="Arial" w:eastAsia="Arial" w:hAnsi="Arial" w:cs="Arial"/>
          <w:color w:val="000000" w:themeColor="text1"/>
          <w:sz w:val="26"/>
          <w:szCs w:val="26"/>
        </w:rPr>
        <w:t xml:space="preserve"> </w:t>
      </w:r>
      <w:r w:rsidR="005D37A0" w:rsidRPr="00F96918">
        <w:rPr>
          <w:rFonts w:ascii="Arial" w:eastAsia="Arial" w:hAnsi="Arial" w:cs="Arial"/>
          <w:color w:val="000000" w:themeColor="text1"/>
          <w:sz w:val="26"/>
          <w:szCs w:val="26"/>
        </w:rPr>
        <w:t>Відповідно до умов укладених Кредитних договорів між Львівською міською радою та АТ “Ощадбанк“ та ПАТ АБ “</w:t>
      </w:r>
      <w:proofErr w:type="spellStart"/>
      <w:r w:rsidR="005D37A0" w:rsidRPr="00F96918">
        <w:rPr>
          <w:rFonts w:ascii="Arial" w:eastAsia="Arial" w:hAnsi="Arial" w:cs="Arial"/>
          <w:color w:val="000000" w:themeColor="text1"/>
          <w:sz w:val="26"/>
          <w:szCs w:val="26"/>
        </w:rPr>
        <w:t>Укргазбанк</w:t>
      </w:r>
      <w:proofErr w:type="spellEnd"/>
      <w:r w:rsidR="005D37A0" w:rsidRPr="00F96918">
        <w:rPr>
          <w:rFonts w:ascii="Arial" w:eastAsia="Arial" w:hAnsi="Arial" w:cs="Arial"/>
          <w:color w:val="000000" w:themeColor="text1"/>
          <w:sz w:val="26"/>
          <w:szCs w:val="26"/>
        </w:rPr>
        <w:t>“ станом на 01 квітня 2026 року сплачено відсотки за користування кредитними коштами на суму 22,7 млн</w:t>
      </w:r>
      <w:r w:rsidR="00145E75" w:rsidRPr="00F96918">
        <w:rPr>
          <w:rFonts w:ascii="Arial" w:eastAsia="Arial" w:hAnsi="Arial" w:cs="Arial"/>
          <w:color w:val="000000" w:themeColor="text1"/>
          <w:sz w:val="26"/>
          <w:szCs w:val="26"/>
        </w:rPr>
        <w:t xml:space="preserve"> грн,</w:t>
      </w:r>
      <w:r w:rsidR="005D37A0" w:rsidRPr="00F96918">
        <w:rPr>
          <w:rFonts w:ascii="Arial" w:eastAsia="Arial" w:hAnsi="Arial" w:cs="Arial"/>
          <w:color w:val="000000" w:themeColor="text1"/>
          <w:sz w:val="26"/>
          <w:szCs w:val="26"/>
        </w:rPr>
        <w:t xml:space="preserve"> у тому числі</w:t>
      </w:r>
      <w:r w:rsidR="00145E75" w:rsidRPr="00F96918">
        <w:rPr>
          <w:rFonts w:ascii="Arial" w:eastAsia="Arial" w:hAnsi="Arial" w:cs="Arial"/>
          <w:color w:val="000000" w:themeColor="text1"/>
          <w:sz w:val="26"/>
          <w:szCs w:val="26"/>
        </w:rPr>
        <w:t>:</w:t>
      </w:r>
      <w:r w:rsidR="005D37A0" w:rsidRPr="00F96918">
        <w:rPr>
          <w:rFonts w:ascii="Arial" w:eastAsia="Arial" w:hAnsi="Arial" w:cs="Arial"/>
          <w:color w:val="000000" w:themeColor="text1"/>
          <w:sz w:val="26"/>
          <w:szCs w:val="26"/>
        </w:rPr>
        <w:t> АТ “Державний ощадний банк України“ </w:t>
      </w:r>
      <w:r w:rsidR="00145E75" w:rsidRPr="00F96918">
        <w:rPr>
          <w:rFonts w:ascii="Arial" w:eastAsia="Arial" w:hAnsi="Arial" w:cs="Arial"/>
          <w:color w:val="000000" w:themeColor="text1"/>
          <w:sz w:val="26"/>
          <w:szCs w:val="26"/>
        </w:rPr>
        <w:t>–</w:t>
      </w:r>
      <w:r w:rsidR="005D37A0" w:rsidRPr="00F96918">
        <w:rPr>
          <w:rFonts w:ascii="Arial" w:eastAsia="Arial" w:hAnsi="Arial" w:cs="Arial"/>
          <w:color w:val="000000" w:themeColor="text1"/>
          <w:sz w:val="26"/>
          <w:szCs w:val="26"/>
        </w:rPr>
        <w:t> 11,9 млн грн та ПАТ АБ “</w:t>
      </w:r>
      <w:proofErr w:type="spellStart"/>
      <w:r w:rsidR="005D37A0" w:rsidRPr="00F96918">
        <w:rPr>
          <w:rFonts w:ascii="Arial" w:eastAsia="Arial" w:hAnsi="Arial" w:cs="Arial"/>
          <w:color w:val="000000" w:themeColor="text1"/>
          <w:sz w:val="26"/>
          <w:szCs w:val="26"/>
        </w:rPr>
        <w:t>Укргазбанк</w:t>
      </w:r>
      <w:proofErr w:type="spellEnd"/>
      <w:r w:rsidR="005D37A0" w:rsidRPr="00F96918">
        <w:rPr>
          <w:rFonts w:ascii="Arial" w:eastAsia="Arial" w:hAnsi="Arial" w:cs="Arial"/>
          <w:color w:val="000000" w:themeColor="text1"/>
          <w:sz w:val="26"/>
          <w:szCs w:val="26"/>
        </w:rPr>
        <w:t>“ </w:t>
      </w:r>
      <w:r w:rsidR="00145E75" w:rsidRPr="00F96918">
        <w:rPr>
          <w:rFonts w:ascii="Arial" w:eastAsia="Arial" w:hAnsi="Arial" w:cs="Arial"/>
          <w:color w:val="000000" w:themeColor="text1"/>
          <w:sz w:val="26"/>
          <w:szCs w:val="26"/>
        </w:rPr>
        <w:t>–</w:t>
      </w:r>
      <w:r w:rsidR="005D37A0" w:rsidRPr="00F96918">
        <w:rPr>
          <w:rFonts w:ascii="Arial" w:eastAsia="Arial" w:hAnsi="Arial" w:cs="Arial"/>
          <w:color w:val="000000" w:themeColor="text1"/>
          <w:sz w:val="26"/>
          <w:szCs w:val="26"/>
        </w:rPr>
        <w:t xml:space="preserve"> 10,8 млн грн.   </w:t>
      </w:r>
    </w:p>
    <w:p w14:paraId="02FC27C3" w14:textId="1C055CF5" w:rsidR="005D37A0" w:rsidRPr="00F96918" w:rsidRDefault="00FE4EAE" w:rsidP="00A74E95">
      <w:pPr>
        <w:ind w:firstLine="708"/>
        <w:jc w:val="both"/>
        <w:rPr>
          <w:rFonts w:ascii="Arial" w:eastAsia="Arial" w:hAnsi="Arial" w:cs="Arial"/>
          <w:color w:val="000000" w:themeColor="text1"/>
          <w:sz w:val="26"/>
          <w:szCs w:val="26"/>
        </w:rPr>
      </w:pPr>
      <w:r w:rsidRPr="00F96918">
        <w:rPr>
          <w:rFonts w:ascii="Arial" w:eastAsia="Arial" w:hAnsi="Arial" w:cs="Arial"/>
          <w:color w:val="000000" w:themeColor="text1"/>
          <w:sz w:val="26"/>
          <w:szCs w:val="26"/>
        </w:rPr>
        <w:t xml:space="preserve"> </w:t>
      </w:r>
      <w:r w:rsidR="005D37A0" w:rsidRPr="00F96918">
        <w:rPr>
          <w:rFonts w:ascii="Arial" w:eastAsia="Arial" w:hAnsi="Arial" w:cs="Arial"/>
          <w:color w:val="000000" w:themeColor="text1"/>
          <w:sz w:val="26"/>
          <w:szCs w:val="26"/>
        </w:rPr>
        <w:t xml:space="preserve">У </w:t>
      </w:r>
      <w:r w:rsidRPr="00F96918">
        <w:rPr>
          <w:rFonts w:ascii="Arial" w:eastAsia="Arial" w:hAnsi="Arial" w:cs="Arial"/>
          <w:color w:val="000000" w:themeColor="text1"/>
          <w:sz w:val="26"/>
          <w:szCs w:val="26"/>
        </w:rPr>
        <w:t>І</w:t>
      </w:r>
      <w:r w:rsidR="005D37A0" w:rsidRPr="00F96918">
        <w:rPr>
          <w:rFonts w:ascii="Arial" w:eastAsia="Arial" w:hAnsi="Arial" w:cs="Arial"/>
          <w:color w:val="000000" w:themeColor="text1"/>
          <w:sz w:val="26"/>
          <w:szCs w:val="26"/>
        </w:rPr>
        <w:t xml:space="preserve"> кварталі 2026 року здійснено вибірку кредитних коштів в АТ “Ощадбанк“ по кредитному договору від 21.05.2025 року № 1711/31/6  на суму 0,93 млн грн. </w:t>
      </w:r>
    </w:p>
    <w:p w14:paraId="1E8E0962" w14:textId="63D64ADC" w:rsidR="005D37A0" w:rsidRPr="00F96918" w:rsidRDefault="005D37A0" w:rsidP="00A74E95">
      <w:pPr>
        <w:ind w:firstLine="708"/>
        <w:jc w:val="both"/>
        <w:rPr>
          <w:rFonts w:ascii="Arial" w:eastAsia="Arial" w:hAnsi="Arial" w:cs="Arial"/>
          <w:color w:val="000000" w:themeColor="text1"/>
          <w:sz w:val="26"/>
          <w:szCs w:val="26"/>
        </w:rPr>
      </w:pPr>
      <w:r w:rsidRPr="00F96918">
        <w:rPr>
          <w:rFonts w:ascii="Arial" w:eastAsia="Arial" w:hAnsi="Arial" w:cs="Arial"/>
          <w:color w:val="000000" w:themeColor="text1"/>
          <w:sz w:val="26"/>
          <w:szCs w:val="26"/>
        </w:rPr>
        <w:t>За рахунок залишку кредитних коштів, який утворився на 01.01.2026 на рахунку бюджету розвитку бюджету Львівської міської територіальної громади, профінансовано у</w:t>
      </w:r>
      <w:r w:rsidR="00937AF4" w:rsidRPr="00F96918">
        <w:rPr>
          <w:rFonts w:ascii="Arial" w:eastAsia="Arial" w:hAnsi="Arial" w:cs="Arial"/>
          <w:color w:val="000000" w:themeColor="text1"/>
          <w:sz w:val="26"/>
          <w:szCs w:val="26"/>
        </w:rPr>
        <w:t xml:space="preserve"> І кварталі 2026 року</w:t>
      </w:r>
      <w:r w:rsidRPr="00F96918">
        <w:rPr>
          <w:rFonts w:ascii="Arial" w:eastAsia="Arial" w:hAnsi="Arial" w:cs="Arial"/>
          <w:color w:val="000000" w:themeColor="text1"/>
          <w:sz w:val="26"/>
          <w:szCs w:val="26"/>
        </w:rPr>
        <w:t xml:space="preserve"> 5 об’єктів на загальну суму 32,3 млн грн.  Кредитні кошти були залучені у 2024-2025 роках для підготовки та реалізації проєктів, які спрямовані на створення, приріст, оновлення стратегічних об’єктів довготривалого користування та об’єктів, що забезпечують виконання завдань міської ради, спрямованих на задоволення інтересів населення територіальної громади. </w:t>
      </w:r>
    </w:p>
    <w:p w14:paraId="4A0AA827" w14:textId="77777777" w:rsidR="005D37A0" w:rsidRPr="00F96918" w:rsidRDefault="005D37A0" w:rsidP="00A74E95">
      <w:pPr>
        <w:ind w:firstLine="708"/>
        <w:jc w:val="both"/>
        <w:rPr>
          <w:rFonts w:ascii="Arial" w:eastAsia="Arial" w:hAnsi="Arial" w:cs="Arial"/>
          <w:color w:val="000000" w:themeColor="text1"/>
          <w:sz w:val="26"/>
          <w:szCs w:val="26"/>
        </w:rPr>
      </w:pPr>
      <w:r w:rsidRPr="00F96918">
        <w:rPr>
          <w:rFonts w:ascii="Arial" w:eastAsia="Arial" w:hAnsi="Arial" w:cs="Arial"/>
          <w:color w:val="000000" w:themeColor="text1"/>
          <w:sz w:val="26"/>
          <w:szCs w:val="26"/>
        </w:rPr>
        <w:t>Відповідно до Кредитного договору між Львівською міською радою та Європейським банком реконструкції та розвитку (ЄБРР) від 07.05.2025 щодо здійснення зовнішнього запозичення на суму 10,0 млн євро, 17.03.2026 подана заявка на вибірку коштів на суму 1 257 531 євро, або 63,5 млн грн для погашення боргових зобов’язань за кредитом, наданим ЛКП “</w:t>
      </w:r>
      <w:proofErr w:type="spellStart"/>
      <w:r w:rsidRPr="00F96918">
        <w:rPr>
          <w:rFonts w:ascii="Arial" w:eastAsia="Arial" w:hAnsi="Arial" w:cs="Arial"/>
          <w:color w:val="000000" w:themeColor="text1"/>
          <w:sz w:val="26"/>
          <w:szCs w:val="26"/>
        </w:rPr>
        <w:t>Львівелектротранс</w:t>
      </w:r>
      <w:proofErr w:type="spellEnd"/>
      <w:r w:rsidRPr="00F96918">
        <w:rPr>
          <w:rFonts w:ascii="Arial" w:eastAsia="Arial" w:hAnsi="Arial" w:cs="Arial"/>
          <w:color w:val="000000" w:themeColor="text1"/>
          <w:sz w:val="26"/>
          <w:szCs w:val="26"/>
        </w:rPr>
        <w:t xml:space="preserve">“ під місцеву гарантію згідно Кредитного договору від 18.01.2019 № 49844. Кошти на рахунок </w:t>
      </w:r>
      <w:r w:rsidRPr="00F96918">
        <w:rPr>
          <w:rFonts w:ascii="Arial" w:eastAsia="Arial" w:hAnsi="Arial" w:cs="Arial"/>
          <w:color w:val="000000" w:themeColor="text1"/>
          <w:sz w:val="26"/>
          <w:szCs w:val="26"/>
        </w:rPr>
        <w:lastRenderedPageBreak/>
        <w:t>загального фонду місцевого бюджету надійшли 01.04.2026. Комісія за конвертацію валюти склала 0,1 млн грн.</w:t>
      </w:r>
    </w:p>
    <w:p w14:paraId="15E1CFD0" w14:textId="35C259B7" w:rsidR="005D37A0" w:rsidRPr="00F96918" w:rsidRDefault="005D37A0" w:rsidP="00A74E95">
      <w:pPr>
        <w:ind w:firstLine="708"/>
        <w:jc w:val="both"/>
        <w:rPr>
          <w:rFonts w:ascii="Arial" w:eastAsia="Arial" w:hAnsi="Arial" w:cs="Arial"/>
          <w:color w:val="000000" w:themeColor="text1"/>
          <w:sz w:val="26"/>
          <w:szCs w:val="26"/>
        </w:rPr>
      </w:pPr>
      <w:r w:rsidRPr="00F96918">
        <w:rPr>
          <w:rFonts w:ascii="Arial" w:eastAsia="Arial" w:hAnsi="Arial" w:cs="Arial"/>
          <w:color w:val="000000" w:themeColor="text1"/>
          <w:sz w:val="26"/>
          <w:szCs w:val="26"/>
        </w:rPr>
        <w:t>Фактично станом на 01.04.2026 року місцевий борг склав 1 439,7 млн грн, у тому числі за кредитами АТ “Державний ощадний банк України“ – 446,2 млн грн, ПАТ АБ “</w:t>
      </w:r>
      <w:proofErr w:type="spellStart"/>
      <w:r w:rsidRPr="00F96918">
        <w:rPr>
          <w:rFonts w:ascii="Arial" w:eastAsia="Arial" w:hAnsi="Arial" w:cs="Arial"/>
          <w:color w:val="000000" w:themeColor="text1"/>
          <w:sz w:val="26"/>
          <w:szCs w:val="26"/>
        </w:rPr>
        <w:t>Укргазбанк</w:t>
      </w:r>
      <w:proofErr w:type="spellEnd"/>
      <w:r w:rsidRPr="00F96918">
        <w:rPr>
          <w:rFonts w:ascii="Arial" w:eastAsia="Arial" w:hAnsi="Arial" w:cs="Arial"/>
          <w:color w:val="000000" w:themeColor="text1"/>
          <w:sz w:val="26"/>
          <w:szCs w:val="26"/>
        </w:rPr>
        <w:t>“ – 409,0 млн грн та ЄБРР – 584,5 млн грн (курс євро 31.03.2026 – 50,3123 грн). В порівнянні до аналогічного періоду 2025 року фактичний місцевий борг складав 1 066,7 млн грн, у тому числі від випуску ОВМП серій K, L – 600,0 млн грн, за кредитами АТ “Державний ощадний банк України“ –  19,2 млн грн та ЄБРР – 447,5 млн грн (курс євро 31.03.2025 – 44,7772 грн).</w:t>
      </w:r>
    </w:p>
    <w:p w14:paraId="12EE2AC5" w14:textId="77777777" w:rsidR="005D37A0" w:rsidRPr="00F96918" w:rsidRDefault="005D37A0" w:rsidP="00A74E95">
      <w:pPr>
        <w:ind w:firstLine="708"/>
        <w:jc w:val="both"/>
        <w:rPr>
          <w:rFonts w:ascii="Arial" w:eastAsia="Arial" w:hAnsi="Arial" w:cs="Arial"/>
          <w:color w:val="000000" w:themeColor="text1"/>
          <w:sz w:val="26"/>
          <w:szCs w:val="26"/>
        </w:rPr>
      </w:pPr>
      <w:r w:rsidRPr="00F96918">
        <w:rPr>
          <w:rFonts w:ascii="Arial" w:eastAsia="Arial" w:hAnsi="Arial" w:cs="Arial"/>
          <w:color w:val="000000" w:themeColor="text1"/>
          <w:sz w:val="26"/>
          <w:szCs w:val="26"/>
        </w:rPr>
        <w:t xml:space="preserve">Крім цього, Львівська міська рада продовжує виконувати зобов’язання за кредитами, наданими Європейським банком реконструкції та розвитку (ЄБРР), Європейським інвестиційним банком (ЄІБ), Міністерством фінансів України та Північною екологічною фінансовою корпорацією (НЕФКО) під місцеву гарантію по п’яти комунальних підприємствах та дев’яти проєктах. </w:t>
      </w:r>
    </w:p>
    <w:p w14:paraId="55EB70A0" w14:textId="231FC66C" w:rsidR="005D37A0" w:rsidRPr="000E6A87" w:rsidRDefault="005D37A0" w:rsidP="00A74E95">
      <w:pPr>
        <w:ind w:firstLine="708"/>
        <w:jc w:val="both"/>
        <w:rPr>
          <w:rFonts w:ascii="Arial" w:eastAsia="Arial" w:hAnsi="Arial" w:cs="Arial"/>
          <w:color w:val="000000" w:themeColor="text1"/>
        </w:rPr>
      </w:pPr>
      <w:r w:rsidRPr="00F96918">
        <w:rPr>
          <w:rFonts w:ascii="Arial" w:eastAsia="Arial" w:hAnsi="Arial" w:cs="Arial"/>
          <w:color w:val="000000" w:themeColor="text1"/>
          <w:sz w:val="26"/>
          <w:szCs w:val="26"/>
        </w:rPr>
        <w:t xml:space="preserve">Станом на 01.04.2026 року фактичні боргові зобов’язання міста згідно укладених кредитних договорів комунальними підприємствами під муніципальні гарантії становлять 4 195,2 млн грн (по курсу валюти Національного банку </w:t>
      </w:r>
      <w:r w:rsidR="000E6A87">
        <w:rPr>
          <w:rFonts w:ascii="Arial" w:eastAsia="Arial" w:hAnsi="Arial" w:cs="Arial"/>
          <w:color w:val="000000" w:themeColor="text1"/>
          <w:sz w:val="26"/>
          <w:szCs w:val="26"/>
        </w:rPr>
        <w:t xml:space="preserve">                   </w:t>
      </w:r>
      <w:r w:rsidRPr="00F96918">
        <w:rPr>
          <w:rFonts w:ascii="Arial" w:eastAsia="Arial" w:hAnsi="Arial" w:cs="Arial"/>
          <w:color w:val="000000" w:themeColor="text1"/>
          <w:sz w:val="26"/>
          <w:szCs w:val="26"/>
        </w:rPr>
        <w:t xml:space="preserve">України курс євро 31.03.2026 – 50,3123 грн). За аналогічний період 2025 року – 2 950,5 </w:t>
      </w:r>
      <w:r w:rsidRPr="000E6A87">
        <w:rPr>
          <w:rFonts w:ascii="Arial" w:eastAsia="Arial" w:hAnsi="Arial" w:cs="Arial"/>
          <w:color w:val="000000" w:themeColor="text1"/>
        </w:rPr>
        <w:t>млн грн.</w:t>
      </w:r>
    </w:p>
    <w:p w14:paraId="444C98A5" w14:textId="77777777" w:rsidR="005D37A0" w:rsidRPr="00F96918" w:rsidRDefault="005D37A0" w:rsidP="00A74E95">
      <w:pPr>
        <w:ind w:firstLine="708"/>
        <w:jc w:val="both"/>
        <w:rPr>
          <w:rFonts w:ascii="Arial" w:eastAsia="Arial" w:hAnsi="Arial" w:cs="Arial"/>
          <w:color w:val="000000" w:themeColor="text1"/>
          <w:sz w:val="26"/>
          <w:szCs w:val="26"/>
        </w:rPr>
      </w:pPr>
      <w:r w:rsidRPr="00F96918">
        <w:rPr>
          <w:rFonts w:ascii="Arial" w:eastAsia="Arial" w:hAnsi="Arial" w:cs="Arial"/>
          <w:color w:val="000000" w:themeColor="text1"/>
          <w:sz w:val="26"/>
          <w:szCs w:val="26"/>
        </w:rPr>
        <w:t>Станом на 01.04.2026 отримана сума відсотків на щоденні залишки на рахунку бюджету розвитку в АБ «</w:t>
      </w:r>
      <w:proofErr w:type="spellStart"/>
      <w:r w:rsidRPr="00F96918">
        <w:rPr>
          <w:rFonts w:ascii="Arial" w:eastAsia="Arial" w:hAnsi="Arial" w:cs="Arial"/>
          <w:color w:val="000000" w:themeColor="text1"/>
          <w:sz w:val="26"/>
          <w:szCs w:val="26"/>
        </w:rPr>
        <w:t>Укргазбанк</w:t>
      </w:r>
      <w:proofErr w:type="spellEnd"/>
      <w:r w:rsidRPr="00F96918">
        <w:rPr>
          <w:rFonts w:ascii="Arial" w:eastAsia="Arial" w:hAnsi="Arial" w:cs="Arial"/>
          <w:color w:val="000000" w:themeColor="text1"/>
          <w:sz w:val="26"/>
          <w:szCs w:val="26"/>
        </w:rPr>
        <w:t>» склала 12,5 млн грн.  </w:t>
      </w:r>
    </w:p>
    <w:p w14:paraId="0ADFB8BC" w14:textId="4988C8B5" w:rsidR="007630AA" w:rsidRDefault="007630AA" w:rsidP="00A74E95">
      <w:pPr>
        <w:ind w:firstLine="708"/>
        <w:jc w:val="both"/>
        <w:rPr>
          <w:rFonts w:ascii="Arial" w:eastAsia="Arial" w:hAnsi="Arial" w:cs="Arial"/>
          <w:color w:val="000000" w:themeColor="text1"/>
          <w:sz w:val="26"/>
          <w:szCs w:val="26"/>
        </w:rPr>
      </w:pPr>
    </w:p>
    <w:p w14:paraId="097A1D4B" w14:textId="4F6F8E69" w:rsidR="000E3E66" w:rsidRPr="00F96918" w:rsidRDefault="000E3E66" w:rsidP="000E3E66">
      <w:pPr>
        <w:spacing w:after="120"/>
        <w:ind w:firstLine="708"/>
        <w:jc w:val="both"/>
        <w:rPr>
          <w:rFonts w:ascii="Arial" w:eastAsia="Arial" w:hAnsi="Arial" w:cs="Arial"/>
          <w:sz w:val="26"/>
          <w:szCs w:val="26"/>
        </w:rPr>
      </w:pPr>
      <w:r w:rsidRPr="00F96918">
        <w:rPr>
          <w:rFonts w:ascii="Arial" w:eastAsia="Arial" w:hAnsi="Arial" w:cs="Arial"/>
          <w:b/>
          <w:bCs/>
          <w:sz w:val="26"/>
          <w:szCs w:val="26"/>
        </w:rPr>
        <w:t>З резервного фонду</w:t>
      </w:r>
      <w:r w:rsidRPr="00F96918">
        <w:rPr>
          <w:rFonts w:ascii="Arial" w:eastAsia="Arial" w:hAnsi="Arial" w:cs="Arial"/>
          <w:sz w:val="26"/>
          <w:szCs w:val="26"/>
        </w:rPr>
        <w:t xml:space="preserve"> бюджету Львівської міської територіальної громади за І квартал 2026 року спрямовано </w:t>
      </w:r>
      <w:r w:rsidR="004B6FDF">
        <w:rPr>
          <w:rFonts w:ascii="Arial" w:eastAsia="Arial" w:hAnsi="Arial" w:cs="Arial"/>
          <w:sz w:val="26"/>
          <w:szCs w:val="26"/>
        </w:rPr>
        <w:t>11</w:t>
      </w:r>
      <w:r w:rsidRPr="009D5EFA">
        <w:rPr>
          <w:rFonts w:ascii="Arial" w:eastAsia="Arial" w:hAnsi="Arial" w:cs="Arial"/>
          <w:sz w:val="26"/>
          <w:szCs w:val="26"/>
        </w:rPr>
        <w:t>,</w:t>
      </w:r>
      <w:r w:rsidR="004B6FDF">
        <w:rPr>
          <w:rFonts w:ascii="Arial" w:eastAsia="Arial" w:hAnsi="Arial" w:cs="Arial"/>
          <w:sz w:val="26"/>
          <w:szCs w:val="26"/>
        </w:rPr>
        <w:t>9</w:t>
      </w:r>
      <w:r w:rsidRPr="00F96918">
        <w:rPr>
          <w:rFonts w:ascii="Arial" w:eastAsia="Arial" w:hAnsi="Arial" w:cs="Arial"/>
          <w:b/>
          <w:bCs/>
          <w:sz w:val="26"/>
          <w:szCs w:val="26"/>
        </w:rPr>
        <w:t xml:space="preserve"> </w:t>
      </w:r>
      <w:r w:rsidRPr="00F96918">
        <w:rPr>
          <w:rFonts w:ascii="Arial" w:eastAsia="Arial" w:hAnsi="Arial" w:cs="Arial"/>
          <w:sz w:val="26"/>
          <w:szCs w:val="26"/>
        </w:rPr>
        <w:t>млн грн для проведення невідкладних аварійно-відновлювальних робіт та на виплати матеріальної допомоги на ліквідацію наслідків надзвичайної ситуації. Інформація про спрямування коштів з резервного фонду бюджету Львівської МТГ додається.</w:t>
      </w:r>
    </w:p>
    <w:p w14:paraId="3C26FF5F" w14:textId="113D5ECA" w:rsidR="009E6C32" w:rsidRPr="00F96918" w:rsidRDefault="00120A9A" w:rsidP="00280C5E">
      <w:pPr>
        <w:ind w:firstLine="709"/>
        <w:jc w:val="both"/>
        <w:rPr>
          <w:rFonts w:ascii="Arial" w:hAnsi="Arial" w:cs="Arial"/>
          <w:sz w:val="26"/>
          <w:szCs w:val="26"/>
        </w:rPr>
      </w:pPr>
      <w:r w:rsidRPr="00F96918">
        <w:rPr>
          <w:rFonts w:ascii="Arial" w:hAnsi="Arial" w:cs="Arial"/>
          <w:sz w:val="26"/>
          <w:szCs w:val="26"/>
        </w:rPr>
        <w:t>І</w:t>
      </w:r>
      <w:r w:rsidR="00C03A0A" w:rsidRPr="00F96918">
        <w:rPr>
          <w:rFonts w:ascii="Arial" w:hAnsi="Arial" w:cs="Arial"/>
          <w:sz w:val="26"/>
          <w:szCs w:val="26"/>
        </w:rPr>
        <w:t>нформація</w:t>
      </w:r>
      <w:r w:rsidR="009E6C32" w:rsidRPr="00F96918">
        <w:rPr>
          <w:rFonts w:ascii="Arial" w:hAnsi="Arial" w:cs="Arial"/>
          <w:sz w:val="26"/>
          <w:szCs w:val="26"/>
        </w:rPr>
        <w:t xml:space="preserve"> про виконання </w:t>
      </w:r>
      <w:r w:rsidR="000B2A65" w:rsidRPr="00F96918">
        <w:rPr>
          <w:rFonts w:ascii="Arial" w:hAnsi="Arial" w:cs="Arial"/>
          <w:sz w:val="26"/>
          <w:szCs w:val="26"/>
        </w:rPr>
        <w:t>бюджету Львівської міської територіальної громади</w:t>
      </w:r>
      <w:r w:rsidR="009E6C32" w:rsidRPr="00F96918">
        <w:rPr>
          <w:rFonts w:ascii="Arial" w:hAnsi="Arial" w:cs="Arial"/>
          <w:sz w:val="26"/>
          <w:szCs w:val="26"/>
        </w:rPr>
        <w:t xml:space="preserve"> </w:t>
      </w:r>
      <w:r w:rsidR="00673325" w:rsidRPr="00F96918">
        <w:rPr>
          <w:rFonts w:ascii="Arial" w:hAnsi="Arial" w:cs="Arial"/>
          <w:sz w:val="26"/>
          <w:szCs w:val="26"/>
        </w:rPr>
        <w:t xml:space="preserve">за </w:t>
      </w:r>
      <w:r w:rsidR="00E75B13" w:rsidRPr="00F96918">
        <w:rPr>
          <w:rFonts w:ascii="Arial" w:hAnsi="Arial" w:cs="Arial"/>
          <w:sz w:val="26"/>
          <w:szCs w:val="26"/>
          <w:lang w:val="en-US"/>
        </w:rPr>
        <w:t>I</w:t>
      </w:r>
      <w:r w:rsidR="00E75B13" w:rsidRPr="00F96918">
        <w:rPr>
          <w:rFonts w:ascii="Arial" w:hAnsi="Arial" w:cs="Arial"/>
          <w:sz w:val="26"/>
          <w:szCs w:val="26"/>
        </w:rPr>
        <w:t xml:space="preserve"> квартал </w:t>
      </w:r>
      <w:r w:rsidRPr="00F96918">
        <w:rPr>
          <w:rFonts w:ascii="Arial" w:hAnsi="Arial" w:cs="Arial"/>
          <w:sz w:val="26"/>
          <w:szCs w:val="26"/>
        </w:rPr>
        <w:t>2</w:t>
      </w:r>
      <w:r w:rsidR="00693431" w:rsidRPr="00F96918">
        <w:rPr>
          <w:rFonts w:ascii="Arial" w:hAnsi="Arial" w:cs="Arial"/>
          <w:sz w:val="26"/>
          <w:szCs w:val="26"/>
        </w:rPr>
        <w:t>02</w:t>
      </w:r>
      <w:r w:rsidR="00E75B13" w:rsidRPr="00F96918">
        <w:rPr>
          <w:rFonts w:ascii="Arial" w:hAnsi="Arial" w:cs="Arial"/>
          <w:sz w:val="26"/>
          <w:szCs w:val="26"/>
          <w:lang w:val="en-US"/>
        </w:rPr>
        <w:t>6</w:t>
      </w:r>
      <w:r w:rsidR="00673325" w:rsidRPr="00F96918">
        <w:rPr>
          <w:rFonts w:ascii="Arial" w:hAnsi="Arial" w:cs="Arial"/>
          <w:sz w:val="26"/>
          <w:szCs w:val="26"/>
        </w:rPr>
        <w:t xml:space="preserve"> р</w:t>
      </w:r>
      <w:r w:rsidR="00E75B13" w:rsidRPr="00F96918">
        <w:rPr>
          <w:rFonts w:ascii="Arial" w:hAnsi="Arial" w:cs="Arial"/>
          <w:sz w:val="26"/>
          <w:szCs w:val="26"/>
        </w:rPr>
        <w:t>оку</w:t>
      </w:r>
      <w:r w:rsidR="00673325" w:rsidRPr="00F96918">
        <w:rPr>
          <w:rFonts w:ascii="Arial" w:hAnsi="Arial" w:cs="Arial"/>
          <w:sz w:val="26"/>
          <w:szCs w:val="26"/>
        </w:rPr>
        <w:t xml:space="preserve"> додається.</w:t>
      </w:r>
    </w:p>
    <w:p w14:paraId="440F060C" w14:textId="77777777" w:rsidR="00FA5CC3" w:rsidRPr="00F96918" w:rsidRDefault="00FA5CC3" w:rsidP="00280C5E">
      <w:pPr>
        <w:ind w:firstLine="709"/>
        <w:jc w:val="both"/>
        <w:rPr>
          <w:rFonts w:ascii="Arial" w:hAnsi="Arial" w:cs="Arial"/>
          <w:sz w:val="26"/>
          <w:szCs w:val="26"/>
        </w:rPr>
      </w:pPr>
    </w:p>
    <w:p w14:paraId="3F1FBD8C" w14:textId="77777777" w:rsidR="0001636E" w:rsidRPr="00F96918" w:rsidRDefault="0001636E" w:rsidP="00AA2E24">
      <w:pPr>
        <w:shd w:val="clear" w:color="auto" w:fill="FFFFFF"/>
        <w:autoSpaceDE w:val="0"/>
        <w:autoSpaceDN w:val="0"/>
        <w:adjustRightInd w:val="0"/>
        <w:ind w:left="-57" w:right="-93" w:firstLine="57"/>
        <w:rPr>
          <w:rFonts w:ascii="Arial" w:hAnsi="Arial" w:cs="Arial"/>
          <w:sz w:val="26"/>
          <w:szCs w:val="26"/>
        </w:rPr>
      </w:pPr>
    </w:p>
    <w:p w14:paraId="376B8525" w14:textId="77777777" w:rsidR="001C72FB" w:rsidRPr="00F96918" w:rsidRDefault="001C72FB" w:rsidP="00AA2E24">
      <w:pPr>
        <w:shd w:val="clear" w:color="auto" w:fill="FFFFFF"/>
        <w:autoSpaceDE w:val="0"/>
        <w:autoSpaceDN w:val="0"/>
        <w:adjustRightInd w:val="0"/>
        <w:ind w:left="-57" w:right="-93" w:firstLine="57"/>
        <w:rPr>
          <w:rFonts w:ascii="Arial" w:hAnsi="Arial" w:cs="Arial"/>
          <w:sz w:val="26"/>
          <w:szCs w:val="26"/>
        </w:rPr>
      </w:pPr>
    </w:p>
    <w:p w14:paraId="7D21B069" w14:textId="77777777" w:rsidR="00D1094E" w:rsidRPr="00F96918" w:rsidRDefault="00913FF5" w:rsidP="00884DC0">
      <w:pPr>
        <w:shd w:val="clear" w:color="auto" w:fill="FFFFFF"/>
        <w:autoSpaceDE w:val="0"/>
        <w:autoSpaceDN w:val="0"/>
        <w:adjustRightInd w:val="0"/>
        <w:ind w:left="-57" w:right="-93" w:firstLine="57"/>
        <w:rPr>
          <w:rFonts w:ascii="Arial" w:hAnsi="Arial" w:cs="Arial"/>
          <w:sz w:val="26"/>
          <w:szCs w:val="26"/>
        </w:rPr>
      </w:pPr>
      <w:r w:rsidRPr="00F96918">
        <w:rPr>
          <w:rFonts w:ascii="Arial" w:hAnsi="Arial" w:cs="Arial"/>
          <w:sz w:val="26"/>
          <w:szCs w:val="26"/>
        </w:rPr>
        <w:t>Директор департаменту</w:t>
      </w:r>
    </w:p>
    <w:p w14:paraId="1079B5B7" w14:textId="73609F7A" w:rsidR="0095126D" w:rsidRPr="00F96918" w:rsidRDefault="00E83422" w:rsidP="00884DC0">
      <w:pPr>
        <w:shd w:val="clear" w:color="auto" w:fill="FFFFFF"/>
        <w:autoSpaceDE w:val="0"/>
        <w:autoSpaceDN w:val="0"/>
        <w:adjustRightInd w:val="0"/>
        <w:ind w:left="-57" w:right="-93" w:firstLine="57"/>
        <w:rPr>
          <w:rFonts w:ascii="Arial" w:hAnsi="Arial" w:cs="Arial"/>
          <w:sz w:val="26"/>
          <w:szCs w:val="26"/>
          <w:lang w:val="ru-RU"/>
        </w:rPr>
      </w:pPr>
      <w:r w:rsidRPr="00F96918">
        <w:rPr>
          <w:rFonts w:ascii="Arial" w:hAnsi="Arial" w:cs="Arial"/>
          <w:sz w:val="26"/>
          <w:szCs w:val="26"/>
        </w:rPr>
        <w:t>ф</w:t>
      </w:r>
      <w:r w:rsidR="00D1094E" w:rsidRPr="00F96918">
        <w:rPr>
          <w:rFonts w:ascii="Arial" w:hAnsi="Arial" w:cs="Arial"/>
          <w:sz w:val="26"/>
          <w:szCs w:val="26"/>
        </w:rPr>
        <w:t>інансової політики</w:t>
      </w:r>
      <w:r w:rsidR="00D1094E" w:rsidRPr="00F96918">
        <w:rPr>
          <w:rFonts w:ascii="Arial" w:hAnsi="Arial" w:cs="Arial"/>
          <w:sz w:val="26"/>
          <w:szCs w:val="26"/>
        </w:rPr>
        <w:tab/>
      </w:r>
      <w:r w:rsidR="00D1094E" w:rsidRPr="00F96918">
        <w:rPr>
          <w:rFonts w:ascii="Arial" w:hAnsi="Arial" w:cs="Arial"/>
          <w:sz w:val="26"/>
          <w:szCs w:val="26"/>
        </w:rPr>
        <w:tab/>
      </w:r>
      <w:r w:rsidR="00913FF5" w:rsidRPr="00F96918">
        <w:rPr>
          <w:rFonts w:ascii="Arial" w:hAnsi="Arial" w:cs="Arial"/>
          <w:sz w:val="26"/>
          <w:szCs w:val="26"/>
        </w:rPr>
        <w:tab/>
      </w:r>
      <w:r w:rsidR="00913FF5" w:rsidRPr="00F96918">
        <w:rPr>
          <w:rFonts w:ascii="Arial" w:hAnsi="Arial" w:cs="Arial"/>
          <w:sz w:val="26"/>
          <w:szCs w:val="26"/>
        </w:rPr>
        <w:tab/>
      </w:r>
      <w:r w:rsidR="00AA2E24" w:rsidRPr="00F96918">
        <w:rPr>
          <w:rFonts w:ascii="Arial" w:hAnsi="Arial" w:cs="Arial"/>
          <w:sz w:val="26"/>
          <w:szCs w:val="26"/>
        </w:rPr>
        <w:tab/>
      </w:r>
      <w:r w:rsidR="00913FF5" w:rsidRPr="00F96918">
        <w:rPr>
          <w:rFonts w:ascii="Arial" w:hAnsi="Arial" w:cs="Arial"/>
          <w:sz w:val="26"/>
          <w:szCs w:val="26"/>
        </w:rPr>
        <w:tab/>
      </w:r>
      <w:r w:rsidR="00913FF5" w:rsidRPr="00F96918">
        <w:rPr>
          <w:rFonts w:ascii="Arial" w:hAnsi="Arial" w:cs="Arial"/>
          <w:sz w:val="26"/>
          <w:szCs w:val="26"/>
        </w:rPr>
        <w:tab/>
      </w:r>
      <w:r w:rsidR="00AA2E24" w:rsidRPr="00F96918">
        <w:rPr>
          <w:rFonts w:ascii="Arial" w:hAnsi="Arial" w:cs="Arial"/>
          <w:sz w:val="26"/>
          <w:szCs w:val="26"/>
        </w:rPr>
        <w:t>Вікторія ДОВЖИК</w:t>
      </w:r>
    </w:p>
    <w:sectPr w:rsidR="0095126D" w:rsidRPr="00F96918" w:rsidSect="00FA5CC3">
      <w:headerReference w:type="default" r:id="rId17"/>
      <w:footnotePr>
        <w:pos w:val="beneathText"/>
      </w:footnotePr>
      <w:pgSz w:w="12240" w:h="15840"/>
      <w:pgMar w:top="567" w:right="567" w:bottom="567" w:left="1418" w:header="709"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5E06C" w14:textId="77777777" w:rsidR="002701F3" w:rsidRDefault="002701F3">
      <w:r>
        <w:separator/>
      </w:r>
    </w:p>
  </w:endnote>
  <w:endnote w:type="continuationSeparator" w:id="0">
    <w:p w14:paraId="3834340B" w14:textId="77777777" w:rsidR="002701F3" w:rsidRDefault="00270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quot;Times&quot;,serif">
    <w:altName w:val="Cambria"/>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choolDL">
    <w:altName w:val="Times New Roman"/>
    <w:charset w:val="00"/>
    <w:family w:val="auto"/>
    <w:pitch w:val="variable"/>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819EF" w14:textId="77777777" w:rsidR="002701F3" w:rsidRDefault="002701F3">
      <w:r>
        <w:separator/>
      </w:r>
    </w:p>
  </w:footnote>
  <w:footnote w:type="continuationSeparator" w:id="0">
    <w:p w14:paraId="5105670C" w14:textId="77777777" w:rsidR="002701F3" w:rsidRDefault="002701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59FE0" w14:textId="77777777" w:rsidR="005249DF" w:rsidRDefault="005249DF">
    <w:pPr>
      <w:pStyle w:val="a8"/>
      <w:ind w:right="360"/>
    </w:pPr>
    <w:r>
      <w:rPr>
        <w:noProof/>
        <w:lang w:eastAsia="uk-UA"/>
      </w:rPr>
      <mc:AlternateContent>
        <mc:Choice Requires="wps">
          <w:drawing>
            <wp:anchor distT="0" distB="0" distL="0" distR="0" simplePos="0" relativeHeight="251657728" behindDoc="0" locked="0" layoutInCell="1" allowOverlap="1" wp14:anchorId="2D118D0D" wp14:editId="155CE6C5">
              <wp:simplePos x="0" y="0"/>
              <wp:positionH relativeFrom="margin">
                <wp:align>right</wp:align>
              </wp:positionH>
              <wp:positionV relativeFrom="paragraph">
                <wp:posOffset>635</wp:posOffset>
              </wp:positionV>
              <wp:extent cx="276860" cy="171450"/>
              <wp:effectExtent l="0" t="635" r="317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 cy="171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0DCC24" w14:textId="77777777" w:rsidR="005249DF" w:rsidRDefault="005249DF">
                          <w:pPr>
                            <w:pStyle w:val="a8"/>
                          </w:pPr>
                          <w:r>
                            <w:rPr>
                              <w:rStyle w:val="a3"/>
                            </w:rPr>
                            <w:fldChar w:fldCharType="begin"/>
                          </w:r>
                          <w:r>
                            <w:rPr>
                              <w:rStyle w:val="a3"/>
                            </w:rPr>
                            <w:instrText xml:space="preserve"> PAGE \*ARABIC </w:instrText>
                          </w:r>
                          <w:r>
                            <w:rPr>
                              <w:rStyle w:val="a3"/>
                            </w:rPr>
                            <w:fldChar w:fldCharType="separate"/>
                          </w:r>
                          <w:r w:rsidR="00EB3DA1">
                            <w:rPr>
                              <w:rStyle w:val="a3"/>
                              <w:noProof/>
                            </w:rPr>
                            <w:t>12</w:t>
                          </w:r>
                          <w:r>
                            <w:rPr>
                              <w:rStyle w:val="a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18D0D" id="_x0000_t202" coordsize="21600,21600" o:spt="202" path="m,l,21600r21600,l21600,xe">
              <v:stroke joinstyle="miter"/>
              <v:path gradientshapeok="t" o:connecttype="rect"/>
            </v:shapetype>
            <v:shape id="Text Box 1" o:spid="_x0000_s1026" type="#_x0000_t202" style="position:absolute;margin-left:-29.4pt;margin-top:.05pt;width:21.8pt;height:13.5pt;z-index:25165772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" stroked="f">
              <v:textbox inset="0,0,0,0">
                <w:txbxContent>
                  <w:p w14:paraId="280DCC24" w14:textId="77777777" w:rsidR="005249DF" w:rsidRDefault="005249DF">
                    <w:pPr>
                      <w:pStyle w:val="a8"/>
                    </w:pPr>
                    <w:r>
                      <w:rPr>
                        <w:rStyle w:val="a3"/>
                      </w:rPr>
                      <w:fldChar w:fldCharType="begin"/>
                    </w:r>
                    <w:r>
                      <w:rPr>
                        <w:rStyle w:val="a3"/>
                      </w:rPr>
                      <w:instrText xml:space="preserve"> PAGE \*ARABIC </w:instrText>
                    </w:r>
                    <w:r>
                      <w:rPr>
                        <w:rStyle w:val="a3"/>
                      </w:rPr>
                      <w:fldChar w:fldCharType="separate"/>
                    </w:r>
                    <w:r w:rsidR="00EB3DA1">
                      <w:rPr>
                        <w:rStyle w:val="a3"/>
                        <w:noProof/>
                      </w:rPr>
                      <w:t>12</w:t>
                    </w:r>
                    <w:r>
                      <w:rPr>
                        <w:rStyle w:val="a3"/>
                      </w:rPr>
                      <w:fldChar w:fldCharType="end"/>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385"/>
    <w:multiLevelType w:val="hybridMultilevel"/>
    <w:tmpl w:val="EABA8D76"/>
    <w:lvl w:ilvl="0" w:tplc="3A206F9A">
      <w:numFmt w:val="bullet"/>
      <w:lvlText w:val="-"/>
      <w:lvlJc w:val="left"/>
      <w:pPr>
        <w:ind w:left="1068" w:hanging="360"/>
      </w:pPr>
      <w:rPr>
        <w:rFonts w:ascii="Times" w:eastAsia="Times New Roman" w:hAnsi="Times" w:cs="Times"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038B2C79"/>
    <w:multiLevelType w:val="hybridMultilevel"/>
    <w:tmpl w:val="9DDC8DE0"/>
    <w:lvl w:ilvl="0" w:tplc="F5C42BAA">
      <w:start w:val="1"/>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89A66FC"/>
    <w:multiLevelType w:val="hybridMultilevel"/>
    <w:tmpl w:val="FFFFFFFF"/>
    <w:lvl w:ilvl="0" w:tplc="5F90A290">
      <w:start w:val="1"/>
      <w:numFmt w:val="bullet"/>
      <w:lvlText w:val="-"/>
      <w:lvlJc w:val="left"/>
      <w:pPr>
        <w:ind w:left="720" w:hanging="360"/>
      </w:pPr>
      <w:rPr>
        <w:rFonts w:ascii="&quot;Times&quot;,serif" w:hAnsi="&quot;Times&quot;,serif" w:hint="default"/>
      </w:rPr>
    </w:lvl>
    <w:lvl w:ilvl="1" w:tplc="F992FB50">
      <w:start w:val="1"/>
      <w:numFmt w:val="bullet"/>
      <w:lvlText w:val="o"/>
      <w:lvlJc w:val="left"/>
      <w:pPr>
        <w:ind w:left="1440" w:hanging="360"/>
      </w:pPr>
      <w:rPr>
        <w:rFonts w:ascii="Courier New" w:hAnsi="Courier New" w:hint="default"/>
      </w:rPr>
    </w:lvl>
    <w:lvl w:ilvl="2" w:tplc="C30C57B4">
      <w:start w:val="1"/>
      <w:numFmt w:val="bullet"/>
      <w:lvlText w:val=""/>
      <w:lvlJc w:val="left"/>
      <w:pPr>
        <w:ind w:left="2160" w:hanging="360"/>
      </w:pPr>
      <w:rPr>
        <w:rFonts w:ascii="Wingdings" w:hAnsi="Wingdings" w:hint="default"/>
      </w:rPr>
    </w:lvl>
    <w:lvl w:ilvl="3" w:tplc="009A7344">
      <w:start w:val="1"/>
      <w:numFmt w:val="bullet"/>
      <w:lvlText w:val=""/>
      <w:lvlJc w:val="left"/>
      <w:pPr>
        <w:ind w:left="2880" w:hanging="360"/>
      </w:pPr>
      <w:rPr>
        <w:rFonts w:ascii="Symbol" w:hAnsi="Symbol" w:hint="default"/>
      </w:rPr>
    </w:lvl>
    <w:lvl w:ilvl="4" w:tplc="594E6452">
      <w:start w:val="1"/>
      <w:numFmt w:val="bullet"/>
      <w:lvlText w:val="o"/>
      <w:lvlJc w:val="left"/>
      <w:pPr>
        <w:ind w:left="3600" w:hanging="360"/>
      </w:pPr>
      <w:rPr>
        <w:rFonts w:ascii="Courier New" w:hAnsi="Courier New" w:hint="default"/>
      </w:rPr>
    </w:lvl>
    <w:lvl w:ilvl="5" w:tplc="364665F2">
      <w:start w:val="1"/>
      <w:numFmt w:val="bullet"/>
      <w:lvlText w:val=""/>
      <w:lvlJc w:val="left"/>
      <w:pPr>
        <w:ind w:left="4320" w:hanging="360"/>
      </w:pPr>
      <w:rPr>
        <w:rFonts w:ascii="Wingdings" w:hAnsi="Wingdings" w:hint="default"/>
      </w:rPr>
    </w:lvl>
    <w:lvl w:ilvl="6" w:tplc="903E21F0">
      <w:start w:val="1"/>
      <w:numFmt w:val="bullet"/>
      <w:lvlText w:val=""/>
      <w:lvlJc w:val="left"/>
      <w:pPr>
        <w:ind w:left="5040" w:hanging="360"/>
      </w:pPr>
      <w:rPr>
        <w:rFonts w:ascii="Symbol" w:hAnsi="Symbol" w:hint="default"/>
      </w:rPr>
    </w:lvl>
    <w:lvl w:ilvl="7" w:tplc="4BD6E2D0">
      <w:start w:val="1"/>
      <w:numFmt w:val="bullet"/>
      <w:lvlText w:val="o"/>
      <w:lvlJc w:val="left"/>
      <w:pPr>
        <w:ind w:left="5760" w:hanging="360"/>
      </w:pPr>
      <w:rPr>
        <w:rFonts w:ascii="Courier New" w:hAnsi="Courier New" w:hint="default"/>
      </w:rPr>
    </w:lvl>
    <w:lvl w:ilvl="8" w:tplc="DB2CC09E">
      <w:start w:val="1"/>
      <w:numFmt w:val="bullet"/>
      <w:lvlText w:val=""/>
      <w:lvlJc w:val="left"/>
      <w:pPr>
        <w:ind w:left="6480" w:hanging="360"/>
      </w:pPr>
      <w:rPr>
        <w:rFonts w:ascii="Wingdings" w:hAnsi="Wingdings" w:hint="default"/>
      </w:rPr>
    </w:lvl>
  </w:abstractNum>
  <w:abstractNum w:abstractNumId="3" w15:restartNumberingAfterBreak="0">
    <w:nsid w:val="0A7C73A9"/>
    <w:multiLevelType w:val="hybridMultilevel"/>
    <w:tmpl w:val="5C74660C"/>
    <w:lvl w:ilvl="0" w:tplc="927AC8A8">
      <w:numFmt w:val="bullet"/>
      <w:lvlText w:val="-"/>
      <w:lvlJc w:val="left"/>
      <w:pPr>
        <w:tabs>
          <w:tab w:val="num" w:pos="786"/>
        </w:tabs>
        <w:ind w:left="786" w:hanging="360"/>
      </w:pPr>
      <w:rPr>
        <w:rFonts w:ascii="Times New Roman" w:eastAsia="Times New Roman" w:hAnsi="Times New Roman" w:cs="Times New Roman"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4" w15:restartNumberingAfterBreak="0">
    <w:nsid w:val="0E667EA8"/>
    <w:multiLevelType w:val="hybridMultilevel"/>
    <w:tmpl w:val="724C2840"/>
    <w:lvl w:ilvl="0" w:tplc="DFE4BE7E">
      <w:numFmt w:val="bullet"/>
      <w:lvlText w:val="-"/>
      <w:lvlJc w:val="left"/>
      <w:pPr>
        <w:ind w:left="420" w:hanging="360"/>
      </w:pPr>
      <w:rPr>
        <w:rFonts w:ascii="Times New Roman" w:eastAsia="Times New Roman"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5" w15:restartNumberingAfterBreak="0">
    <w:nsid w:val="14970A35"/>
    <w:multiLevelType w:val="multilevel"/>
    <w:tmpl w:val="7C2AE9AA"/>
    <w:lvl w:ilvl="0">
      <w:numFmt w:val="bullet"/>
      <w:lvlText w:val="—"/>
      <w:lvlJc w:val="left"/>
      <w:pPr>
        <w:ind w:left="1068" w:hanging="360"/>
      </w:pPr>
      <w:rPr>
        <w:rFonts w:ascii="Arial" w:eastAsia="Times New Roman" w:hAnsi="Arial" w:cs="Aria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6" w15:restartNumberingAfterBreak="0">
    <w:nsid w:val="1E5B3356"/>
    <w:multiLevelType w:val="hybridMultilevel"/>
    <w:tmpl w:val="72CA14DC"/>
    <w:lvl w:ilvl="0" w:tplc="586A3CD6">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7" w15:restartNumberingAfterBreak="0">
    <w:nsid w:val="20B86C53"/>
    <w:multiLevelType w:val="hybridMultilevel"/>
    <w:tmpl w:val="DE96D784"/>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2361681E"/>
    <w:multiLevelType w:val="hybridMultilevel"/>
    <w:tmpl w:val="1C544B76"/>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24DC4269"/>
    <w:multiLevelType w:val="hybridMultilevel"/>
    <w:tmpl w:val="CC4E5AF4"/>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2EB63FE8"/>
    <w:multiLevelType w:val="hybridMultilevel"/>
    <w:tmpl w:val="6720A1EE"/>
    <w:lvl w:ilvl="0" w:tplc="DC6C99B0">
      <w:numFmt w:val="bullet"/>
      <w:lvlText w:val="-"/>
      <w:lvlJc w:val="left"/>
      <w:pPr>
        <w:ind w:left="720" w:hanging="360"/>
      </w:pPr>
      <w:rPr>
        <w:rFonts w:ascii="Arial" w:eastAsia="Arial" w:hAnsi="Arial" w:cs="Arial"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F965CA6"/>
    <w:multiLevelType w:val="hybridMultilevel"/>
    <w:tmpl w:val="F6A48430"/>
    <w:lvl w:ilvl="0" w:tplc="FDB81996">
      <w:numFmt w:val="bullet"/>
      <w:lvlText w:val="-"/>
      <w:lvlJc w:val="left"/>
      <w:pPr>
        <w:ind w:left="1068" w:hanging="360"/>
      </w:pPr>
      <w:rPr>
        <w:rFonts w:ascii="Arial" w:eastAsia="Times New Roman" w:hAnsi="Arial" w:cs="Arial"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2" w15:restartNumberingAfterBreak="0">
    <w:nsid w:val="2FFB7E68"/>
    <w:multiLevelType w:val="hybridMultilevel"/>
    <w:tmpl w:val="AD422A06"/>
    <w:lvl w:ilvl="0" w:tplc="CCF0CDC8">
      <w:numFmt w:val="bullet"/>
      <w:lvlText w:val="-"/>
      <w:lvlJc w:val="left"/>
      <w:pPr>
        <w:ind w:left="1500" w:hanging="360"/>
      </w:pPr>
      <w:rPr>
        <w:rFonts w:ascii="Times New Roman" w:eastAsia="Times New Roman" w:hAnsi="Times New Roman" w:cs="Times New Roman" w:hint="default"/>
        <w:color w:val="000000"/>
        <w:sz w:val="26"/>
      </w:rPr>
    </w:lvl>
    <w:lvl w:ilvl="1" w:tplc="FFFFFFFF" w:tentative="1">
      <w:start w:val="1"/>
      <w:numFmt w:val="bullet"/>
      <w:lvlText w:val="o"/>
      <w:lvlJc w:val="left"/>
      <w:pPr>
        <w:ind w:left="2220" w:hanging="360"/>
      </w:pPr>
      <w:rPr>
        <w:rFonts w:ascii="Courier New" w:hAnsi="Courier New" w:cs="Courier New" w:hint="default"/>
      </w:rPr>
    </w:lvl>
    <w:lvl w:ilvl="2" w:tplc="FFFFFFFF" w:tentative="1">
      <w:start w:val="1"/>
      <w:numFmt w:val="bullet"/>
      <w:lvlText w:val=""/>
      <w:lvlJc w:val="left"/>
      <w:pPr>
        <w:ind w:left="2940" w:hanging="360"/>
      </w:pPr>
      <w:rPr>
        <w:rFonts w:ascii="Wingdings" w:hAnsi="Wingdings" w:hint="default"/>
      </w:rPr>
    </w:lvl>
    <w:lvl w:ilvl="3" w:tplc="FFFFFFFF" w:tentative="1">
      <w:start w:val="1"/>
      <w:numFmt w:val="bullet"/>
      <w:lvlText w:val=""/>
      <w:lvlJc w:val="left"/>
      <w:pPr>
        <w:ind w:left="3660" w:hanging="360"/>
      </w:pPr>
      <w:rPr>
        <w:rFonts w:ascii="Symbol" w:hAnsi="Symbol" w:hint="default"/>
      </w:rPr>
    </w:lvl>
    <w:lvl w:ilvl="4" w:tplc="FFFFFFFF" w:tentative="1">
      <w:start w:val="1"/>
      <w:numFmt w:val="bullet"/>
      <w:lvlText w:val="o"/>
      <w:lvlJc w:val="left"/>
      <w:pPr>
        <w:ind w:left="4380" w:hanging="360"/>
      </w:pPr>
      <w:rPr>
        <w:rFonts w:ascii="Courier New" w:hAnsi="Courier New" w:cs="Courier New" w:hint="default"/>
      </w:rPr>
    </w:lvl>
    <w:lvl w:ilvl="5" w:tplc="FFFFFFFF" w:tentative="1">
      <w:start w:val="1"/>
      <w:numFmt w:val="bullet"/>
      <w:lvlText w:val=""/>
      <w:lvlJc w:val="left"/>
      <w:pPr>
        <w:ind w:left="5100" w:hanging="360"/>
      </w:pPr>
      <w:rPr>
        <w:rFonts w:ascii="Wingdings" w:hAnsi="Wingdings" w:hint="default"/>
      </w:rPr>
    </w:lvl>
    <w:lvl w:ilvl="6" w:tplc="FFFFFFFF" w:tentative="1">
      <w:start w:val="1"/>
      <w:numFmt w:val="bullet"/>
      <w:lvlText w:val=""/>
      <w:lvlJc w:val="left"/>
      <w:pPr>
        <w:ind w:left="5820" w:hanging="360"/>
      </w:pPr>
      <w:rPr>
        <w:rFonts w:ascii="Symbol" w:hAnsi="Symbol" w:hint="default"/>
      </w:rPr>
    </w:lvl>
    <w:lvl w:ilvl="7" w:tplc="FFFFFFFF" w:tentative="1">
      <w:start w:val="1"/>
      <w:numFmt w:val="bullet"/>
      <w:lvlText w:val="o"/>
      <w:lvlJc w:val="left"/>
      <w:pPr>
        <w:ind w:left="6540" w:hanging="360"/>
      </w:pPr>
      <w:rPr>
        <w:rFonts w:ascii="Courier New" w:hAnsi="Courier New" w:cs="Courier New" w:hint="default"/>
      </w:rPr>
    </w:lvl>
    <w:lvl w:ilvl="8" w:tplc="FFFFFFFF" w:tentative="1">
      <w:start w:val="1"/>
      <w:numFmt w:val="bullet"/>
      <w:lvlText w:val=""/>
      <w:lvlJc w:val="left"/>
      <w:pPr>
        <w:ind w:left="7260" w:hanging="360"/>
      </w:pPr>
      <w:rPr>
        <w:rFonts w:ascii="Wingdings" w:hAnsi="Wingdings" w:hint="default"/>
      </w:rPr>
    </w:lvl>
  </w:abstractNum>
  <w:abstractNum w:abstractNumId="13" w15:restartNumberingAfterBreak="0">
    <w:nsid w:val="30212C98"/>
    <w:multiLevelType w:val="hybridMultilevel"/>
    <w:tmpl w:val="FB5CC2C8"/>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321750D4"/>
    <w:multiLevelType w:val="hybridMultilevel"/>
    <w:tmpl w:val="C0CCF9AE"/>
    <w:lvl w:ilvl="0" w:tplc="C5C0D856">
      <w:start w:val="1"/>
      <w:numFmt w:val="decimal"/>
      <w:lvlText w:val="%1."/>
      <w:lvlJc w:val="left"/>
      <w:pPr>
        <w:tabs>
          <w:tab w:val="num" w:pos="720"/>
        </w:tabs>
        <w:ind w:left="720" w:hanging="360"/>
      </w:pPr>
      <w:rPr>
        <w:rFonts w:hint="default"/>
        <w:b/>
      </w:rPr>
    </w:lvl>
    <w:lvl w:ilvl="1" w:tplc="2DA8D90E">
      <w:start w:val="2009"/>
      <w:numFmt w:val="decimal"/>
      <w:lvlText w:val="%2"/>
      <w:lvlJc w:val="left"/>
      <w:pPr>
        <w:tabs>
          <w:tab w:val="num" w:pos="2580"/>
        </w:tabs>
        <w:ind w:left="2580" w:hanging="150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63B2386"/>
    <w:multiLevelType w:val="hybridMultilevel"/>
    <w:tmpl w:val="1C0675E0"/>
    <w:lvl w:ilvl="0" w:tplc="CCF0CDC8">
      <w:numFmt w:val="bullet"/>
      <w:lvlText w:val="-"/>
      <w:lvlJc w:val="left"/>
      <w:pPr>
        <w:ind w:left="2133" w:hanging="360"/>
      </w:pPr>
      <w:rPr>
        <w:rFonts w:ascii="Times New Roman" w:eastAsia="Times New Roman" w:hAnsi="Times New Roman" w:cs="Times New Roman" w:hint="default"/>
        <w:color w:val="000000"/>
        <w:sz w:val="26"/>
      </w:rPr>
    </w:lvl>
    <w:lvl w:ilvl="1" w:tplc="04220003" w:tentative="1">
      <w:start w:val="1"/>
      <w:numFmt w:val="bullet"/>
      <w:lvlText w:val="o"/>
      <w:lvlJc w:val="left"/>
      <w:pPr>
        <w:ind w:left="2145" w:hanging="360"/>
      </w:pPr>
      <w:rPr>
        <w:rFonts w:ascii="Courier New" w:hAnsi="Courier New" w:cs="Courier New" w:hint="default"/>
      </w:rPr>
    </w:lvl>
    <w:lvl w:ilvl="2" w:tplc="04220005" w:tentative="1">
      <w:start w:val="1"/>
      <w:numFmt w:val="bullet"/>
      <w:lvlText w:val=""/>
      <w:lvlJc w:val="left"/>
      <w:pPr>
        <w:ind w:left="2865" w:hanging="360"/>
      </w:pPr>
      <w:rPr>
        <w:rFonts w:ascii="Wingdings" w:hAnsi="Wingdings" w:hint="default"/>
      </w:rPr>
    </w:lvl>
    <w:lvl w:ilvl="3" w:tplc="04220001" w:tentative="1">
      <w:start w:val="1"/>
      <w:numFmt w:val="bullet"/>
      <w:lvlText w:val=""/>
      <w:lvlJc w:val="left"/>
      <w:pPr>
        <w:ind w:left="3585" w:hanging="360"/>
      </w:pPr>
      <w:rPr>
        <w:rFonts w:ascii="Symbol" w:hAnsi="Symbol" w:hint="default"/>
      </w:rPr>
    </w:lvl>
    <w:lvl w:ilvl="4" w:tplc="04220003" w:tentative="1">
      <w:start w:val="1"/>
      <w:numFmt w:val="bullet"/>
      <w:lvlText w:val="o"/>
      <w:lvlJc w:val="left"/>
      <w:pPr>
        <w:ind w:left="4305" w:hanging="360"/>
      </w:pPr>
      <w:rPr>
        <w:rFonts w:ascii="Courier New" w:hAnsi="Courier New" w:cs="Courier New" w:hint="default"/>
      </w:rPr>
    </w:lvl>
    <w:lvl w:ilvl="5" w:tplc="04220005" w:tentative="1">
      <w:start w:val="1"/>
      <w:numFmt w:val="bullet"/>
      <w:lvlText w:val=""/>
      <w:lvlJc w:val="left"/>
      <w:pPr>
        <w:ind w:left="5025" w:hanging="360"/>
      </w:pPr>
      <w:rPr>
        <w:rFonts w:ascii="Wingdings" w:hAnsi="Wingdings" w:hint="default"/>
      </w:rPr>
    </w:lvl>
    <w:lvl w:ilvl="6" w:tplc="04220001" w:tentative="1">
      <w:start w:val="1"/>
      <w:numFmt w:val="bullet"/>
      <w:lvlText w:val=""/>
      <w:lvlJc w:val="left"/>
      <w:pPr>
        <w:ind w:left="5745" w:hanging="360"/>
      </w:pPr>
      <w:rPr>
        <w:rFonts w:ascii="Symbol" w:hAnsi="Symbol" w:hint="default"/>
      </w:rPr>
    </w:lvl>
    <w:lvl w:ilvl="7" w:tplc="04220003" w:tentative="1">
      <w:start w:val="1"/>
      <w:numFmt w:val="bullet"/>
      <w:lvlText w:val="o"/>
      <w:lvlJc w:val="left"/>
      <w:pPr>
        <w:ind w:left="6465" w:hanging="360"/>
      </w:pPr>
      <w:rPr>
        <w:rFonts w:ascii="Courier New" w:hAnsi="Courier New" w:cs="Courier New" w:hint="default"/>
      </w:rPr>
    </w:lvl>
    <w:lvl w:ilvl="8" w:tplc="04220005" w:tentative="1">
      <w:start w:val="1"/>
      <w:numFmt w:val="bullet"/>
      <w:lvlText w:val=""/>
      <w:lvlJc w:val="left"/>
      <w:pPr>
        <w:ind w:left="7185" w:hanging="360"/>
      </w:pPr>
      <w:rPr>
        <w:rFonts w:ascii="Wingdings" w:hAnsi="Wingdings" w:hint="default"/>
      </w:rPr>
    </w:lvl>
  </w:abstractNum>
  <w:abstractNum w:abstractNumId="16" w15:restartNumberingAfterBreak="0">
    <w:nsid w:val="37834BD2"/>
    <w:multiLevelType w:val="hybridMultilevel"/>
    <w:tmpl w:val="45BCA818"/>
    <w:lvl w:ilvl="0" w:tplc="3528B90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7" w15:restartNumberingAfterBreak="0">
    <w:nsid w:val="3E3833CF"/>
    <w:multiLevelType w:val="hybridMultilevel"/>
    <w:tmpl w:val="B030A552"/>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414E0942"/>
    <w:multiLevelType w:val="hybridMultilevel"/>
    <w:tmpl w:val="082E269A"/>
    <w:lvl w:ilvl="0" w:tplc="477E416E">
      <w:start w:val="2"/>
      <w:numFmt w:val="bullet"/>
      <w:lvlText w:val="-"/>
      <w:lvlJc w:val="left"/>
      <w:pPr>
        <w:tabs>
          <w:tab w:val="num" w:pos="567"/>
        </w:tabs>
        <w:ind w:left="0" w:firstLine="0"/>
      </w:pPr>
      <w:rPr>
        <w:rFonts w:ascii="Times New Roman" w:eastAsia="Times New Roman" w:hAnsi="Times New Roman" w:cs="Times New Roman" w:hint="default"/>
      </w:rPr>
    </w:lvl>
    <w:lvl w:ilvl="1" w:tplc="C07044CE">
      <w:start w:val="2"/>
      <w:numFmt w:val="bullet"/>
      <w:lvlText w:val="-"/>
      <w:lvlJc w:val="left"/>
      <w:pPr>
        <w:tabs>
          <w:tab w:val="num" w:pos="567"/>
        </w:tabs>
        <w:ind w:left="0" w:firstLine="0"/>
      </w:pPr>
      <w:rPr>
        <w:rFonts w:ascii="Times New Roman" w:eastAsia="Times New Roman" w:hAnsi="Times New Roman" w:cs="Times New Roman" w:hint="default"/>
      </w:rPr>
    </w:lvl>
    <w:lvl w:ilvl="2" w:tplc="04220005">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F646DA"/>
    <w:multiLevelType w:val="hybridMultilevel"/>
    <w:tmpl w:val="2582564A"/>
    <w:lvl w:ilvl="0" w:tplc="2A568E36">
      <w:numFmt w:val="bullet"/>
      <w:lvlText w:val="-"/>
      <w:lvlJc w:val="left"/>
      <w:pPr>
        <w:tabs>
          <w:tab w:val="num" w:pos="1080"/>
        </w:tabs>
        <w:ind w:left="1080" w:hanging="360"/>
      </w:pPr>
      <w:rPr>
        <w:rFonts w:ascii="Times New Roman" w:eastAsia="Times New Roman" w:hAnsi="Times New Roman" w:cs="Times New Roman"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5C612ED"/>
    <w:multiLevelType w:val="hybridMultilevel"/>
    <w:tmpl w:val="A9F6DEBE"/>
    <w:lvl w:ilvl="0" w:tplc="436ACF7E">
      <w:numFmt w:val="bullet"/>
      <w:lvlText w:val="-"/>
      <w:lvlJc w:val="left"/>
      <w:pPr>
        <w:ind w:left="990" w:hanging="360"/>
      </w:pPr>
      <w:rPr>
        <w:rFonts w:ascii="Times New Roman" w:eastAsia="Times New Roman" w:hAnsi="Times New Roman" w:cs="Times New Roman"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21" w15:restartNumberingAfterBreak="0">
    <w:nsid w:val="46AE3AB5"/>
    <w:multiLevelType w:val="hybridMultilevel"/>
    <w:tmpl w:val="103E717A"/>
    <w:lvl w:ilvl="0" w:tplc="58D2C2AE">
      <w:numFmt w:val="bullet"/>
      <w:lvlText w:val="-"/>
      <w:lvlJc w:val="left"/>
      <w:pPr>
        <w:ind w:left="420" w:hanging="360"/>
      </w:pPr>
      <w:rPr>
        <w:rFonts w:ascii="Arial" w:eastAsia="Arial" w:hAnsi="Arial" w:cs="Arial" w:hint="default"/>
        <w:color w:val="auto"/>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22" w15:restartNumberingAfterBreak="0">
    <w:nsid w:val="5C4B7C43"/>
    <w:multiLevelType w:val="hybridMultilevel"/>
    <w:tmpl w:val="AC142C4A"/>
    <w:lvl w:ilvl="0" w:tplc="2B7EE87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3" w15:restartNumberingAfterBreak="0">
    <w:nsid w:val="5DB07AB8"/>
    <w:multiLevelType w:val="hybridMultilevel"/>
    <w:tmpl w:val="519A0620"/>
    <w:lvl w:ilvl="0" w:tplc="4E0EF660">
      <w:numFmt w:val="bullet"/>
      <w:lvlText w:val="-"/>
      <w:lvlJc w:val="left"/>
      <w:pPr>
        <w:ind w:left="720" w:hanging="360"/>
      </w:pPr>
      <w:rPr>
        <w:rFonts w:ascii="Arial" w:eastAsia="Arial"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E966E4B"/>
    <w:multiLevelType w:val="hybridMultilevel"/>
    <w:tmpl w:val="0D42E234"/>
    <w:lvl w:ilvl="0" w:tplc="CCF0CDC8">
      <w:numFmt w:val="bullet"/>
      <w:lvlText w:val="-"/>
      <w:lvlJc w:val="left"/>
      <w:pPr>
        <w:ind w:left="1429"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627441D"/>
    <w:multiLevelType w:val="hybridMultilevel"/>
    <w:tmpl w:val="2272B496"/>
    <w:lvl w:ilvl="0" w:tplc="E892B8B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15:restartNumberingAfterBreak="0">
    <w:nsid w:val="677C54CB"/>
    <w:multiLevelType w:val="hybridMultilevel"/>
    <w:tmpl w:val="6E42600C"/>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15:restartNumberingAfterBreak="0">
    <w:nsid w:val="6AD65916"/>
    <w:multiLevelType w:val="hybridMultilevel"/>
    <w:tmpl w:val="D54A075E"/>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15:restartNumberingAfterBreak="0">
    <w:nsid w:val="6BEF0C53"/>
    <w:multiLevelType w:val="hybridMultilevel"/>
    <w:tmpl w:val="8954FBAC"/>
    <w:lvl w:ilvl="0" w:tplc="83806998">
      <w:numFmt w:val="bullet"/>
      <w:lvlText w:val="-"/>
      <w:lvlJc w:val="left"/>
      <w:pPr>
        <w:tabs>
          <w:tab w:val="num" w:pos="1068"/>
        </w:tabs>
        <w:ind w:left="1068" w:hanging="360"/>
      </w:pPr>
      <w:rPr>
        <w:rFonts w:ascii="Times New Roman" w:eastAsia="Times New Roman" w:hAnsi="Times New Roman" w:cs="Times New Roman" w:hint="default"/>
        <w:color w:val="000000"/>
        <w:sz w:val="26"/>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9" w15:restartNumberingAfterBreak="0">
    <w:nsid w:val="6F2DC314"/>
    <w:multiLevelType w:val="hybridMultilevel"/>
    <w:tmpl w:val="CFCAEEF2"/>
    <w:lvl w:ilvl="0" w:tplc="815AF212">
      <w:numFmt w:val="bullet"/>
      <w:lvlText w:val="-"/>
      <w:lvlJc w:val="left"/>
      <w:pPr>
        <w:ind w:left="1070" w:hanging="360"/>
      </w:pPr>
      <w:rPr>
        <w:rFonts w:ascii="Times New Roman" w:hAnsi="Times New Roman" w:hint="default"/>
      </w:rPr>
    </w:lvl>
    <w:lvl w:ilvl="1" w:tplc="1C681736">
      <w:start w:val="1"/>
      <w:numFmt w:val="bullet"/>
      <w:lvlText w:val="o"/>
      <w:lvlJc w:val="left"/>
      <w:pPr>
        <w:ind w:left="1440" w:hanging="360"/>
      </w:pPr>
      <w:rPr>
        <w:rFonts w:ascii="Courier New" w:hAnsi="Courier New" w:hint="default"/>
      </w:rPr>
    </w:lvl>
    <w:lvl w:ilvl="2" w:tplc="CA1C203A">
      <w:start w:val="1"/>
      <w:numFmt w:val="bullet"/>
      <w:lvlText w:val=""/>
      <w:lvlJc w:val="left"/>
      <w:pPr>
        <w:ind w:left="2160" w:hanging="360"/>
      </w:pPr>
      <w:rPr>
        <w:rFonts w:ascii="Wingdings" w:hAnsi="Wingdings" w:hint="default"/>
      </w:rPr>
    </w:lvl>
    <w:lvl w:ilvl="3" w:tplc="CC3C959C">
      <w:start w:val="1"/>
      <w:numFmt w:val="bullet"/>
      <w:lvlText w:val=""/>
      <w:lvlJc w:val="left"/>
      <w:pPr>
        <w:ind w:left="2880" w:hanging="360"/>
      </w:pPr>
      <w:rPr>
        <w:rFonts w:ascii="Symbol" w:hAnsi="Symbol" w:hint="default"/>
      </w:rPr>
    </w:lvl>
    <w:lvl w:ilvl="4" w:tplc="0DC6CABE">
      <w:start w:val="1"/>
      <w:numFmt w:val="bullet"/>
      <w:lvlText w:val="o"/>
      <w:lvlJc w:val="left"/>
      <w:pPr>
        <w:ind w:left="3600" w:hanging="360"/>
      </w:pPr>
      <w:rPr>
        <w:rFonts w:ascii="Courier New" w:hAnsi="Courier New" w:hint="default"/>
      </w:rPr>
    </w:lvl>
    <w:lvl w:ilvl="5" w:tplc="7D246656">
      <w:start w:val="1"/>
      <w:numFmt w:val="bullet"/>
      <w:lvlText w:val=""/>
      <w:lvlJc w:val="left"/>
      <w:pPr>
        <w:ind w:left="4320" w:hanging="360"/>
      </w:pPr>
      <w:rPr>
        <w:rFonts w:ascii="Wingdings" w:hAnsi="Wingdings" w:hint="default"/>
      </w:rPr>
    </w:lvl>
    <w:lvl w:ilvl="6" w:tplc="80FCAEAA">
      <w:start w:val="1"/>
      <w:numFmt w:val="bullet"/>
      <w:lvlText w:val=""/>
      <w:lvlJc w:val="left"/>
      <w:pPr>
        <w:ind w:left="5040" w:hanging="360"/>
      </w:pPr>
      <w:rPr>
        <w:rFonts w:ascii="Symbol" w:hAnsi="Symbol" w:hint="default"/>
      </w:rPr>
    </w:lvl>
    <w:lvl w:ilvl="7" w:tplc="5702548C">
      <w:start w:val="1"/>
      <w:numFmt w:val="bullet"/>
      <w:lvlText w:val="o"/>
      <w:lvlJc w:val="left"/>
      <w:pPr>
        <w:ind w:left="5760" w:hanging="360"/>
      </w:pPr>
      <w:rPr>
        <w:rFonts w:ascii="Courier New" w:hAnsi="Courier New" w:hint="default"/>
      </w:rPr>
    </w:lvl>
    <w:lvl w:ilvl="8" w:tplc="E81ADD9C">
      <w:start w:val="1"/>
      <w:numFmt w:val="bullet"/>
      <w:lvlText w:val=""/>
      <w:lvlJc w:val="left"/>
      <w:pPr>
        <w:ind w:left="6480" w:hanging="360"/>
      </w:pPr>
      <w:rPr>
        <w:rFonts w:ascii="Wingdings" w:hAnsi="Wingdings" w:hint="default"/>
      </w:rPr>
    </w:lvl>
  </w:abstractNum>
  <w:abstractNum w:abstractNumId="30" w15:restartNumberingAfterBreak="0">
    <w:nsid w:val="712E45F2"/>
    <w:multiLevelType w:val="hybridMultilevel"/>
    <w:tmpl w:val="27962AA4"/>
    <w:lvl w:ilvl="0" w:tplc="7F4E6DAC">
      <w:numFmt w:val="bullet"/>
      <w:lvlText w:val="-"/>
      <w:lvlJc w:val="left"/>
      <w:pPr>
        <w:tabs>
          <w:tab w:val="num" w:pos="624"/>
        </w:tabs>
        <w:ind w:left="0" w:firstLine="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595A8B"/>
    <w:multiLevelType w:val="hybridMultilevel"/>
    <w:tmpl w:val="69BE236C"/>
    <w:lvl w:ilvl="0" w:tplc="6A8299D8">
      <w:numFmt w:val="bullet"/>
      <w:lvlText w:val="-"/>
      <w:lvlJc w:val="left"/>
      <w:pPr>
        <w:ind w:left="1143" w:hanging="360"/>
      </w:pPr>
      <w:rPr>
        <w:rFonts w:ascii="Arial" w:eastAsia="Times New Roman" w:hAnsi="Arial" w:cs="Arial" w:hint="default"/>
      </w:rPr>
    </w:lvl>
    <w:lvl w:ilvl="1" w:tplc="04190003">
      <w:start w:val="1"/>
      <w:numFmt w:val="bullet"/>
      <w:lvlText w:val="o"/>
      <w:lvlJc w:val="left"/>
      <w:pPr>
        <w:ind w:left="1863" w:hanging="360"/>
      </w:pPr>
      <w:rPr>
        <w:rFonts w:ascii="Courier New" w:hAnsi="Courier New" w:cs="Courier New" w:hint="default"/>
      </w:rPr>
    </w:lvl>
    <w:lvl w:ilvl="2" w:tplc="04190005" w:tentative="1">
      <w:start w:val="1"/>
      <w:numFmt w:val="bullet"/>
      <w:lvlText w:val=""/>
      <w:lvlJc w:val="left"/>
      <w:pPr>
        <w:ind w:left="2583" w:hanging="360"/>
      </w:pPr>
      <w:rPr>
        <w:rFonts w:ascii="Wingdings" w:hAnsi="Wingdings" w:hint="default"/>
      </w:rPr>
    </w:lvl>
    <w:lvl w:ilvl="3" w:tplc="04190001" w:tentative="1">
      <w:start w:val="1"/>
      <w:numFmt w:val="bullet"/>
      <w:lvlText w:val=""/>
      <w:lvlJc w:val="left"/>
      <w:pPr>
        <w:ind w:left="3303" w:hanging="360"/>
      </w:pPr>
      <w:rPr>
        <w:rFonts w:ascii="Symbol" w:hAnsi="Symbol" w:hint="default"/>
      </w:rPr>
    </w:lvl>
    <w:lvl w:ilvl="4" w:tplc="04190003" w:tentative="1">
      <w:start w:val="1"/>
      <w:numFmt w:val="bullet"/>
      <w:lvlText w:val="o"/>
      <w:lvlJc w:val="left"/>
      <w:pPr>
        <w:ind w:left="4023" w:hanging="360"/>
      </w:pPr>
      <w:rPr>
        <w:rFonts w:ascii="Courier New" w:hAnsi="Courier New" w:cs="Courier New" w:hint="default"/>
      </w:rPr>
    </w:lvl>
    <w:lvl w:ilvl="5" w:tplc="04190005" w:tentative="1">
      <w:start w:val="1"/>
      <w:numFmt w:val="bullet"/>
      <w:lvlText w:val=""/>
      <w:lvlJc w:val="left"/>
      <w:pPr>
        <w:ind w:left="4743" w:hanging="360"/>
      </w:pPr>
      <w:rPr>
        <w:rFonts w:ascii="Wingdings" w:hAnsi="Wingdings" w:hint="default"/>
      </w:rPr>
    </w:lvl>
    <w:lvl w:ilvl="6" w:tplc="04190001" w:tentative="1">
      <w:start w:val="1"/>
      <w:numFmt w:val="bullet"/>
      <w:lvlText w:val=""/>
      <w:lvlJc w:val="left"/>
      <w:pPr>
        <w:ind w:left="5463" w:hanging="360"/>
      </w:pPr>
      <w:rPr>
        <w:rFonts w:ascii="Symbol" w:hAnsi="Symbol" w:hint="default"/>
      </w:rPr>
    </w:lvl>
    <w:lvl w:ilvl="7" w:tplc="04190003" w:tentative="1">
      <w:start w:val="1"/>
      <w:numFmt w:val="bullet"/>
      <w:lvlText w:val="o"/>
      <w:lvlJc w:val="left"/>
      <w:pPr>
        <w:ind w:left="6183" w:hanging="360"/>
      </w:pPr>
      <w:rPr>
        <w:rFonts w:ascii="Courier New" w:hAnsi="Courier New" w:cs="Courier New" w:hint="default"/>
      </w:rPr>
    </w:lvl>
    <w:lvl w:ilvl="8" w:tplc="04190005" w:tentative="1">
      <w:start w:val="1"/>
      <w:numFmt w:val="bullet"/>
      <w:lvlText w:val=""/>
      <w:lvlJc w:val="left"/>
      <w:pPr>
        <w:ind w:left="6903" w:hanging="360"/>
      </w:pPr>
      <w:rPr>
        <w:rFonts w:ascii="Wingdings" w:hAnsi="Wingdings" w:hint="default"/>
      </w:rPr>
    </w:lvl>
  </w:abstractNum>
  <w:abstractNum w:abstractNumId="32" w15:restartNumberingAfterBreak="0">
    <w:nsid w:val="76405206"/>
    <w:multiLevelType w:val="hybridMultilevel"/>
    <w:tmpl w:val="BD921184"/>
    <w:lvl w:ilvl="0" w:tplc="B9C2E5C0">
      <w:numFmt w:val="bullet"/>
      <w:lvlText w:val="-"/>
      <w:lvlJc w:val="left"/>
      <w:pPr>
        <w:ind w:left="501" w:hanging="360"/>
      </w:pPr>
      <w:rPr>
        <w:rFonts w:ascii="Times New Roman" w:eastAsia="Times New Roman" w:hAnsi="Times New Roman" w:cs="Times New Roman" w:hint="default"/>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33" w15:restartNumberingAfterBreak="0">
    <w:nsid w:val="7A561266"/>
    <w:multiLevelType w:val="hybridMultilevel"/>
    <w:tmpl w:val="1B7EFD96"/>
    <w:lvl w:ilvl="0" w:tplc="CCF0CDC8">
      <w:numFmt w:val="bullet"/>
      <w:lvlText w:val="-"/>
      <w:lvlJc w:val="left"/>
      <w:pPr>
        <w:tabs>
          <w:tab w:val="num" w:pos="313"/>
        </w:tabs>
        <w:ind w:left="-538" w:firstLine="680"/>
      </w:pPr>
      <w:rPr>
        <w:rFonts w:ascii="Times New Roman" w:eastAsia="Times New Roman" w:hAnsi="Times New Roman" w:cs="Times New Roman" w:hint="default"/>
        <w:color w:val="000000"/>
        <w:sz w:val="26"/>
      </w:rPr>
    </w:lvl>
    <w:lvl w:ilvl="1" w:tplc="04190003" w:tentative="1">
      <w:start w:val="1"/>
      <w:numFmt w:val="bullet"/>
      <w:lvlText w:val="o"/>
      <w:lvlJc w:val="left"/>
      <w:pPr>
        <w:tabs>
          <w:tab w:val="num" w:pos="1790"/>
        </w:tabs>
        <w:ind w:left="1790" w:hanging="360"/>
      </w:pPr>
      <w:rPr>
        <w:rFonts w:ascii="Courier New" w:hAnsi="Courier New" w:hint="default"/>
      </w:rPr>
    </w:lvl>
    <w:lvl w:ilvl="2" w:tplc="04190005" w:tentative="1">
      <w:start w:val="1"/>
      <w:numFmt w:val="bullet"/>
      <w:lvlText w:val=""/>
      <w:lvlJc w:val="left"/>
      <w:pPr>
        <w:tabs>
          <w:tab w:val="num" w:pos="2510"/>
        </w:tabs>
        <w:ind w:left="2510" w:hanging="360"/>
      </w:pPr>
      <w:rPr>
        <w:rFonts w:ascii="Wingdings" w:hAnsi="Wingdings" w:hint="default"/>
      </w:rPr>
    </w:lvl>
    <w:lvl w:ilvl="3" w:tplc="04190001" w:tentative="1">
      <w:start w:val="1"/>
      <w:numFmt w:val="bullet"/>
      <w:lvlText w:val=""/>
      <w:lvlJc w:val="left"/>
      <w:pPr>
        <w:tabs>
          <w:tab w:val="num" w:pos="3230"/>
        </w:tabs>
        <w:ind w:left="3230" w:hanging="360"/>
      </w:pPr>
      <w:rPr>
        <w:rFonts w:ascii="Symbol" w:hAnsi="Symbol" w:hint="default"/>
      </w:rPr>
    </w:lvl>
    <w:lvl w:ilvl="4" w:tplc="04190003" w:tentative="1">
      <w:start w:val="1"/>
      <w:numFmt w:val="bullet"/>
      <w:lvlText w:val="o"/>
      <w:lvlJc w:val="left"/>
      <w:pPr>
        <w:tabs>
          <w:tab w:val="num" w:pos="3950"/>
        </w:tabs>
        <w:ind w:left="3950" w:hanging="360"/>
      </w:pPr>
      <w:rPr>
        <w:rFonts w:ascii="Courier New" w:hAnsi="Courier New" w:hint="default"/>
      </w:rPr>
    </w:lvl>
    <w:lvl w:ilvl="5" w:tplc="04190005" w:tentative="1">
      <w:start w:val="1"/>
      <w:numFmt w:val="bullet"/>
      <w:lvlText w:val=""/>
      <w:lvlJc w:val="left"/>
      <w:pPr>
        <w:tabs>
          <w:tab w:val="num" w:pos="4670"/>
        </w:tabs>
        <w:ind w:left="4670" w:hanging="360"/>
      </w:pPr>
      <w:rPr>
        <w:rFonts w:ascii="Wingdings" w:hAnsi="Wingdings" w:hint="default"/>
      </w:rPr>
    </w:lvl>
    <w:lvl w:ilvl="6" w:tplc="04190001" w:tentative="1">
      <w:start w:val="1"/>
      <w:numFmt w:val="bullet"/>
      <w:lvlText w:val=""/>
      <w:lvlJc w:val="left"/>
      <w:pPr>
        <w:tabs>
          <w:tab w:val="num" w:pos="5390"/>
        </w:tabs>
        <w:ind w:left="5390" w:hanging="360"/>
      </w:pPr>
      <w:rPr>
        <w:rFonts w:ascii="Symbol" w:hAnsi="Symbol" w:hint="default"/>
      </w:rPr>
    </w:lvl>
    <w:lvl w:ilvl="7" w:tplc="04190003" w:tentative="1">
      <w:start w:val="1"/>
      <w:numFmt w:val="bullet"/>
      <w:lvlText w:val="o"/>
      <w:lvlJc w:val="left"/>
      <w:pPr>
        <w:tabs>
          <w:tab w:val="num" w:pos="6110"/>
        </w:tabs>
        <w:ind w:left="6110" w:hanging="360"/>
      </w:pPr>
      <w:rPr>
        <w:rFonts w:ascii="Courier New" w:hAnsi="Courier New" w:hint="default"/>
      </w:rPr>
    </w:lvl>
    <w:lvl w:ilvl="8" w:tplc="04190005" w:tentative="1">
      <w:start w:val="1"/>
      <w:numFmt w:val="bullet"/>
      <w:lvlText w:val=""/>
      <w:lvlJc w:val="left"/>
      <w:pPr>
        <w:tabs>
          <w:tab w:val="num" w:pos="6830"/>
        </w:tabs>
        <w:ind w:left="6830" w:hanging="360"/>
      </w:pPr>
      <w:rPr>
        <w:rFonts w:ascii="Wingdings" w:hAnsi="Wingdings" w:hint="default"/>
      </w:rPr>
    </w:lvl>
  </w:abstractNum>
  <w:abstractNum w:abstractNumId="34" w15:restartNumberingAfterBreak="0">
    <w:nsid w:val="7F1C32A4"/>
    <w:multiLevelType w:val="hybridMultilevel"/>
    <w:tmpl w:val="04BAA75E"/>
    <w:lvl w:ilvl="0" w:tplc="CCF0CDC8">
      <w:numFmt w:val="bullet"/>
      <w:lvlText w:val="-"/>
      <w:lvlJc w:val="left"/>
      <w:pPr>
        <w:tabs>
          <w:tab w:val="num" w:pos="313"/>
        </w:tabs>
        <w:ind w:left="-538" w:firstLine="680"/>
      </w:pPr>
      <w:rPr>
        <w:rFonts w:ascii="Times New Roman" w:eastAsia="Times New Roman" w:hAnsi="Times New Roman" w:cs="Times New Roman" w:hint="default"/>
        <w:color w:val="000000"/>
        <w:sz w:val="26"/>
      </w:rPr>
    </w:lvl>
    <w:lvl w:ilvl="1" w:tplc="04190003" w:tentative="1">
      <w:start w:val="1"/>
      <w:numFmt w:val="bullet"/>
      <w:lvlText w:val="o"/>
      <w:lvlJc w:val="left"/>
      <w:pPr>
        <w:tabs>
          <w:tab w:val="num" w:pos="1790"/>
        </w:tabs>
        <w:ind w:left="1790" w:hanging="360"/>
      </w:pPr>
      <w:rPr>
        <w:rFonts w:ascii="Courier New" w:hAnsi="Courier New" w:hint="default"/>
      </w:rPr>
    </w:lvl>
    <w:lvl w:ilvl="2" w:tplc="04190005" w:tentative="1">
      <w:start w:val="1"/>
      <w:numFmt w:val="bullet"/>
      <w:lvlText w:val=""/>
      <w:lvlJc w:val="left"/>
      <w:pPr>
        <w:tabs>
          <w:tab w:val="num" w:pos="2510"/>
        </w:tabs>
        <w:ind w:left="2510" w:hanging="360"/>
      </w:pPr>
      <w:rPr>
        <w:rFonts w:ascii="Wingdings" w:hAnsi="Wingdings" w:hint="default"/>
      </w:rPr>
    </w:lvl>
    <w:lvl w:ilvl="3" w:tplc="04190001" w:tentative="1">
      <w:start w:val="1"/>
      <w:numFmt w:val="bullet"/>
      <w:lvlText w:val=""/>
      <w:lvlJc w:val="left"/>
      <w:pPr>
        <w:tabs>
          <w:tab w:val="num" w:pos="3230"/>
        </w:tabs>
        <w:ind w:left="3230" w:hanging="360"/>
      </w:pPr>
      <w:rPr>
        <w:rFonts w:ascii="Symbol" w:hAnsi="Symbol" w:hint="default"/>
      </w:rPr>
    </w:lvl>
    <w:lvl w:ilvl="4" w:tplc="04190003" w:tentative="1">
      <w:start w:val="1"/>
      <w:numFmt w:val="bullet"/>
      <w:lvlText w:val="o"/>
      <w:lvlJc w:val="left"/>
      <w:pPr>
        <w:tabs>
          <w:tab w:val="num" w:pos="3950"/>
        </w:tabs>
        <w:ind w:left="3950" w:hanging="360"/>
      </w:pPr>
      <w:rPr>
        <w:rFonts w:ascii="Courier New" w:hAnsi="Courier New" w:hint="default"/>
      </w:rPr>
    </w:lvl>
    <w:lvl w:ilvl="5" w:tplc="04190005" w:tentative="1">
      <w:start w:val="1"/>
      <w:numFmt w:val="bullet"/>
      <w:lvlText w:val=""/>
      <w:lvlJc w:val="left"/>
      <w:pPr>
        <w:tabs>
          <w:tab w:val="num" w:pos="4670"/>
        </w:tabs>
        <w:ind w:left="4670" w:hanging="360"/>
      </w:pPr>
      <w:rPr>
        <w:rFonts w:ascii="Wingdings" w:hAnsi="Wingdings" w:hint="default"/>
      </w:rPr>
    </w:lvl>
    <w:lvl w:ilvl="6" w:tplc="04190001" w:tentative="1">
      <w:start w:val="1"/>
      <w:numFmt w:val="bullet"/>
      <w:lvlText w:val=""/>
      <w:lvlJc w:val="left"/>
      <w:pPr>
        <w:tabs>
          <w:tab w:val="num" w:pos="5390"/>
        </w:tabs>
        <w:ind w:left="5390" w:hanging="360"/>
      </w:pPr>
      <w:rPr>
        <w:rFonts w:ascii="Symbol" w:hAnsi="Symbol" w:hint="default"/>
      </w:rPr>
    </w:lvl>
    <w:lvl w:ilvl="7" w:tplc="04190003" w:tentative="1">
      <w:start w:val="1"/>
      <w:numFmt w:val="bullet"/>
      <w:lvlText w:val="o"/>
      <w:lvlJc w:val="left"/>
      <w:pPr>
        <w:tabs>
          <w:tab w:val="num" w:pos="6110"/>
        </w:tabs>
        <w:ind w:left="6110" w:hanging="360"/>
      </w:pPr>
      <w:rPr>
        <w:rFonts w:ascii="Courier New" w:hAnsi="Courier New" w:hint="default"/>
      </w:rPr>
    </w:lvl>
    <w:lvl w:ilvl="8" w:tplc="04190005" w:tentative="1">
      <w:start w:val="1"/>
      <w:numFmt w:val="bullet"/>
      <w:lvlText w:val=""/>
      <w:lvlJc w:val="left"/>
      <w:pPr>
        <w:tabs>
          <w:tab w:val="num" w:pos="6830"/>
        </w:tabs>
        <w:ind w:left="6830" w:hanging="360"/>
      </w:pPr>
      <w:rPr>
        <w:rFonts w:ascii="Wingdings" w:hAnsi="Wingdings" w:hint="default"/>
      </w:rPr>
    </w:lvl>
  </w:abstractNum>
  <w:abstractNum w:abstractNumId="35" w15:restartNumberingAfterBreak="0">
    <w:nsid w:val="7FB18701"/>
    <w:multiLevelType w:val="hybridMultilevel"/>
    <w:tmpl w:val="FFFFFFFF"/>
    <w:lvl w:ilvl="0" w:tplc="96C4651E">
      <w:start w:val="1"/>
      <w:numFmt w:val="bullet"/>
      <w:lvlText w:val="-"/>
      <w:lvlJc w:val="left"/>
      <w:pPr>
        <w:ind w:left="720" w:hanging="360"/>
      </w:pPr>
      <w:rPr>
        <w:rFonts w:ascii="&quot;Times&quot;,serif" w:hAnsi="&quot;Times&quot;,serif" w:hint="default"/>
      </w:rPr>
    </w:lvl>
    <w:lvl w:ilvl="1" w:tplc="98A6B602">
      <w:start w:val="1"/>
      <w:numFmt w:val="bullet"/>
      <w:lvlText w:val="o"/>
      <w:lvlJc w:val="left"/>
      <w:pPr>
        <w:ind w:left="1440" w:hanging="360"/>
      </w:pPr>
      <w:rPr>
        <w:rFonts w:ascii="Courier New" w:hAnsi="Courier New" w:hint="default"/>
      </w:rPr>
    </w:lvl>
    <w:lvl w:ilvl="2" w:tplc="DCA2BCD8">
      <w:start w:val="1"/>
      <w:numFmt w:val="bullet"/>
      <w:lvlText w:val=""/>
      <w:lvlJc w:val="left"/>
      <w:pPr>
        <w:ind w:left="2160" w:hanging="360"/>
      </w:pPr>
      <w:rPr>
        <w:rFonts w:ascii="Wingdings" w:hAnsi="Wingdings" w:hint="default"/>
      </w:rPr>
    </w:lvl>
    <w:lvl w:ilvl="3" w:tplc="35742358">
      <w:start w:val="1"/>
      <w:numFmt w:val="bullet"/>
      <w:lvlText w:val=""/>
      <w:lvlJc w:val="left"/>
      <w:pPr>
        <w:ind w:left="2880" w:hanging="360"/>
      </w:pPr>
      <w:rPr>
        <w:rFonts w:ascii="Symbol" w:hAnsi="Symbol" w:hint="default"/>
      </w:rPr>
    </w:lvl>
    <w:lvl w:ilvl="4" w:tplc="43F20E36">
      <w:start w:val="1"/>
      <w:numFmt w:val="bullet"/>
      <w:lvlText w:val="o"/>
      <w:lvlJc w:val="left"/>
      <w:pPr>
        <w:ind w:left="3600" w:hanging="360"/>
      </w:pPr>
      <w:rPr>
        <w:rFonts w:ascii="Courier New" w:hAnsi="Courier New" w:hint="default"/>
      </w:rPr>
    </w:lvl>
    <w:lvl w:ilvl="5" w:tplc="AB544444">
      <w:start w:val="1"/>
      <w:numFmt w:val="bullet"/>
      <w:lvlText w:val=""/>
      <w:lvlJc w:val="left"/>
      <w:pPr>
        <w:ind w:left="4320" w:hanging="360"/>
      </w:pPr>
      <w:rPr>
        <w:rFonts w:ascii="Wingdings" w:hAnsi="Wingdings" w:hint="default"/>
      </w:rPr>
    </w:lvl>
    <w:lvl w:ilvl="6" w:tplc="72AE1E1C">
      <w:start w:val="1"/>
      <w:numFmt w:val="bullet"/>
      <w:lvlText w:val=""/>
      <w:lvlJc w:val="left"/>
      <w:pPr>
        <w:ind w:left="5040" w:hanging="360"/>
      </w:pPr>
      <w:rPr>
        <w:rFonts w:ascii="Symbol" w:hAnsi="Symbol" w:hint="default"/>
      </w:rPr>
    </w:lvl>
    <w:lvl w:ilvl="7" w:tplc="984E6894">
      <w:start w:val="1"/>
      <w:numFmt w:val="bullet"/>
      <w:lvlText w:val="o"/>
      <w:lvlJc w:val="left"/>
      <w:pPr>
        <w:ind w:left="5760" w:hanging="360"/>
      </w:pPr>
      <w:rPr>
        <w:rFonts w:ascii="Courier New" w:hAnsi="Courier New" w:hint="default"/>
      </w:rPr>
    </w:lvl>
    <w:lvl w:ilvl="8" w:tplc="71F05E0A">
      <w:start w:val="1"/>
      <w:numFmt w:val="bullet"/>
      <w:lvlText w:val=""/>
      <w:lvlJc w:val="left"/>
      <w:pPr>
        <w:ind w:left="6480" w:hanging="360"/>
      </w:pPr>
      <w:rPr>
        <w:rFonts w:ascii="Wingdings" w:hAnsi="Wingdings" w:hint="default"/>
      </w:rPr>
    </w:lvl>
  </w:abstractNum>
  <w:abstractNum w:abstractNumId="36" w15:restartNumberingAfterBreak="0">
    <w:nsid w:val="7FF93FA3"/>
    <w:multiLevelType w:val="hybridMultilevel"/>
    <w:tmpl w:val="EFE02EB2"/>
    <w:lvl w:ilvl="0" w:tplc="C7689912">
      <w:numFmt w:val="bullet"/>
      <w:lvlText w:val="-"/>
      <w:lvlJc w:val="left"/>
      <w:pPr>
        <w:ind w:left="927" w:hanging="360"/>
      </w:pPr>
      <w:rPr>
        <w:rFonts w:ascii="Times New Roman" w:eastAsia="Times New Roman" w:hAnsi="Times New Roman" w:cs="Times New Roman" w:hint="default"/>
        <w:color w:val="000000"/>
        <w:w w:val="101"/>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83446839">
    <w:abstractNumId w:val="14"/>
  </w:num>
  <w:num w:numId="2" w16cid:durableId="1051421885">
    <w:abstractNumId w:val="20"/>
  </w:num>
  <w:num w:numId="3" w16cid:durableId="1370954063">
    <w:abstractNumId w:val="36"/>
  </w:num>
  <w:num w:numId="4" w16cid:durableId="1674844811">
    <w:abstractNumId w:val="31"/>
  </w:num>
  <w:num w:numId="5" w16cid:durableId="2058311742">
    <w:abstractNumId w:val="28"/>
  </w:num>
  <w:num w:numId="6" w16cid:durableId="1881042674">
    <w:abstractNumId w:val="32"/>
  </w:num>
  <w:num w:numId="7" w16cid:durableId="700785791">
    <w:abstractNumId w:val="6"/>
  </w:num>
  <w:num w:numId="8" w16cid:durableId="2062633077">
    <w:abstractNumId w:val="25"/>
  </w:num>
  <w:num w:numId="9" w16cid:durableId="37095542">
    <w:abstractNumId w:val="34"/>
  </w:num>
  <w:num w:numId="10" w16cid:durableId="586186053">
    <w:abstractNumId w:val="16"/>
  </w:num>
  <w:num w:numId="11" w16cid:durableId="62948313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0405582">
    <w:abstractNumId w:val="18"/>
  </w:num>
  <w:num w:numId="13" w16cid:durableId="425657591">
    <w:abstractNumId w:val="30"/>
  </w:num>
  <w:num w:numId="14" w16cid:durableId="752775254">
    <w:abstractNumId w:val="3"/>
  </w:num>
  <w:num w:numId="15" w16cid:durableId="92375869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3206793">
    <w:abstractNumId w:val="24"/>
  </w:num>
  <w:num w:numId="17" w16cid:durableId="703942040">
    <w:abstractNumId w:val="7"/>
  </w:num>
  <w:num w:numId="18" w16cid:durableId="429858488">
    <w:abstractNumId w:val="13"/>
  </w:num>
  <w:num w:numId="19" w16cid:durableId="1006858822">
    <w:abstractNumId w:val="9"/>
  </w:num>
  <w:num w:numId="20" w16cid:durableId="204218279">
    <w:abstractNumId w:val="27"/>
  </w:num>
  <w:num w:numId="21" w16cid:durableId="1102336115">
    <w:abstractNumId w:val="26"/>
  </w:num>
  <w:num w:numId="22" w16cid:durableId="1555653407">
    <w:abstractNumId w:val="17"/>
  </w:num>
  <w:num w:numId="23" w16cid:durableId="288241676">
    <w:abstractNumId w:val="8"/>
  </w:num>
  <w:num w:numId="24" w16cid:durableId="194001758">
    <w:abstractNumId w:val="33"/>
  </w:num>
  <w:num w:numId="25" w16cid:durableId="9208938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4332770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79064895">
    <w:abstractNumId w:val="22"/>
  </w:num>
  <w:num w:numId="28" w16cid:durableId="720786747">
    <w:abstractNumId w:val="15"/>
  </w:num>
  <w:num w:numId="29" w16cid:durableId="1305159730">
    <w:abstractNumId w:val="0"/>
  </w:num>
  <w:num w:numId="30" w16cid:durableId="1543204053">
    <w:abstractNumId w:val="4"/>
  </w:num>
  <w:num w:numId="31" w16cid:durableId="749690884">
    <w:abstractNumId w:val="12"/>
  </w:num>
  <w:num w:numId="32" w16cid:durableId="724910743">
    <w:abstractNumId w:val="35"/>
  </w:num>
  <w:num w:numId="33" w16cid:durableId="1484542965">
    <w:abstractNumId w:val="2"/>
  </w:num>
  <w:num w:numId="34" w16cid:durableId="164828482">
    <w:abstractNumId w:val="29"/>
  </w:num>
  <w:num w:numId="35" w16cid:durableId="661086390">
    <w:abstractNumId w:val="10"/>
  </w:num>
  <w:num w:numId="36" w16cid:durableId="88818789">
    <w:abstractNumId w:val="21"/>
  </w:num>
  <w:num w:numId="37" w16cid:durableId="1751929618">
    <w:abstractNumId w:val="5"/>
  </w:num>
  <w:num w:numId="38" w16cid:durableId="150216549">
    <w:abstractNumId w:val="23"/>
  </w:num>
  <w:num w:numId="39" w16cid:durableId="1393428723">
    <w:abstractNumId w:val="11"/>
  </w:num>
  <w:num w:numId="40" w16cid:durableId="1069309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D10"/>
    <w:rsid w:val="000002DD"/>
    <w:rsid w:val="00000B5C"/>
    <w:rsid w:val="0000168C"/>
    <w:rsid w:val="00002BC7"/>
    <w:rsid w:val="0000408E"/>
    <w:rsid w:val="000067E2"/>
    <w:rsid w:val="0000748F"/>
    <w:rsid w:val="000117AE"/>
    <w:rsid w:val="00012B8B"/>
    <w:rsid w:val="00013158"/>
    <w:rsid w:val="00013A4C"/>
    <w:rsid w:val="00015038"/>
    <w:rsid w:val="00016133"/>
    <w:rsid w:val="0001636E"/>
    <w:rsid w:val="000167AE"/>
    <w:rsid w:val="000168A4"/>
    <w:rsid w:val="000173EC"/>
    <w:rsid w:val="00020A6E"/>
    <w:rsid w:val="000224AF"/>
    <w:rsid w:val="00022AD1"/>
    <w:rsid w:val="000230F9"/>
    <w:rsid w:val="00023660"/>
    <w:rsid w:val="00025509"/>
    <w:rsid w:val="00026B80"/>
    <w:rsid w:val="000306EF"/>
    <w:rsid w:val="000342C8"/>
    <w:rsid w:val="00034D84"/>
    <w:rsid w:val="000350E6"/>
    <w:rsid w:val="0003569F"/>
    <w:rsid w:val="00036607"/>
    <w:rsid w:val="00040DC8"/>
    <w:rsid w:val="00040E76"/>
    <w:rsid w:val="00041B0E"/>
    <w:rsid w:val="00042868"/>
    <w:rsid w:val="00044827"/>
    <w:rsid w:val="000466A1"/>
    <w:rsid w:val="00046955"/>
    <w:rsid w:val="00046B59"/>
    <w:rsid w:val="00047566"/>
    <w:rsid w:val="00050872"/>
    <w:rsid w:val="00050A6E"/>
    <w:rsid w:val="0005135A"/>
    <w:rsid w:val="00054DEE"/>
    <w:rsid w:val="000556E4"/>
    <w:rsid w:val="00056F12"/>
    <w:rsid w:val="000571F7"/>
    <w:rsid w:val="00057DDA"/>
    <w:rsid w:val="00060616"/>
    <w:rsid w:val="00061183"/>
    <w:rsid w:val="00062119"/>
    <w:rsid w:val="0006313E"/>
    <w:rsid w:val="000635AB"/>
    <w:rsid w:val="0006397A"/>
    <w:rsid w:val="00063C26"/>
    <w:rsid w:val="0006418D"/>
    <w:rsid w:val="000649F0"/>
    <w:rsid w:val="00065025"/>
    <w:rsid w:val="00065B21"/>
    <w:rsid w:val="00065B77"/>
    <w:rsid w:val="00067F2B"/>
    <w:rsid w:val="00072770"/>
    <w:rsid w:val="00072C11"/>
    <w:rsid w:val="00073766"/>
    <w:rsid w:val="00076FCE"/>
    <w:rsid w:val="000774FA"/>
    <w:rsid w:val="00080EBA"/>
    <w:rsid w:val="00081C5D"/>
    <w:rsid w:val="00083689"/>
    <w:rsid w:val="0008480A"/>
    <w:rsid w:val="00085612"/>
    <w:rsid w:val="000856F3"/>
    <w:rsid w:val="0008660A"/>
    <w:rsid w:val="00086778"/>
    <w:rsid w:val="00086971"/>
    <w:rsid w:val="0008733B"/>
    <w:rsid w:val="000909A4"/>
    <w:rsid w:val="00092EA6"/>
    <w:rsid w:val="000932B3"/>
    <w:rsid w:val="00093451"/>
    <w:rsid w:val="000934D7"/>
    <w:rsid w:val="000935E9"/>
    <w:rsid w:val="00094DF5"/>
    <w:rsid w:val="000950CB"/>
    <w:rsid w:val="0009548B"/>
    <w:rsid w:val="000956E8"/>
    <w:rsid w:val="00095F67"/>
    <w:rsid w:val="00097939"/>
    <w:rsid w:val="00097BD7"/>
    <w:rsid w:val="000A052F"/>
    <w:rsid w:val="000A0729"/>
    <w:rsid w:val="000A26C7"/>
    <w:rsid w:val="000A2C67"/>
    <w:rsid w:val="000A350E"/>
    <w:rsid w:val="000A44DE"/>
    <w:rsid w:val="000A4AC7"/>
    <w:rsid w:val="000A4EBE"/>
    <w:rsid w:val="000A629C"/>
    <w:rsid w:val="000A693C"/>
    <w:rsid w:val="000A6CC0"/>
    <w:rsid w:val="000B10C8"/>
    <w:rsid w:val="000B11AD"/>
    <w:rsid w:val="000B1559"/>
    <w:rsid w:val="000B2A65"/>
    <w:rsid w:val="000B365C"/>
    <w:rsid w:val="000B3ECD"/>
    <w:rsid w:val="000B5F88"/>
    <w:rsid w:val="000B73BB"/>
    <w:rsid w:val="000B75F7"/>
    <w:rsid w:val="000B7EA1"/>
    <w:rsid w:val="000C0260"/>
    <w:rsid w:val="000C0E56"/>
    <w:rsid w:val="000C21F1"/>
    <w:rsid w:val="000C22E1"/>
    <w:rsid w:val="000C25DF"/>
    <w:rsid w:val="000C375B"/>
    <w:rsid w:val="000C4C45"/>
    <w:rsid w:val="000C4E8E"/>
    <w:rsid w:val="000C5AB7"/>
    <w:rsid w:val="000C5C39"/>
    <w:rsid w:val="000C5EEF"/>
    <w:rsid w:val="000C642B"/>
    <w:rsid w:val="000C70D2"/>
    <w:rsid w:val="000C7984"/>
    <w:rsid w:val="000D07A6"/>
    <w:rsid w:val="000D2402"/>
    <w:rsid w:val="000D4DC3"/>
    <w:rsid w:val="000D65E0"/>
    <w:rsid w:val="000D6C5E"/>
    <w:rsid w:val="000E04C0"/>
    <w:rsid w:val="000E0FE7"/>
    <w:rsid w:val="000E12EB"/>
    <w:rsid w:val="000E3E66"/>
    <w:rsid w:val="000E4A60"/>
    <w:rsid w:val="000E587D"/>
    <w:rsid w:val="000E6477"/>
    <w:rsid w:val="000E6A87"/>
    <w:rsid w:val="000E6AC1"/>
    <w:rsid w:val="000E778E"/>
    <w:rsid w:val="000E7DF6"/>
    <w:rsid w:val="000F1830"/>
    <w:rsid w:val="000F31E2"/>
    <w:rsid w:val="000F5166"/>
    <w:rsid w:val="000F63E4"/>
    <w:rsid w:val="000F69A2"/>
    <w:rsid w:val="00100249"/>
    <w:rsid w:val="001009A0"/>
    <w:rsid w:val="0010752E"/>
    <w:rsid w:val="00107744"/>
    <w:rsid w:val="00107B3F"/>
    <w:rsid w:val="00110CBA"/>
    <w:rsid w:val="00112AF5"/>
    <w:rsid w:val="0011635C"/>
    <w:rsid w:val="00116627"/>
    <w:rsid w:val="00116ED1"/>
    <w:rsid w:val="001207DB"/>
    <w:rsid w:val="0012092B"/>
    <w:rsid w:val="00120A9A"/>
    <w:rsid w:val="00121160"/>
    <w:rsid w:val="00123D15"/>
    <w:rsid w:val="00126C2A"/>
    <w:rsid w:val="0012747D"/>
    <w:rsid w:val="00130AD9"/>
    <w:rsid w:val="00130C57"/>
    <w:rsid w:val="00133B84"/>
    <w:rsid w:val="00134AC1"/>
    <w:rsid w:val="0013732C"/>
    <w:rsid w:val="0013778F"/>
    <w:rsid w:val="00140076"/>
    <w:rsid w:val="001409A7"/>
    <w:rsid w:val="00141B0C"/>
    <w:rsid w:val="00141BEC"/>
    <w:rsid w:val="00141DF5"/>
    <w:rsid w:val="00142223"/>
    <w:rsid w:val="00144227"/>
    <w:rsid w:val="001446E2"/>
    <w:rsid w:val="001458BA"/>
    <w:rsid w:val="00145E75"/>
    <w:rsid w:val="00146AA8"/>
    <w:rsid w:val="00147681"/>
    <w:rsid w:val="00147B58"/>
    <w:rsid w:val="00147E26"/>
    <w:rsid w:val="0015158F"/>
    <w:rsid w:val="00154144"/>
    <w:rsid w:val="00154745"/>
    <w:rsid w:val="0015502E"/>
    <w:rsid w:val="00155087"/>
    <w:rsid w:val="001555EC"/>
    <w:rsid w:val="00155EC2"/>
    <w:rsid w:val="0015613E"/>
    <w:rsid w:val="00156B3A"/>
    <w:rsid w:val="0016143B"/>
    <w:rsid w:val="00161630"/>
    <w:rsid w:val="00162E1A"/>
    <w:rsid w:val="0016391F"/>
    <w:rsid w:val="00163AF4"/>
    <w:rsid w:val="00164FFB"/>
    <w:rsid w:val="001664CE"/>
    <w:rsid w:val="001670A2"/>
    <w:rsid w:val="00167767"/>
    <w:rsid w:val="00167E27"/>
    <w:rsid w:val="00170DA8"/>
    <w:rsid w:val="00171390"/>
    <w:rsid w:val="00171B10"/>
    <w:rsid w:val="00171CA1"/>
    <w:rsid w:val="00172931"/>
    <w:rsid w:val="0017358D"/>
    <w:rsid w:val="00174213"/>
    <w:rsid w:val="00174B18"/>
    <w:rsid w:val="001750EF"/>
    <w:rsid w:val="00175132"/>
    <w:rsid w:val="0017747B"/>
    <w:rsid w:val="001774E9"/>
    <w:rsid w:val="0017768B"/>
    <w:rsid w:val="00177812"/>
    <w:rsid w:val="001805A5"/>
    <w:rsid w:val="0018090C"/>
    <w:rsid w:val="001821EA"/>
    <w:rsid w:val="0018339A"/>
    <w:rsid w:val="00184227"/>
    <w:rsid w:val="00184690"/>
    <w:rsid w:val="0018499C"/>
    <w:rsid w:val="0018589D"/>
    <w:rsid w:val="00187204"/>
    <w:rsid w:val="00187F57"/>
    <w:rsid w:val="00190627"/>
    <w:rsid w:val="00190DFB"/>
    <w:rsid w:val="00191123"/>
    <w:rsid w:val="001916E2"/>
    <w:rsid w:val="001940A3"/>
    <w:rsid w:val="00194A05"/>
    <w:rsid w:val="00194C45"/>
    <w:rsid w:val="0019618F"/>
    <w:rsid w:val="001A167D"/>
    <w:rsid w:val="001A228B"/>
    <w:rsid w:val="001A447A"/>
    <w:rsid w:val="001A5FF7"/>
    <w:rsid w:val="001A6CC4"/>
    <w:rsid w:val="001A6DCC"/>
    <w:rsid w:val="001A73D3"/>
    <w:rsid w:val="001B059D"/>
    <w:rsid w:val="001B16D8"/>
    <w:rsid w:val="001B184C"/>
    <w:rsid w:val="001B1E06"/>
    <w:rsid w:val="001B1E53"/>
    <w:rsid w:val="001B2342"/>
    <w:rsid w:val="001B2611"/>
    <w:rsid w:val="001B69F1"/>
    <w:rsid w:val="001B7A17"/>
    <w:rsid w:val="001C0FD4"/>
    <w:rsid w:val="001C1123"/>
    <w:rsid w:val="001C2189"/>
    <w:rsid w:val="001C2667"/>
    <w:rsid w:val="001C3096"/>
    <w:rsid w:val="001C6577"/>
    <w:rsid w:val="001C6D03"/>
    <w:rsid w:val="001C72FB"/>
    <w:rsid w:val="001C7511"/>
    <w:rsid w:val="001D066A"/>
    <w:rsid w:val="001D0F4E"/>
    <w:rsid w:val="001D101D"/>
    <w:rsid w:val="001D202A"/>
    <w:rsid w:val="001D252D"/>
    <w:rsid w:val="001D3011"/>
    <w:rsid w:val="001D38F2"/>
    <w:rsid w:val="001D3951"/>
    <w:rsid w:val="001D5980"/>
    <w:rsid w:val="001D5CE9"/>
    <w:rsid w:val="001D6A5C"/>
    <w:rsid w:val="001D71B6"/>
    <w:rsid w:val="001E0946"/>
    <w:rsid w:val="001E1CCE"/>
    <w:rsid w:val="001E2520"/>
    <w:rsid w:val="001E3889"/>
    <w:rsid w:val="001E5004"/>
    <w:rsid w:val="001E546B"/>
    <w:rsid w:val="001F004E"/>
    <w:rsid w:val="001F056C"/>
    <w:rsid w:val="001F0F68"/>
    <w:rsid w:val="001F371F"/>
    <w:rsid w:val="001F4BFE"/>
    <w:rsid w:val="001F5859"/>
    <w:rsid w:val="001F5A3D"/>
    <w:rsid w:val="001F5F99"/>
    <w:rsid w:val="001F633E"/>
    <w:rsid w:val="001F6978"/>
    <w:rsid w:val="001F7D9C"/>
    <w:rsid w:val="00201AD7"/>
    <w:rsid w:val="00201C5B"/>
    <w:rsid w:val="002039B4"/>
    <w:rsid w:val="00204F6E"/>
    <w:rsid w:val="002052B2"/>
    <w:rsid w:val="00206277"/>
    <w:rsid w:val="0020632D"/>
    <w:rsid w:val="002112E4"/>
    <w:rsid w:val="00213FAA"/>
    <w:rsid w:val="002145DD"/>
    <w:rsid w:val="0021534B"/>
    <w:rsid w:val="00216454"/>
    <w:rsid w:val="00216706"/>
    <w:rsid w:val="002218D4"/>
    <w:rsid w:val="0022457E"/>
    <w:rsid w:val="00224730"/>
    <w:rsid w:val="00224E42"/>
    <w:rsid w:val="00224F6D"/>
    <w:rsid w:val="002253CE"/>
    <w:rsid w:val="00226637"/>
    <w:rsid w:val="00227145"/>
    <w:rsid w:val="002273A1"/>
    <w:rsid w:val="00227A06"/>
    <w:rsid w:val="00230689"/>
    <w:rsid w:val="00230A71"/>
    <w:rsid w:val="00230A9E"/>
    <w:rsid w:val="002329EA"/>
    <w:rsid w:val="00232ECD"/>
    <w:rsid w:val="00233071"/>
    <w:rsid w:val="002337F3"/>
    <w:rsid w:val="00233FA7"/>
    <w:rsid w:val="002346F2"/>
    <w:rsid w:val="00234BA1"/>
    <w:rsid w:val="00234EEB"/>
    <w:rsid w:val="00235311"/>
    <w:rsid w:val="00235C5B"/>
    <w:rsid w:val="00237A54"/>
    <w:rsid w:val="00237FFE"/>
    <w:rsid w:val="0024037D"/>
    <w:rsid w:val="00240AB5"/>
    <w:rsid w:val="00242492"/>
    <w:rsid w:val="00242B11"/>
    <w:rsid w:val="00242B5C"/>
    <w:rsid w:val="0024356D"/>
    <w:rsid w:val="002448DD"/>
    <w:rsid w:val="00244D96"/>
    <w:rsid w:val="00244F59"/>
    <w:rsid w:val="0024562A"/>
    <w:rsid w:val="00247062"/>
    <w:rsid w:val="00247986"/>
    <w:rsid w:val="002506EF"/>
    <w:rsid w:val="00250E89"/>
    <w:rsid w:val="00250F85"/>
    <w:rsid w:val="00252283"/>
    <w:rsid w:val="002522AA"/>
    <w:rsid w:val="002528A3"/>
    <w:rsid w:val="00252A2F"/>
    <w:rsid w:val="0025468E"/>
    <w:rsid w:val="002549A7"/>
    <w:rsid w:val="00255AC4"/>
    <w:rsid w:val="0025658E"/>
    <w:rsid w:val="002575FD"/>
    <w:rsid w:val="0026059B"/>
    <w:rsid w:val="002605F1"/>
    <w:rsid w:val="002609BE"/>
    <w:rsid w:val="00262FDE"/>
    <w:rsid w:val="00263223"/>
    <w:rsid w:val="00264E69"/>
    <w:rsid w:val="00264F3F"/>
    <w:rsid w:val="00267197"/>
    <w:rsid w:val="0026796F"/>
    <w:rsid w:val="00267D8A"/>
    <w:rsid w:val="002701F3"/>
    <w:rsid w:val="002705E4"/>
    <w:rsid w:val="00270914"/>
    <w:rsid w:val="00271E3C"/>
    <w:rsid w:val="0027284A"/>
    <w:rsid w:val="0027327C"/>
    <w:rsid w:val="0027366F"/>
    <w:rsid w:val="0027504A"/>
    <w:rsid w:val="00275600"/>
    <w:rsid w:val="00275CBA"/>
    <w:rsid w:val="002800F7"/>
    <w:rsid w:val="00280483"/>
    <w:rsid w:val="00280752"/>
    <w:rsid w:val="0028099F"/>
    <w:rsid w:val="00280C5E"/>
    <w:rsid w:val="002811B5"/>
    <w:rsid w:val="0028165B"/>
    <w:rsid w:val="00283A9E"/>
    <w:rsid w:val="0028425C"/>
    <w:rsid w:val="00284818"/>
    <w:rsid w:val="00284BD5"/>
    <w:rsid w:val="00285213"/>
    <w:rsid w:val="0028778E"/>
    <w:rsid w:val="002878BD"/>
    <w:rsid w:val="00290D15"/>
    <w:rsid w:val="00291AD0"/>
    <w:rsid w:val="002922AB"/>
    <w:rsid w:val="002932AE"/>
    <w:rsid w:val="0029430C"/>
    <w:rsid w:val="00295704"/>
    <w:rsid w:val="00295E5A"/>
    <w:rsid w:val="00296044"/>
    <w:rsid w:val="002964C9"/>
    <w:rsid w:val="00296EE6"/>
    <w:rsid w:val="002A002A"/>
    <w:rsid w:val="002A0DBE"/>
    <w:rsid w:val="002A0F19"/>
    <w:rsid w:val="002A21D9"/>
    <w:rsid w:val="002A28EF"/>
    <w:rsid w:val="002A2EAF"/>
    <w:rsid w:val="002A40E3"/>
    <w:rsid w:val="002A52AC"/>
    <w:rsid w:val="002A597E"/>
    <w:rsid w:val="002A7FB0"/>
    <w:rsid w:val="002B019A"/>
    <w:rsid w:val="002B0B80"/>
    <w:rsid w:val="002B0BE3"/>
    <w:rsid w:val="002B1C91"/>
    <w:rsid w:val="002B3480"/>
    <w:rsid w:val="002B3D1D"/>
    <w:rsid w:val="002B4630"/>
    <w:rsid w:val="002B52D8"/>
    <w:rsid w:val="002B7271"/>
    <w:rsid w:val="002B7BBE"/>
    <w:rsid w:val="002B7ED1"/>
    <w:rsid w:val="002C3687"/>
    <w:rsid w:val="002C3B21"/>
    <w:rsid w:val="002C3E4A"/>
    <w:rsid w:val="002C45D6"/>
    <w:rsid w:val="002C471B"/>
    <w:rsid w:val="002C4FD6"/>
    <w:rsid w:val="002C5992"/>
    <w:rsid w:val="002C78C1"/>
    <w:rsid w:val="002C7BA2"/>
    <w:rsid w:val="002D0DE9"/>
    <w:rsid w:val="002D0FD7"/>
    <w:rsid w:val="002D275D"/>
    <w:rsid w:val="002D4343"/>
    <w:rsid w:val="002D4FB7"/>
    <w:rsid w:val="002D5029"/>
    <w:rsid w:val="002D7925"/>
    <w:rsid w:val="002D7E6D"/>
    <w:rsid w:val="002E1E18"/>
    <w:rsid w:val="002E313C"/>
    <w:rsid w:val="002E348F"/>
    <w:rsid w:val="002E5162"/>
    <w:rsid w:val="002E51D1"/>
    <w:rsid w:val="002E576A"/>
    <w:rsid w:val="002E6324"/>
    <w:rsid w:val="002E6A82"/>
    <w:rsid w:val="002E6B74"/>
    <w:rsid w:val="002E7564"/>
    <w:rsid w:val="002F10B3"/>
    <w:rsid w:val="002F1354"/>
    <w:rsid w:val="002F13CD"/>
    <w:rsid w:val="002F1EB3"/>
    <w:rsid w:val="002F3D49"/>
    <w:rsid w:val="002F52D8"/>
    <w:rsid w:val="002F5BB3"/>
    <w:rsid w:val="002F6AB6"/>
    <w:rsid w:val="002F6F82"/>
    <w:rsid w:val="002F7C3E"/>
    <w:rsid w:val="002F7EFC"/>
    <w:rsid w:val="003004C2"/>
    <w:rsid w:val="00300EE7"/>
    <w:rsid w:val="00301AD7"/>
    <w:rsid w:val="00301B6B"/>
    <w:rsid w:val="00301EF3"/>
    <w:rsid w:val="003024AB"/>
    <w:rsid w:val="0030346B"/>
    <w:rsid w:val="0030367F"/>
    <w:rsid w:val="00305C0B"/>
    <w:rsid w:val="00306DF4"/>
    <w:rsid w:val="003104B3"/>
    <w:rsid w:val="0031232F"/>
    <w:rsid w:val="00312F1A"/>
    <w:rsid w:val="0031339A"/>
    <w:rsid w:val="00313649"/>
    <w:rsid w:val="00313932"/>
    <w:rsid w:val="003140C4"/>
    <w:rsid w:val="0031561B"/>
    <w:rsid w:val="00316558"/>
    <w:rsid w:val="00317028"/>
    <w:rsid w:val="003200EA"/>
    <w:rsid w:val="00320329"/>
    <w:rsid w:val="00320BD6"/>
    <w:rsid w:val="00320D94"/>
    <w:rsid w:val="00323EF4"/>
    <w:rsid w:val="00324B2C"/>
    <w:rsid w:val="00324CED"/>
    <w:rsid w:val="00325DB4"/>
    <w:rsid w:val="00327988"/>
    <w:rsid w:val="00327AA2"/>
    <w:rsid w:val="00330DC9"/>
    <w:rsid w:val="00330E59"/>
    <w:rsid w:val="003314B6"/>
    <w:rsid w:val="00331DCB"/>
    <w:rsid w:val="00332BFF"/>
    <w:rsid w:val="00333829"/>
    <w:rsid w:val="0033388E"/>
    <w:rsid w:val="00334B9B"/>
    <w:rsid w:val="00335C29"/>
    <w:rsid w:val="00335CCC"/>
    <w:rsid w:val="003367C0"/>
    <w:rsid w:val="00336D3F"/>
    <w:rsid w:val="00337080"/>
    <w:rsid w:val="00337218"/>
    <w:rsid w:val="00337C48"/>
    <w:rsid w:val="00340897"/>
    <w:rsid w:val="00342126"/>
    <w:rsid w:val="00342F90"/>
    <w:rsid w:val="003430DD"/>
    <w:rsid w:val="003437B7"/>
    <w:rsid w:val="003451B0"/>
    <w:rsid w:val="003460C1"/>
    <w:rsid w:val="003474B8"/>
    <w:rsid w:val="00351CC9"/>
    <w:rsid w:val="003553B4"/>
    <w:rsid w:val="0035625C"/>
    <w:rsid w:val="00356718"/>
    <w:rsid w:val="0036075B"/>
    <w:rsid w:val="00360CEC"/>
    <w:rsid w:val="003648C4"/>
    <w:rsid w:val="003653C7"/>
    <w:rsid w:val="00366184"/>
    <w:rsid w:val="0036651E"/>
    <w:rsid w:val="0036710D"/>
    <w:rsid w:val="003673FC"/>
    <w:rsid w:val="003709CC"/>
    <w:rsid w:val="003715C5"/>
    <w:rsid w:val="00371D93"/>
    <w:rsid w:val="00371EBE"/>
    <w:rsid w:val="00372C94"/>
    <w:rsid w:val="00375C30"/>
    <w:rsid w:val="003762F6"/>
    <w:rsid w:val="003769D1"/>
    <w:rsid w:val="003802F2"/>
    <w:rsid w:val="0038220E"/>
    <w:rsid w:val="00383D14"/>
    <w:rsid w:val="003845F8"/>
    <w:rsid w:val="003846ED"/>
    <w:rsid w:val="00385567"/>
    <w:rsid w:val="00385783"/>
    <w:rsid w:val="00385802"/>
    <w:rsid w:val="00386627"/>
    <w:rsid w:val="00386DCD"/>
    <w:rsid w:val="0039012D"/>
    <w:rsid w:val="00390987"/>
    <w:rsid w:val="00392470"/>
    <w:rsid w:val="00393657"/>
    <w:rsid w:val="0039525D"/>
    <w:rsid w:val="00395E3B"/>
    <w:rsid w:val="00396A12"/>
    <w:rsid w:val="0039724C"/>
    <w:rsid w:val="003A0712"/>
    <w:rsid w:val="003A14CE"/>
    <w:rsid w:val="003A248D"/>
    <w:rsid w:val="003A3D3D"/>
    <w:rsid w:val="003A4590"/>
    <w:rsid w:val="003A674D"/>
    <w:rsid w:val="003A7D1A"/>
    <w:rsid w:val="003B0FEC"/>
    <w:rsid w:val="003B1F11"/>
    <w:rsid w:val="003B3352"/>
    <w:rsid w:val="003B3F13"/>
    <w:rsid w:val="003B3F8A"/>
    <w:rsid w:val="003B44E8"/>
    <w:rsid w:val="003B7AE6"/>
    <w:rsid w:val="003C06E1"/>
    <w:rsid w:val="003C163D"/>
    <w:rsid w:val="003C1B3C"/>
    <w:rsid w:val="003C1C8F"/>
    <w:rsid w:val="003C30CE"/>
    <w:rsid w:val="003C31F5"/>
    <w:rsid w:val="003C57EF"/>
    <w:rsid w:val="003C5ABE"/>
    <w:rsid w:val="003C6136"/>
    <w:rsid w:val="003C723E"/>
    <w:rsid w:val="003D07B2"/>
    <w:rsid w:val="003D21CB"/>
    <w:rsid w:val="003D2674"/>
    <w:rsid w:val="003D2B29"/>
    <w:rsid w:val="003D5505"/>
    <w:rsid w:val="003D69C9"/>
    <w:rsid w:val="003D6C76"/>
    <w:rsid w:val="003D7812"/>
    <w:rsid w:val="003D785D"/>
    <w:rsid w:val="003D7C05"/>
    <w:rsid w:val="003D7D2D"/>
    <w:rsid w:val="003E0925"/>
    <w:rsid w:val="003E18A0"/>
    <w:rsid w:val="003E304C"/>
    <w:rsid w:val="003E4403"/>
    <w:rsid w:val="003E4438"/>
    <w:rsid w:val="003E5CF7"/>
    <w:rsid w:val="003E6C72"/>
    <w:rsid w:val="003E75D7"/>
    <w:rsid w:val="003E7699"/>
    <w:rsid w:val="003F00C0"/>
    <w:rsid w:val="003F12BC"/>
    <w:rsid w:val="003F1C71"/>
    <w:rsid w:val="003F1D30"/>
    <w:rsid w:val="003F2506"/>
    <w:rsid w:val="003F3132"/>
    <w:rsid w:val="003F35D8"/>
    <w:rsid w:val="003F389E"/>
    <w:rsid w:val="003F3F5A"/>
    <w:rsid w:val="003F5123"/>
    <w:rsid w:val="0040040D"/>
    <w:rsid w:val="004016BC"/>
    <w:rsid w:val="00401A0E"/>
    <w:rsid w:val="00402717"/>
    <w:rsid w:val="004036CA"/>
    <w:rsid w:val="004040A2"/>
    <w:rsid w:val="0040511A"/>
    <w:rsid w:val="0040559E"/>
    <w:rsid w:val="004058F4"/>
    <w:rsid w:val="0040593C"/>
    <w:rsid w:val="00406467"/>
    <w:rsid w:val="0040705D"/>
    <w:rsid w:val="0040736B"/>
    <w:rsid w:val="00407D44"/>
    <w:rsid w:val="00410D5F"/>
    <w:rsid w:val="004115A9"/>
    <w:rsid w:val="004122E8"/>
    <w:rsid w:val="0041358D"/>
    <w:rsid w:val="00413EE7"/>
    <w:rsid w:val="004165FC"/>
    <w:rsid w:val="00416F5F"/>
    <w:rsid w:val="004173BE"/>
    <w:rsid w:val="00417BCE"/>
    <w:rsid w:val="00417DDE"/>
    <w:rsid w:val="004205C8"/>
    <w:rsid w:val="0042665C"/>
    <w:rsid w:val="004268D2"/>
    <w:rsid w:val="004275F1"/>
    <w:rsid w:val="00430250"/>
    <w:rsid w:val="004308D6"/>
    <w:rsid w:val="004312C6"/>
    <w:rsid w:val="004321D7"/>
    <w:rsid w:val="0043240C"/>
    <w:rsid w:val="0043372F"/>
    <w:rsid w:val="0043442A"/>
    <w:rsid w:val="00434583"/>
    <w:rsid w:val="0043462D"/>
    <w:rsid w:val="00434867"/>
    <w:rsid w:val="004356C8"/>
    <w:rsid w:val="004362FE"/>
    <w:rsid w:val="00436E65"/>
    <w:rsid w:val="00440079"/>
    <w:rsid w:val="00440815"/>
    <w:rsid w:val="00440E6C"/>
    <w:rsid w:val="004414D8"/>
    <w:rsid w:val="00441602"/>
    <w:rsid w:val="00443279"/>
    <w:rsid w:val="00444E3E"/>
    <w:rsid w:val="00445CE1"/>
    <w:rsid w:val="00446775"/>
    <w:rsid w:val="00446FAF"/>
    <w:rsid w:val="00447D1F"/>
    <w:rsid w:val="00450244"/>
    <w:rsid w:val="00450796"/>
    <w:rsid w:val="00451BDD"/>
    <w:rsid w:val="00452E1E"/>
    <w:rsid w:val="004551D7"/>
    <w:rsid w:val="00455404"/>
    <w:rsid w:val="00456192"/>
    <w:rsid w:val="00457EB7"/>
    <w:rsid w:val="004606B6"/>
    <w:rsid w:val="00460C0A"/>
    <w:rsid w:val="0046139F"/>
    <w:rsid w:val="00461619"/>
    <w:rsid w:val="00461BF4"/>
    <w:rsid w:val="0046215F"/>
    <w:rsid w:val="0046284E"/>
    <w:rsid w:val="00463073"/>
    <w:rsid w:val="00463DF5"/>
    <w:rsid w:val="0046575B"/>
    <w:rsid w:val="00465E60"/>
    <w:rsid w:val="0046600C"/>
    <w:rsid w:val="0046619C"/>
    <w:rsid w:val="004669CE"/>
    <w:rsid w:val="0046716C"/>
    <w:rsid w:val="004704C1"/>
    <w:rsid w:val="004723B8"/>
    <w:rsid w:val="00474DF0"/>
    <w:rsid w:val="00475325"/>
    <w:rsid w:val="00476F71"/>
    <w:rsid w:val="004772C7"/>
    <w:rsid w:val="00480363"/>
    <w:rsid w:val="00480A72"/>
    <w:rsid w:val="00481F13"/>
    <w:rsid w:val="0048216E"/>
    <w:rsid w:val="00482E9D"/>
    <w:rsid w:val="004839B6"/>
    <w:rsid w:val="00483AF4"/>
    <w:rsid w:val="0048428B"/>
    <w:rsid w:val="00484C90"/>
    <w:rsid w:val="00485643"/>
    <w:rsid w:val="00486763"/>
    <w:rsid w:val="00486B49"/>
    <w:rsid w:val="004877B3"/>
    <w:rsid w:val="0049076A"/>
    <w:rsid w:val="0049133E"/>
    <w:rsid w:val="00492479"/>
    <w:rsid w:val="00492CDA"/>
    <w:rsid w:val="0049390B"/>
    <w:rsid w:val="00493C33"/>
    <w:rsid w:val="00494EE2"/>
    <w:rsid w:val="004959D1"/>
    <w:rsid w:val="00496094"/>
    <w:rsid w:val="004A192D"/>
    <w:rsid w:val="004A1C0E"/>
    <w:rsid w:val="004A2313"/>
    <w:rsid w:val="004A374B"/>
    <w:rsid w:val="004A4C64"/>
    <w:rsid w:val="004A4F49"/>
    <w:rsid w:val="004A5F69"/>
    <w:rsid w:val="004B166B"/>
    <w:rsid w:val="004B2D79"/>
    <w:rsid w:val="004B37D9"/>
    <w:rsid w:val="004B3862"/>
    <w:rsid w:val="004B4105"/>
    <w:rsid w:val="004B5D79"/>
    <w:rsid w:val="004B6690"/>
    <w:rsid w:val="004B6FDF"/>
    <w:rsid w:val="004C17EB"/>
    <w:rsid w:val="004C2652"/>
    <w:rsid w:val="004C4CF8"/>
    <w:rsid w:val="004C4F1B"/>
    <w:rsid w:val="004C5932"/>
    <w:rsid w:val="004C5998"/>
    <w:rsid w:val="004C5FFC"/>
    <w:rsid w:val="004C667C"/>
    <w:rsid w:val="004C69CF"/>
    <w:rsid w:val="004C6DB8"/>
    <w:rsid w:val="004C70F4"/>
    <w:rsid w:val="004C7B14"/>
    <w:rsid w:val="004D0415"/>
    <w:rsid w:val="004D0EAA"/>
    <w:rsid w:val="004D2373"/>
    <w:rsid w:val="004D2BBF"/>
    <w:rsid w:val="004D2BC1"/>
    <w:rsid w:val="004D2CD4"/>
    <w:rsid w:val="004D2DCF"/>
    <w:rsid w:val="004D37D2"/>
    <w:rsid w:val="004D39A3"/>
    <w:rsid w:val="004D3F8C"/>
    <w:rsid w:val="004D506F"/>
    <w:rsid w:val="004D5B18"/>
    <w:rsid w:val="004D6453"/>
    <w:rsid w:val="004E1579"/>
    <w:rsid w:val="004E1711"/>
    <w:rsid w:val="004E2ED3"/>
    <w:rsid w:val="004E4889"/>
    <w:rsid w:val="004E5564"/>
    <w:rsid w:val="004E7E44"/>
    <w:rsid w:val="004F01C8"/>
    <w:rsid w:val="004F063A"/>
    <w:rsid w:val="004F1183"/>
    <w:rsid w:val="004F1408"/>
    <w:rsid w:val="004F1DBE"/>
    <w:rsid w:val="004F22B7"/>
    <w:rsid w:val="004F2CD7"/>
    <w:rsid w:val="004F321B"/>
    <w:rsid w:val="004F4321"/>
    <w:rsid w:val="004F460C"/>
    <w:rsid w:val="004F4890"/>
    <w:rsid w:val="004F4DAC"/>
    <w:rsid w:val="004F557B"/>
    <w:rsid w:val="004F5E22"/>
    <w:rsid w:val="004F6576"/>
    <w:rsid w:val="004F68C7"/>
    <w:rsid w:val="004F7E7B"/>
    <w:rsid w:val="0050043E"/>
    <w:rsid w:val="0050074B"/>
    <w:rsid w:val="005018C6"/>
    <w:rsid w:val="00501CD0"/>
    <w:rsid w:val="00504864"/>
    <w:rsid w:val="00505842"/>
    <w:rsid w:val="0050606A"/>
    <w:rsid w:val="0050643C"/>
    <w:rsid w:val="00506659"/>
    <w:rsid w:val="00506712"/>
    <w:rsid w:val="00506FFC"/>
    <w:rsid w:val="005072F7"/>
    <w:rsid w:val="005076F3"/>
    <w:rsid w:val="00507DDC"/>
    <w:rsid w:val="00507ED8"/>
    <w:rsid w:val="00510FF6"/>
    <w:rsid w:val="00512038"/>
    <w:rsid w:val="0051232C"/>
    <w:rsid w:val="005147DF"/>
    <w:rsid w:val="00514BB8"/>
    <w:rsid w:val="00515B27"/>
    <w:rsid w:val="00517748"/>
    <w:rsid w:val="00520D5E"/>
    <w:rsid w:val="005211E4"/>
    <w:rsid w:val="00521D0C"/>
    <w:rsid w:val="00522C2A"/>
    <w:rsid w:val="00522F58"/>
    <w:rsid w:val="00522F59"/>
    <w:rsid w:val="005249DF"/>
    <w:rsid w:val="00524AEA"/>
    <w:rsid w:val="00524CF9"/>
    <w:rsid w:val="00524FB3"/>
    <w:rsid w:val="00525514"/>
    <w:rsid w:val="005256E8"/>
    <w:rsid w:val="00526428"/>
    <w:rsid w:val="005265CC"/>
    <w:rsid w:val="00526BAA"/>
    <w:rsid w:val="00526E45"/>
    <w:rsid w:val="00527C60"/>
    <w:rsid w:val="0053001C"/>
    <w:rsid w:val="00530AE3"/>
    <w:rsid w:val="00533712"/>
    <w:rsid w:val="005340AA"/>
    <w:rsid w:val="00534C6B"/>
    <w:rsid w:val="00534D1A"/>
    <w:rsid w:val="00535498"/>
    <w:rsid w:val="005370F0"/>
    <w:rsid w:val="005430A2"/>
    <w:rsid w:val="005449C9"/>
    <w:rsid w:val="00545951"/>
    <w:rsid w:val="00545EFA"/>
    <w:rsid w:val="00546165"/>
    <w:rsid w:val="005461FF"/>
    <w:rsid w:val="00546A80"/>
    <w:rsid w:val="005471AF"/>
    <w:rsid w:val="00551127"/>
    <w:rsid w:val="0055174E"/>
    <w:rsid w:val="0055212B"/>
    <w:rsid w:val="005523CF"/>
    <w:rsid w:val="0055669F"/>
    <w:rsid w:val="00557C3D"/>
    <w:rsid w:val="00557F09"/>
    <w:rsid w:val="0056023E"/>
    <w:rsid w:val="005602E2"/>
    <w:rsid w:val="0056083B"/>
    <w:rsid w:val="00560B9D"/>
    <w:rsid w:val="005629C4"/>
    <w:rsid w:val="00562B86"/>
    <w:rsid w:val="00563C92"/>
    <w:rsid w:val="00564293"/>
    <w:rsid w:val="00567CAA"/>
    <w:rsid w:val="005716F0"/>
    <w:rsid w:val="00572ED6"/>
    <w:rsid w:val="00573241"/>
    <w:rsid w:val="0057352A"/>
    <w:rsid w:val="00573EAF"/>
    <w:rsid w:val="00574857"/>
    <w:rsid w:val="00574C5E"/>
    <w:rsid w:val="005758A9"/>
    <w:rsid w:val="00575A71"/>
    <w:rsid w:val="00580006"/>
    <w:rsid w:val="00581BBE"/>
    <w:rsid w:val="00582004"/>
    <w:rsid w:val="0058227E"/>
    <w:rsid w:val="0058263D"/>
    <w:rsid w:val="00583452"/>
    <w:rsid w:val="00586714"/>
    <w:rsid w:val="0058719A"/>
    <w:rsid w:val="00587498"/>
    <w:rsid w:val="00587F0C"/>
    <w:rsid w:val="00590148"/>
    <w:rsid w:val="005907E8"/>
    <w:rsid w:val="00590C88"/>
    <w:rsid w:val="0059334A"/>
    <w:rsid w:val="00594A54"/>
    <w:rsid w:val="00596896"/>
    <w:rsid w:val="005A00AB"/>
    <w:rsid w:val="005A0E5B"/>
    <w:rsid w:val="005A1473"/>
    <w:rsid w:val="005A220A"/>
    <w:rsid w:val="005A3484"/>
    <w:rsid w:val="005A4241"/>
    <w:rsid w:val="005A5E76"/>
    <w:rsid w:val="005A67AC"/>
    <w:rsid w:val="005A73A3"/>
    <w:rsid w:val="005B277D"/>
    <w:rsid w:val="005B2CEF"/>
    <w:rsid w:val="005B36EB"/>
    <w:rsid w:val="005B39DF"/>
    <w:rsid w:val="005B3FD1"/>
    <w:rsid w:val="005B56CD"/>
    <w:rsid w:val="005B6D0C"/>
    <w:rsid w:val="005B73B0"/>
    <w:rsid w:val="005B7749"/>
    <w:rsid w:val="005C0743"/>
    <w:rsid w:val="005C1340"/>
    <w:rsid w:val="005C21A3"/>
    <w:rsid w:val="005C244B"/>
    <w:rsid w:val="005C2A97"/>
    <w:rsid w:val="005C3D63"/>
    <w:rsid w:val="005C45A2"/>
    <w:rsid w:val="005C5498"/>
    <w:rsid w:val="005C5508"/>
    <w:rsid w:val="005C687D"/>
    <w:rsid w:val="005D1591"/>
    <w:rsid w:val="005D1F51"/>
    <w:rsid w:val="005D2265"/>
    <w:rsid w:val="005D358A"/>
    <w:rsid w:val="005D37A0"/>
    <w:rsid w:val="005D56E1"/>
    <w:rsid w:val="005D66AF"/>
    <w:rsid w:val="005D6819"/>
    <w:rsid w:val="005D7227"/>
    <w:rsid w:val="005D7A54"/>
    <w:rsid w:val="005E129E"/>
    <w:rsid w:val="005E16C5"/>
    <w:rsid w:val="005E1B5A"/>
    <w:rsid w:val="005E2340"/>
    <w:rsid w:val="005E5D46"/>
    <w:rsid w:val="005E671E"/>
    <w:rsid w:val="005E7D7A"/>
    <w:rsid w:val="005F11AE"/>
    <w:rsid w:val="005F11DF"/>
    <w:rsid w:val="005F14FF"/>
    <w:rsid w:val="005F16B9"/>
    <w:rsid w:val="005F173F"/>
    <w:rsid w:val="005F18DE"/>
    <w:rsid w:val="005F2C3D"/>
    <w:rsid w:val="005F3DEC"/>
    <w:rsid w:val="005F4937"/>
    <w:rsid w:val="005F4CC3"/>
    <w:rsid w:val="005F4EB4"/>
    <w:rsid w:val="005F5E58"/>
    <w:rsid w:val="005F61E7"/>
    <w:rsid w:val="005F68C5"/>
    <w:rsid w:val="005F6DE5"/>
    <w:rsid w:val="005F7218"/>
    <w:rsid w:val="005F7372"/>
    <w:rsid w:val="00602461"/>
    <w:rsid w:val="006027E7"/>
    <w:rsid w:val="00603A26"/>
    <w:rsid w:val="00603C7D"/>
    <w:rsid w:val="006044F3"/>
    <w:rsid w:val="006076EF"/>
    <w:rsid w:val="00607E93"/>
    <w:rsid w:val="0061085A"/>
    <w:rsid w:val="006108B6"/>
    <w:rsid w:val="0061136A"/>
    <w:rsid w:val="00611A56"/>
    <w:rsid w:val="00611C38"/>
    <w:rsid w:val="006123F3"/>
    <w:rsid w:val="0061271D"/>
    <w:rsid w:val="00613A6E"/>
    <w:rsid w:val="00613B30"/>
    <w:rsid w:val="00613B82"/>
    <w:rsid w:val="00613DFA"/>
    <w:rsid w:val="00614D2D"/>
    <w:rsid w:val="006154E2"/>
    <w:rsid w:val="00615704"/>
    <w:rsid w:val="00617C9A"/>
    <w:rsid w:val="0062088B"/>
    <w:rsid w:val="00621A44"/>
    <w:rsid w:val="00621B5E"/>
    <w:rsid w:val="00621F41"/>
    <w:rsid w:val="0062297A"/>
    <w:rsid w:val="00622E7C"/>
    <w:rsid w:val="00623AD6"/>
    <w:rsid w:val="00627107"/>
    <w:rsid w:val="0063091E"/>
    <w:rsid w:val="00630A00"/>
    <w:rsid w:val="00630E09"/>
    <w:rsid w:val="00630EF7"/>
    <w:rsid w:val="00630F05"/>
    <w:rsid w:val="006313DF"/>
    <w:rsid w:val="00631D39"/>
    <w:rsid w:val="00632539"/>
    <w:rsid w:val="00633A1A"/>
    <w:rsid w:val="00633E15"/>
    <w:rsid w:val="006340C1"/>
    <w:rsid w:val="00634CE9"/>
    <w:rsid w:val="006364FB"/>
    <w:rsid w:val="0064041B"/>
    <w:rsid w:val="0064084E"/>
    <w:rsid w:val="006417E3"/>
    <w:rsid w:val="006419CF"/>
    <w:rsid w:val="00641A3C"/>
    <w:rsid w:val="00641A3D"/>
    <w:rsid w:val="006454F6"/>
    <w:rsid w:val="006456C3"/>
    <w:rsid w:val="006474F6"/>
    <w:rsid w:val="00650217"/>
    <w:rsid w:val="00650780"/>
    <w:rsid w:val="00651764"/>
    <w:rsid w:val="00651810"/>
    <w:rsid w:val="00652389"/>
    <w:rsid w:val="0065243F"/>
    <w:rsid w:val="00652830"/>
    <w:rsid w:val="00654097"/>
    <w:rsid w:val="006557C1"/>
    <w:rsid w:val="006557E8"/>
    <w:rsid w:val="006561F7"/>
    <w:rsid w:val="006570FD"/>
    <w:rsid w:val="00657862"/>
    <w:rsid w:val="006579CE"/>
    <w:rsid w:val="00657E1F"/>
    <w:rsid w:val="00660B10"/>
    <w:rsid w:val="00661BF3"/>
    <w:rsid w:val="006636DA"/>
    <w:rsid w:val="00665067"/>
    <w:rsid w:val="00666936"/>
    <w:rsid w:val="006728A3"/>
    <w:rsid w:val="006731F3"/>
    <w:rsid w:val="00673325"/>
    <w:rsid w:val="0067365B"/>
    <w:rsid w:val="0067532E"/>
    <w:rsid w:val="0067740B"/>
    <w:rsid w:val="00680BCF"/>
    <w:rsid w:val="00681B98"/>
    <w:rsid w:val="00682440"/>
    <w:rsid w:val="006828C0"/>
    <w:rsid w:val="00683191"/>
    <w:rsid w:val="00684009"/>
    <w:rsid w:val="00685613"/>
    <w:rsid w:val="00685788"/>
    <w:rsid w:val="006903D7"/>
    <w:rsid w:val="0069061E"/>
    <w:rsid w:val="00692612"/>
    <w:rsid w:val="00693431"/>
    <w:rsid w:val="00693997"/>
    <w:rsid w:val="00693D60"/>
    <w:rsid w:val="006943C3"/>
    <w:rsid w:val="006948F7"/>
    <w:rsid w:val="00697F8A"/>
    <w:rsid w:val="006A171A"/>
    <w:rsid w:val="006A21AC"/>
    <w:rsid w:val="006A22A6"/>
    <w:rsid w:val="006A2A68"/>
    <w:rsid w:val="006A45B7"/>
    <w:rsid w:val="006A62E8"/>
    <w:rsid w:val="006A67F4"/>
    <w:rsid w:val="006A6A80"/>
    <w:rsid w:val="006A6FCA"/>
    <w:rsid w:val="006A7091"/>
    <w:rsid w:val="006A7CE1"/>
    <w:rsid w:val="006B1989"/>
    <w:rsid w:val="006B35A6"/>
    <w:rsid w:val="006B3CFB"/>
    <w:rsid w:val="006B4019"/>
    <w:rsid w:val="006B5661"/>
    <w:rsid w:val="006B6AFC"/>
    <w:rsid w:val="006C00C4"/>
    <w:rsid w:val="006C17F4"/>
    <w:rsid w:val="006C202A"/>
    <w:rsid w:val="006C288D"/>
    <w:rsid w:val="006C3391"/>
    <w:rsid w:val="006C33FA"/>
    <w:rsid w:val="006C40FE"/>
    <w:rsid w:val="006C4C1E"/>
    <w:rsid w:val="006C4E04"/>
    <w:rsid w:val="006C4F97"/>
    <w:rsid w:val="006C58D5"/>
    <w:rsid w:val="006D0701"/>
    <w:rsid w:val="006D0806"/>
    <w:rsid w:val="006D16F9"/>
    <w:rsid w:val="006D1991"/>
    <w:rsid w:val="006D288B"/>
    <w:rsid w:val="006D36D2"/>
    <w:rsid w:val="006D3890"/>
    <w:rsid w:val="006D436A"/>
    <w:rsid w:val="006D50A8"/>
    <w:rsid w:val="006D5788"/>
    <w:rsid w:val="006D57F4"/>
    <w:rsid w:val="006D6B6B"/>
    <w:rsid w:val="006D6E24"/>
    <w:rsid w:val="006D71DC"/>
    <w:rsid w:val="006D7A10"/>
    <w:rsid w:val="006E0441"/>
    <w:rsid w:val="006E105A"/>
    <w:rsid w:val="006E172E"/>
    <w:rsid w:val="006E1E97"/>
    <w:rsid w:val="006E2228"/>
    <w:rsid w:val="006E2306"/>
    <w:rsid w:val="006E246F"/>
    <w:rsid w:val="006E426F"/>
    <w:rsid w:val="006E68EC"/>
    <w:rsid w:val="006E78FB"/>
    <w:rsid w:val="006F02F1"/>
    <w:rsid w:val="006F18CC"/>
    <w:rsid w:val="006F323F"/>
    <w:rsid w:val="006F40A4"/>
    <w:rsid w:val="006F52AE"/>
    <w:rsid w:val="006F6129"/>
    <w:rsid w:val="007004E2"/>
    <w:rsid w:val="00700572"/>
    <w:rsid w:val="00701037"/>
    <w:rsid w:val="00701281"/>
    <w:rsid w:val="00704217"/>
    <w:rsid w:val="00706F45"/>
    <w:rsid w:val="00706F92"/>
    <w:rsid w:val="00707131"/>
    <w:rsid w:val="007122BB"/>
    <w:rsid w:val="00713751"/>
    <w:rsid w:val="00716E36"/>
    <w:rsid w:val="00717E28"/>
    <w:rsid w:val="00717EF1"/>
    <w:rsid w:val="00720672"/>
    <w:rsid w:val="00720B8E"/>
    <w:rsid w:val="00720C77"/>
    <w:rsid w:val="00722798"/>
    <w:rsid w:val="007233DB"/>
    <w:rsid w:val="007234F1"/>
    <w:rsid w:val="00723608"/>
    <w:rsid w:val="007244DB"/>
    <w:rsid w:val="00725A09"/>
    <w:rsid w:val="007270F5"/>
    <w:rsid w:val="00727B2E"/>
    <w:rsid w:val="00727C9F"/>
    <w:rsid w:val="0073115D"/>
    <w:rsid w:val="00732535"/>
    <w:rsid w:val="0073253D"/>
    <w:rsid w:val="0073365F"/>
    <w:rsid w:val="00733B2F"/>
    <w:rsid w:val="007350CD"/>
    <w:rsid w:val="0073635E"/>
    <w:rsid w:val="00736633"/>
    <w:rsid w:val="00736A3E"/>
    <w:rsid w:val="007403DF"/>
    <w:rsid w:val="00740A88"/>
    <w:rsid w:val="00742071"/>
    <w:rsid w:val="0074279D"/>
    <w:rsid w:val="0074370B"/>
    <w:rsid w:val="00745437"/>
    <w:rsid w:val="00746904"/>
    <w:rsid w:val="0074781A"/>
    <w:rsid w:val="00747E57"/>
    <w:rsid w:val="00750063"/>
    <w:rsid w:val="0075046C"/>
    <w:rsid w:val="0075067B"/>
    <w:rsid w:val="00752A90"/>
    <w:rsid w:val="00752E3F"/>
    <w:rsid w:val="007531C9"/>
    <w:rsid w:val="00753484"/>
    <w:rsid w:val="00754AB3"/>
    <w:rsid w:val="00754AED"/>
    <w:rsid w:val="00755F55"/>
    <w:rsid w:val="007560F5"/>
    <w:rsid w:val="007604B7"/>
    <w:rsid w:val="007628E8"/>
    <w:rsid w:val="007630AA"/>
    <w:rsid w:val="007635ED"/>
    <w:rsid w:val="0076360E"/>
    <w:rsid w:val="0076391C"/>
    <w:rsid w:val="007650A1"/>
    <w:rsid w:val="0076619A"/>
    <w:rsid w:val="00766E17"/>
    <w:rsid w:val="00770284"/>
    <w:rsid w:val="00775291"/>
    <w:rsid w:val="00775981"/>
    <w:rsid w:val="007760FA"/>
    <w:rsid w:val="0077611D"/>
    <w:rsid w:val="00776FF6"/>
    <w:rsid w:val="00777796"/>
    <w:rsid w:val="007811CF"/>
    <w:rsid w:val="00782BEF"/>
    <w:rsid w:val="007836BF"/>
    <w:rsid w:val="00783D46"/>
    <w:rsid w:val="00787E82"/>
    <w:rsid w:val="007920C6"/>
    <w:rsid w:val="00792E06"/>
    <w:rsid w:val="00793029"/>
    <w:rsid w:val="0079376B"/>
    <w:rsid w:val="00793CFD"/>
    <w:rsid w:val="007946E6"/>
    <w:rsid w:val="007947F3"/>
    <w:rsid w:val="00794A80"/>
    <w:rsid w:val="00794AD1"/>
    <w:rsid w:val="00795D87"/>
    <w:rsid w:val="00797042"/>
    <w:rsid w:val="007A0351"/>
    <w:rsid w:val="007A0A7F"/>
    <w:rsid w:val="007A34A5"/>
    <w:rsid w:val="007A5594"/>
    <w:rsid w:val="007A7642"/>
    <w:rsid w:val="007B007E"/>
    <w:rsid w:val="007B0B91"/>
    <w:rsid w:val="007B13D2"/>
    <w:rsid w:val="007B33B0"/>
    <w:rsid w:val="007B6459"/>
    <w:rsid w:val="007B673B"/>
    <w:rsid w:val="007B7402"/>
    <w:rsid w:val="007B7FE5"/>
    <w:rsid w:val="007C0713"/>
    <w:rsid w:val="007C14FE"/>
    <w:rsid w:val="007C3385"/>
    <w:rsid w:val="007C35BA"/>
    <w:rsid w:val="007C3F13"/>
    <w:rsid w:val="007C4BEB"/>
    <w:rsid w:val="007C4EB7"/>
    <w:rsid w:val="007C6244"/>
    <w:rsid w:val="007C6872"/>
    <w:rsid w:val="007D0D99"/>
    <w:rsid w:val="007D119F"/>
    <w:rsid w:val="007D1908"/>
    <w:rsid w:val="007D2A5E"/>
    <w:rsid w:val="007D47F6"/>
    <w:rsid w:val="007D50DC"/>
    <w:rsid w:val="007D526A"/>
    <w:rsid w:val="007D6A3A"/>
    <w:rsid w:val="007E065B"/>
    <w:rsid w:val="007E2F79"/>
    <w:rsid w:val="007E3892"/>
    <w:rsid w:val="007E3B6B"/>
    <w:rsid w:val="007E411A"/>
    <w:rsid w:val="007E45E7"/>
    <w:rsid w:val="007E5A2E"/>
    <w:rsid w:val="007E5AF0"/>
    <w:rsid w:val="007E623E"/>
    <w:rsid w:val="007E70D4"/>
    <w:rsid w:val="007E7E7F"/>
    <w:rsid w:val="007F080D"/>
    <w:rsid w:val="007F2B68"/>
    <w:rsid w:val="007F31AE"/>
    <w:rsid w:val="007F32F4"/>
    <w:rsid w:val="007F45E3"/>
    <w:rsid w:val="007F4648"/>
    <w:rsid w:val="007F4A6B"/>
    <w:rsid w:val="007F5C89"/>
    <w:rsid w:val="007F6CF4"/>
    <w:rsid w:val="007F7A37"/>
    <w:rsid w:val="0080064B"/>
    <w:rsid w:val="00801094"/>
    <w:rsid w:val="008026D8"/>
    <w:rsid w:val="008028A7"/>
    <w:rsid w:val="00803794"/>
    <w:rsid w:val="00803F7B"/>
    <w:rsid w:val="00804683"/>
    <w:rsid w:val="0080508F"/>
    <w:rsid w:val="00806547"/>
    <w:rsid w:val="00807A3C"/>
    <w:rsid w:val="00807FAE"/>
    <w:rsid w:val="00811470"/>
    <w:rsid w:val="008119D3"/>
    <w:rsid w:val="00811EEE"/>
    <w:rsid w:val="00812BAE"/>
    <w:rsid w:val="0081300F"/>
    <w:rsid w:val="00814305"/>
    <w:rsid w:val="00814423"/>
    <w:rsid w:val="00815E02"/>
    <w:rsid w:val="008167D8"/>
    <w:rsid w:val="00816AD3"/>
    <w:rsid w:val="0082034F"/>
    <w:rsid w:val="0082045C"/>
    <w:rsid w:val="00820A10"/>
    <w:rsid w:val="00821D42"/>
    <w:rsid w:val="00822101"/>
    <w:rsid w:val="00824455"/>
    <w:rsid w:val="008245BE"/>
    <w:rsid w:val="00824BB8"/>
    <w:rsid w:val="00824DAD"/>
    <w:rsid w:val="00825729"/>
    <w:rsid w:val="008257C7"/>
    <w:rsid w:val="00825D35"/>
    <w:rsid w:val="008267FA"/>
    <w:rsid w:val="00826F0B"/>
    <w:rsid w:val="00827BD1"/>
    <w:rsid w:val="00827F1F"/>
    <w:rsid w:val="00830CA8"/>
    <w:rsid w:val="008323E4"/>
    <w:rsid w:val="00832734"/>
    <w:rsid w:val="00833331"/>
    <w:rsid w:val="00833754"/>
    <w:rsid w:val="008351B9"/>
    <w:rsid w:val="00835F17"/>
    <w:rsid w:val="00835F74"/>
    <w:rsid w:val="00836E79"/>
    <w:rsid w:val="00837464"/>
    <w:rsid w:val="00840838"/>
    <w:rsid w:val="008416DD"/>
    <w:rsid w:val="00844286"/>
    <w:rsid w:val="00844B01"/>
    <w:rsid w:val="00845989"/>
    <w:rsid w:val="00846B61"/>
    <w:rsid w:val="00852880"/>
    <w:rsid w:val="0085378E"/>
    <w:rsid w:val="00854985"/>
    <w:rsid w:val="00854DE2"/>
    <w:rsid w:val="00854EB2"/>
    <w:rsid w:val="00860987"/>
    <w:rsid w:val="00860995"/>
    <w:rsid w:val="00861546"/>
    <w:rsid w:val="00861B9A"/>
    <w:rsid w:val="00861FEB"/>
    <w:rsid w:val="00862B81"/>
    <w:rsid w:val="008669C1"/>
    <w:rsid w:val="00866C16"/>
    <w:rsid w:val="00867562"/>
    <w:rsid w:val="00870361"/>
    <w:rsid w:val="00870C99"/>
    <w:rsid w:val="00871305"/>
    <w:rsid w:val="00871AC6"/>
    <w:rsid w:val="00872D48"/>
    <w:rsid w:val="0087302C"/>
    <w:rsid w:val="00875F83"/>
    <w:rsid w:val="00876752"/>
    <w:rsid w:val="008778BC"/>
    <w:rsid w:val="0088026A"/>
    <w:rsid w:val="00881617"/>
    <w:rsid w:val="00883A44"/>
    <w:rsid w:val="00884335"/>
    <w:rsid w:val="00884A96"/>
    <w:rsid w:val="00884DC0"/>
    <w:rsid w:val="00885162"/>
    <w:rsid w:val="00885258"/>
    <w:rsid w:val="00885D10"/>
    <w:rsid w:val="008867C3"/>
    <w:rsid w:val="00886E7C"/>
    <w:rsid w:val="008871BD"/>
    <w:rsid w:val="00887692"/>
    <w:rsid w:val="00890CE7"/>
    <w:rsid w:val="00892539"/>
    <w:rsid w:val="0089263B"/>
    <w:rsid w:val="00893246"/>
    <w:rsid w:val="0089365C"/>
    <w:rsid w:val="00893EC5"/>
    <w:rsid w:val="00895AE5"/>
    <w:rsid w:val="00896B7C"/>
    <w:rsid w:val="008A063C"/>
    <w:rsid w:val="008A0706"/>
    <w:rsid w:val="008A0B41"/>
    <w:rsid w:val="008A153F"/>
    <w:rsid w:val="008A19C6"/>
    <w:rsid w:val="008A4260"/>
    <w:rsid w:val="008A4670"/>
    <w:rsid w:val="008A52B7"/>
    <w:rsid w:val="008B217E"/>
    <w:rsid w:val="008B22F4"/>
    <w:rsid w:val="008B4100"/>
    <w:rsid w:val="008B508F"/>
    <w:rsid w:val="008B670B"/>
    <w:rsid w:val="008B704B"/>
    <w:rsid w:val="008B7A6F"/>
    <w:rsid w:val="008B7BC9"/>
    <w:rsid w:val="008C0834"/>
    <w:rsid w:val="008C36A7"/>
    <w:rsid w:val="008C4525"/>
    <w:rsid w:val="008C478A"/>
    <w:rsid w:val="008C4FF3"/>
    <w:rsid w:val="008C52F5"/>
    <w:rsid w:val="008C6773"/>
    <w:rsid w:val="008C6D88"/>
    <w:rsid w:val="008C7436"/>
    <w:rsid w:val="008C761C"/>
    <w:rsid w:val="008D119A"/>
    <w:rsid w:val="008D299A"/>
    <w:rsid w:val="008D2EEE"/>
    <w:rsid w:val="008D3063"/>
    <w:rsid w:val="008D355F"/>
    <w:rsid w:val="008D38B2"/>
    <w:rsid w:val="008D3ED2"/>
    <w:rsid w:val="008D4642"/>
    <w:rsid w:val="008D464D"/>
    <w:rsid w:val="008D672C"/>
    <w:rsid w:val="008D6E0D"/>
    <w:rsid w:val="008D7D27"/>
    <w:rsid w:val="008D7F61"/>
    <w:rsid w:val="008E1DDB"/>
    <w:rsid w:val="008E35A3"/>
    <w:rsid w:val="008E375C"/>
    <w:rsid w:val="008E40A9"/>
    <w:rsid w:val="008E5443"/>
    <w:rsid w:val="008E5B62"/>
    <w:rsid w:val="008F0594"/>
    <w:rsid w:val="008F0C91"/>
    <w:rsid w:val="008F0E88"/>
    <w:rsid w:val="008F391F"/>
    <w:rsid w:val="008F4F49"/>
    <w:rsid w:val="008F5294"/>
    <w:rsid w:val="008F5A46"/>
    <w:rsid w:val="00900BB4"/>
    <w:rsid w:val="00900BCF"/>
    <w:rsid w:val="00900C7F"/>
    <w:rsid w:val="00901BE1"/>
    <w:rsid w:val="00901C03"/>
    <w:rsid w:val="00901EE8"/>
    <w:rsid w:val="0090217C"/>
    <w:rsid w:val="00902546"/>
    <w:rsid w:val="00902FBA"/>
    <w:rsid w:val="009032DC"/>
    <w:rsid w:val="00903CE8"/>
    <w:rsid w:val="00903F65"/>
    <w:rsid w:val="009045B1"/>
    <w:rsid w:val="009076A5"/>
    <w:rsid w:val="00910875"/>
    <w:rsid w:val="00911716"/>
    <w:rsid w:val="0091261E"/>
    <w:rsid w:val="00913E51"/>
    <w:rsid w:val="00913FF5"/>
    <w:rsid w:val="00914A73"/>
    <w:rsid w:val="00916F61"/>
    <w:rsid w:val="0091714C"/>
    <w:rsid w:val="0092017D"/>
    <w:rsid w:val="00921718"/>
    <w:rsid w:val="00925AAA"/>
    <w:rsid w:val="00925EB3"/>
    <w:rsid w:val="0092691E"/>
    <w:rsid w:val="0093265D"/>
    <w:rsid w:val="00934ECB"/>
    <w:rsid w:val="00935279"/>
    <w:rsid w:val="0093552E"/>
    <w:rsid w:val="009359AA"/>
    <w:rsid w:val="00936B86"/>
    <w:rsid w:val="00936F5E"/>
    <w:rsid w:val="00937AF4"/>
    <w:rsid w:val="00937CBB"/>
    <w:rsid w:val="00937CF4"/>
    <w:rsid w:val="00937DA5"/>
    <w:rsid w:val="00940D31"/>
    <w:rsid w:val="0094263A"/>
    <w:rsid w:val="00943D3E"/>
    <w:rsid w:val="0094439A"/>
    <w:rsid w:val="00944584"/>
    <w:rsid w:val="00944BE9"/>
    <w:rsid w:val="00945048"/>
    <w:rsid w:val="00946EC6"/>
    <w:rsid w:val="00947481"/>
    <w:rsid w:val="00947AFE"/>
    <w:rsid w:val="009507B6"/>
    <w:rsid w:val="0095126D"/>
    <w:rsid w:val="00951280"/>
    <w:rsid w:val="0095189D"/>
    <w:rsid w:val="009535FE"/>
    <w:rsid w:val="009548CA"/>
    <w:rsid w:val="00955724"/>
    <w:rsid w:val="00955B1D"/>
    <w:rsid w:val="00955B6D"/>
    <w:rsid w:val="00956211"/>
    <w:rsid w:val="009567FB"/>
    <w:rsid w:val="00956F57"/>
    <w:rsid w:val="009570C6"/>
    <w:rsid w:val="0095712B"/>
    <w:rsid w:val="00957CBD"/>
    <w:rsid w:val="00960DC1"/>
    <w:rsid w:val="009613A1"/>
    <w:rsid w:val="009615B8"/>
    <w:rsid w:val="00961BDB"/>
    <w:rsid w:val="0096289B"/>
    <w:rsid w:val="009640B6"/>
    <w:rsid w:val="00964AEB"/>
    <w:rsid w:val="00965172"/>
    <w:rsid w:val="0096799F"/>
    <w:rsid w:val="00970418"/>
    <w:rsid w:val="0097190D"/>
    <w:rsid w:val="009738D0"/>
    <w:rsid w:val="00973F91"/>
    <w:rsid w:val="009753D0"/>
    <w:rsid w:val="009757CB"/>
    <w:rsid w:val="009763B5"/>
    <w:rsid w:val="00976449"/>
    <w:rsid w:val="009766E3"/>
    <w:rsid w:val="00977605"/>
    <w:rsid w:val="00980920"/>
    <w:rsid w:val="00980DF2"/>
    <w:rsid w:val="009820F3"/>
    <w:rsid w:val="009830D0"/>
    <w:rsid w:val="0098313D"/>
    <w:rsid w:val="00983D46"/>
    <w:rsid w:val="009840BA"/>
    <w:rsid w:val="00984BF7"/>
    <w:rsid w:val="00985082"/>
    <w:rsid w:val="00985C48"/>
    <w:rsid w:val="00986096"/>
    <w:rsid w:val="00986A30"/>
    <w:rsid w:val="009873F7"/>
    <w:rsid w:val="00987B4A"/>
    <w:rsid w:val="00993990"/>
    <w:rsid w:val="0099533E"/>
    <w:rsid w:val="009954C2"/>
    <w:rsid w:val="00996955"/>
    <w:rsid w:val="009A21D7"/>
    <w:rsid w:val="009A47C6"/>
    <w:rsid w:val="009A47DC"/>
    <w:rsid w:val="009A4A1B"/>
    <w:rsid w:val="009A4E2E"/>
    <w:rsid w:val="009A5697"/>
    <w:rsid w:val="009A607A"/>
    <w:rsid w:val="009A6CE0"/>
    <w:rsid w:val="009A6EC0"/>
    <w:rsid w:val="009A7438"/>
    <w:rsid w:val="009A7F58"/>
    <w:rsid w:val="009B0463"/>
    <w:rsid w:val="009B2373"/>
    <w:rsid w:val="009B274F"/>
    <w:rsid w:val="009B4269"/>
    <w:rsid w:val="009B4828"/>
    <w:rsid w:val="009B4F04"/>
    <w:rsid w:val="009B51B0"/>
    <w:rsid w:val="009B7C24"/>
    <w:rsid w:val="009C1913"/>
    <w:rsid w:val="009C2F37"/>
    <w:rsid w:val="009C3E4B"/>
    <w:rsid w:val="009C45EA"/>
    <w:rsid w:val="009C4C97"/>
    <w:rsid w:val="009C4D65"/>
    <w:rsid w:val="009C66AB"/>
    <w:rsid w:val="009C6D52"/>
    <w:rsid w:val="009D0D75"/>
    <w:rsid w:val="009D13AF"/>
    <w:rsid w:val="009D3793"/>
    <w:rsid w:val="009D3AEC"/>
    <w:rsid w:val="009D3ECC"/>
    <w:rsid w:val="009D5EFA"/>
    <w:rsid w:val="009D67CF"/>
    <w:rsid w:val="009E050B"/>
    <w:rsid w:val="009E0EBB"/>
    <w:rsid w:val="009E1C5B"/>
    <w:rsid w:val="009E2182"/>
    <w:rsid w:val="009E250F"/>
    <w:rsid w:val="009E2AC8"/>
    <w:rsid w:val="009E45BF"/>
    <w:rsid w:val="009E6C32"/>
    <w:rsid w:val="009E6D15"/>
    <w:rsid w:val="009F0FA2"/>
    <w:rsid w:val="009F10A3"/>
    <w:rsid w:val="009F197C"/>
    <w:rsid w:val="009F1C6E"/>
    <w:rsid w:val="009F1CE9"/>
    <w:rsid w:val="009F2238"/>
    <w:rsid w:val="009F2246"/>
    <w:rsid w:val="009F25F3"/>
    <w:rsid w:val="009F2756"/>
    <w:rsid w:val="009F2AF5"/>
    <w:rsid w:val="009F3C3F"/>
    <w:rsid w:val="009F467C"/>
    <w:rsid w:val="009F4765"/>
    <w:rsid w:val="009F50F4"/>
    <w:rsid w:val="009F5996"/>
    <w:rsid w:val="009F798B"/>
    <w:rsid w:val="00A00012"/>
    <w:rsid w:val="00A032BE"/>
    <w:rsid w:val="00A038EC"/>
    <w:rsid w:val="00A06B2D"/>
    <w:rsid w:val="00A0740F"/>
    <w:rsid w:val="00A075C2"/>
    <w:rsid w:val="00A10D33"/>
    <w:rsid w:val="00A11450"/>
    <w:rsid w:val="00A1146D"/>
    <w:rsid w:val="00A12DBC"/>
    <w:rsid w:val="00A132E0"/>
    <w:rsid w:val="00A13801"/>
    <w:rsid w:val="00A1591B"/>
    <w:rsid w:val="00A15D5B"/>
    <w:rsid w:val="00A1676B"/>
    <w:rsid w:val="00A16BDB"/>
    <w:rsid w:val="00A16C2D"/>
    <w:rsid w:val="00A1758F"/>
    <w:rsid w:val="00A1766A"/>
    <w:rsid w:val="00A21253"/>
    <w:rsid w:val="00A22BB5"/>
    <w:rsid w:val="00A23044"/>
    <w:rsid w:val="00A23CE3"/>
    <w:rsid w:val="00A249BB"/>
    <w:rsid w:val="00A25B93"/>
    <w:rsid w:val="00A30220"/>
    <w:rsid w:val="00A329AA"/>
    <w:rsid w:val="00A32C14"/>
    <w:rsid w:val="00A335FE"/>
    <w:rsid w:val="00A3518A"/>
    <w:rsid w:val="00A354D7"/>
    <w:rsid w:val="00A354FA"/>
    <w:rsid w:val="00A3569C"/>
    <w:rsid w:val="00A36B61"/>
    <w:rsid w:val="00A37B02"/>
    <w:rsid w:val="00A40514"/>
    <w:rsid w:val="00A40939"/>
    <w:rsid w:val="00A416FC"/>
    <w:rsid w:val="00A41AEB"/>
    <w:rsid w:val="00A42FBF"/>
    <w:rsid w:val="00A437FF"/>
    <w:rsid w:val="00A45221"/>
    <w:rsid w:val="00A45661"/>
    <w:rsid w:val="00A472A8"/>
    <w:rsid w:val="00A47693"/>
    <w:rsid w:val="00A507C8"/>
    <w:rsid w:val="00A50F3A"/>
    <w:rsid w:val="00A540C5"/>
    <w:rsid w:val="00A54224"/>
    <w:rsid w:val="00A542D6"/>
    <w:rsid w:val="00A5524C"/>
    <w:rsid w:val="00A5603A"/>
    <w:rsid w:val="00A60D6D"/>
    <w:rsid w:val="00A60D99"/>
    <w:rsid w:val="00A616FC"/>
    <w:rsid w:val="00A62D67"/>
    <w:rsid w:val="00A62D7D"/>
    <w:rsid w:val="00A634DE"/>
    <w:rsid w:val="00A6558A"/>
    <w:rsid w:val="00A65753"/>
    <w:rsid w:val="00A670F4"/>
    <w:rsid w:val="00A67513"/>
    <w:rsid w:val="00A703AB"/>
    <w:rsid w:val="00A71CBB"/>
    <w:rsid w:val="00A74571"/>
    <w:rsid w:val="00A74995"/>
    <w:rsid w:val="00A74E95"/>
    <w:rsid w:val="00A7709D"/>
    <w:rsid w:val="00A77397"/>
    <w:rsid w:val="00A77923"/>
    <w:rsid w:val="00A80AC4"/>
    <w:rsid w:val="00A81205"/>
    <w:rsid w:val="00A81A93"/>
    <w:rsid w:val="00A81F58"/>
    <w:rsid w:val="00A822ED"/>
    <w:rsid w:val="00A83740"/>
    <w:rsid w:val="00A85237"/>
    <w:rsid w:val="00A855BE"/>
    <w:rsid w:val="00A858C1"/>
    <w:rsid w:val="00A86007"/>
    <w:rsid w:val="00A86105"/>
    <w:rsid w:val="00A862CB"/>
    <w:rsid w:val="00A86439"/>
    <w:rsid w:val="00A86E08"/>
    <w:rsid w:val="00A87323"/>
    <w:rsid w:val="00A873D6"/>
    <w:rsid w:val="00A92B22"/>
    <w:rsid w:val="00A92E85"/>
    <w:rsid w:val="00A93B1D"/>
    <w:rsid w:val="00A93B92"/>
    <w:rsid w:val="00A93E66"/>
    <w:rsid w:val="00A94BE6"/>
    <w:rsid w:val="00A95E00"/>
    <w:rsid w:val="00AA0420"/>
    <w:rsid w:val="00AA0689"/>
    <w:rsid w:val="00AA0D91"/>
    <w:rsid w:val="00AA16F0"/>
    <w:rsid w:val="00AA2E24"/>
    <w:rsid w:val="00AA3FA5"/>
    <w:rsid w:val="00AA53DB"/>
    <w:rsid w:val="00AA544E"/>
    <w:rsid w:val="00AA5B67"/>
    <w:rsid w:val="00AA5F94"/>
    <w:rsid w:val="00AA7D0C"/>
    <w:rsid w:val="00AB0BB2"/>
    <w:rsid w:val="00AB1477"/>
    <w:rsid w:val="00AB2010"/>
    <w:rsid w:val="00AB2764"/>
    <w:rsid w:val="00AB3F91"/>
    <w:rsid w:val="00AB47C1"/>
    <w:rsid w:val="00AB485C"/>
    <w:rsid w:val="00AB7D38"/>
    <w:rsid w:val="00AC0C7B"/>
    <w:rsid w:val="00AC147B"/>
    <w:rsid w:val="00AC2B1A"/>
    <w:rsid w:val="00AC35BB"/>
    <w:rsid w:val="00AC404A"/>
    <w:rsid w:val="00AC4CED"/>
    <w:rsid w:val="00AC57F6"/>
    <w:rsid w:val="00AC5948"/>
    <w:rsid w:val="00AC646A"/>
    <w:rsid w:val="00AC6D79"/>
    <w:rsid w:val="00AC79BA"/>
    <w:rsid w:val="00AD0AF3"/>
    <w:rsid w:val="00AD3219"/>
    <w:rsid w:val="00AD3458"/>
    <w:rsid w:val="00AD561C"/>
    <w:rsid w:val="00AD5AC1"/>
    <w:rsid w:val="00AD62D6"/>
    <w:rsid w:val="00AD72BF"/>
    <w:rsid w:val="00AE06DF"/>
    <w:rsid w:val="00AE215B"/>
    <w:rsid w:val="00AE4E62"/>
    <w:rsid w:val="00AE5A65"/>
    <w:rsid w:val="00AE60D7"/>
    <w:rsid w:val="00AE73B2"/>
    <w:rsid w:val="00AE7C12"/>
    <w:rsid w:val="00AE7C6C"/>
    <w:rsid w:val="00AE7CDF"/>
    <w:rsid w:val="00AE7FB9"/>
    <w:rsid w:val="00AF0334"/>
    <w:rsid w:val="00AF0E5C"/>
    <w:rsid w:val="00AF1344"/>
    <w:rsid w:val="00AF2032"/>
    <w:rsid w:val="00AF26D6"/>
    <w:rsid w:val="00AF2AB3"/>
    <w:rsid w:val="00AF3015"/>
    <w:rsid w:val="00AF3BB1"/>
    <w:rsid w:val="00AF56A7"/>
    <w:rsid w:val="00AF5C18"/>
    <w:rsid w:val="00AF5F7C"/>
    <w:rsid w:val="00AF690B"/>
    <w:rsid w:val="00B0065B"/>
    <w:rsid w:val="00B030BD"/>
    <w:rsid w:val="00B05EC7"/>
    <w:rsid w:val="00B060AE"/>
    <w:rsid w:val="00B0740C"/>
    <w:rsid w:val="00B07F41"/>
    <w:rsid w:val="00B12A27"/>
    <w:rsid w:val="00B14201"/>
    <w:rsid w:val="00B14AED"/>
    <w:rsid w:val="00B14BC2"/>
    <w:rsid w:val="00B201AC"/>
    <w:rsid w:val="00B207AD"/>
    <w:rsid w:val="00B22513"/>
    <w:rsid w:val="00B227C8"/>
    <w:rsid w:val="00B22E40"/>
    <w:rsid w:val="00B22EF5"/>
    <w:rsid w:val="00B23629"/>
    <w:rsid w:val="00B24534"/>
    <w:rsid w:val="00B25094"/>
    <w:rsid w:val="00B2562C"/>
    <w:rsid w:val="00B25974"/>
    <w:rsid w:val="00B259D5"/>
    <w:rsid w:val="00B26671"/>
    <w:rsid w:val="00B26C8F"/>
    <w:rsid w:val="00B3105B"/>
    <w:rsid w:val="00B31239"/>
    <w:rsid w:val="00B3126C"/>
    <w:rsid w:val="00B315B7"/>
    <w:rsid w:val="00B318B0"/>
    <w:rsid w:val="00B33C66"/>
    <w:rsid w:val="00B34DC4"/>
    <w:rsid w:val="00B35B23"/>
    <w:rsid w:val="00B35BC1"/>
    <w:rsid w:val="00B35DF9"/>
    <w:rsid w:val="00B35E01"/>
    <w:rsid w:val="00B36BCD"/>
    <w:rsid w:val="00B37497"/>
    <w:rsid w:val="00B4278F"/>
    <w:rsid w:val="00B433AF"/>
    <w:rsid w:val="00B436F6"/>
    <w:rsid w:val="00B43C64"/>
    <w:rsid w:val="00B445CE"/>
    <w:rsid w:val="00B471BD"/>
    <w:rsid w:val="00B47529"/>
    <w:rsid w:val="00B47898"/>
    <w:rsid w:val="00B47DFC"/>
    <w:rsid w:val="00B5003A"/>
    <w:rsid w:val="00B512F0"/>
    <w:rsid w:val="00B51579"/>
    <w:rsid w:val="00B52B7F"/>
    <w:rsid w:val="00B558C1"/>
    <w:rsid w:val="00B55BF3"/>
    <w:rsid w:val="00B62DE9"/>
    <w:rsid w:val="00B651B7"/>
    <w:rsid w:val="00B6619F"/>
    <w:rsid w:val="00B661FA"/>
    <w:rsid w:val="00B66225"/>
    <w:rsid w:val="00B66EE5"/>
    <w:rsid w:val="00B67FB4"/>
    <w:rsid w:val="00B71949"/>
    <w:rsid w:val="00B71CCA"/>
    <w:rsid w:val="00B73144"/>
    <w:rsid w:val="00B738E7"/>
    <w:rsid w:val="00B7628C"/>
    <w:rsid w:val="00B8004C"/>
    <w:rsid w:val="00B80079"/>
    <w:rsid w:val="00B80A05"/>
    <w:rsid w:val="00B80F6E"/>
    <w:rsid w:val="00B81CCB"/>
    <w:rsid w:val="00B8232D"/>
    <w:rsid w:val="00B82DD7"/>
    <w:rsid w:val="00B82E68"/>
    <w:rsid w:val="00B833BE"/>
    <w:rsid w:val="00B84127"/>
    <w:rsid w:val="00B8589A"/>
    <w:rsid w:val="00B85BF4"/>
    <w:rsid w:val="00B87E95"/>
    <w:rsid w:val="00B92966"/>
    <w:rsid w:val="00B92E2D"/>
    <w:rsid w:val="00B9337B"/>
    <w:rsid w:val="00B94BE1"/>
    <w:rsid w:val="00B96208"/>
    <w:rsid w:val="00B9773D"/>
    <w:rsid w:val="00BA0791"/>
    <w:rsid w:val="00BA07DA"/>
    <w:rsid w:val="00BA163A"/>
    <w:rsid w:val="00BA19F0"/>
    <w:rsid w:val="00BA2FF6"/>
    <w:rsid w:val="00BA58A2"/>
    <w:rsid w:val="00BA5FE8"/>
    <w:rsid w:val="00BA6AD7"/>
    <w:rsid w:val="00BA6E5F"/>
    <w:rsid w:val="00BA7335"/>
    <w:rsid w:val="00BB085C"/>
    <w:rsid w:val="00BB133D"/>
    <w:rsid w:val="00BB13DF"/>
    <w:rsid w:val="00BB15E3"/>
    <w:rsid w:val="00BB222D"/>
    <w:rsid w:val="00BB2DC6"/>
    <w:rsid w:val="00BB58E2"/>
    <w:rsid w:val="00BB7119"/>
    <w:rsid w:val="00BC0048"/>
    <w:rsid w:val="00BC0915"/>
    <w:rsid w:val="00BC0C18"/>
    <w:rsid w:val="00BC10D7"/>
    <w:rsid w:val="00BC1647"/>
    <w:rsid w:val="00BC1D1C"/>
    <w:rsid w:val="00BC1D74"/>
    <w:rsid w:val="00BC2494"/>
    <w:rsid w:val="00BC4729"/>
    <w:rsid w:val="00BC6CD3"/>
    <w:rsid w:val="00BC6E12"/>
    <w:rsid w:val="00BC771B"/>
    <w:rsid w:val="00BD0085"/>
    <w:rsid w:val="00BD23C9"/>
    <w:rsid w:val="00BD2DB0"/>
    <w:rsid w:val="00BD323B"/>
    <w:rsid w:val="00BD505E"/>
    <w:rsid w:val="00BD55C8"/>
    <w:rsid w:val="00BD632F"/>
    <w:rsid w:val="00BD6341"/>
    <w:rsid w:val="00BD729F"/>
    <w:rsid w:val="00BE0617"/>
    <w:rsid w:val="00BE07CF"/>
    <w:rsid w:val="00BE097B"/>
    <w:rsid w:val="00BE0DC7"/>
    <w:rsid w:val="00BE1397"/>
    <w:rsid w:val="00BE1839"/>
    <w:rsid w:val="00BE3A6B"/>
    <w:rsid w:val="00BE5512"/>
    <w:rsid w:val="00BE5FF8"/>
    <w:rsid w:val="00BE66A1"/>
    <w:rsid w:val="00BE67BC"/>
    <w:rsid w:val="00BE74F3"/>
    <w:rsid w:val="00BF0484"/>
    <w:rsid w:val="00BF0A75"/>
    <w:rsid w:val="00BF2BD0"/>
    <w:rsid w:val="00BF2DB6"/>
    <w:rsid w:val="00BF48ED"/>
    <w:rsid w:val="00BF6119"/>
    <w:rsid w:val="00BF61FA"/>
    <w:rsid w:val="00BF6B00"/>
    <w:rsid w:val="00BF702B"/>
    <w:rsid w:val="00BF7885"/>
    <w:rsid w:val="00C00442"/>
    <w:rsid w:val="00C01AC9"/>
    <w:rsid w:val="00C01E8B"/>
    <w:rsid w:val="00C0269B"/>
    <w:rsid w:val="00C028F1"/>
    <w:rsid w:val="00C03A0A"/>
    <w:rsid w:val="00C03AF4"/>
    <w:rsid w:val="00C03B0F"/>
    <w:rsid w:val="00C040AF"/>
    <w:rsid w:val="00C043E8"/>
    <w:rsid w:val="00C0454C"/>
    <w:rsid w:val="00C04A4A"/>
    <w:rsid w:val="00C05EA7"/>
    <w:rsid w:val="00C0609D"/>
    <w:rsid w:val="00C060E7"/>
    <w:rsid w:val="00C074B9"/>
    <w:rsid w:val="00C10184"/>
    <w:rsid w:val="00C10470"/>
    <w:rsid w:val="00C110AC"/>
    <w:rsid w:val="00C11516"/>
    <w:rsid w:val="00C12013"/>
    <w:rsid w:val="00C13A52"/>
    <w:rsid w:val="00C16881"/>
    <w:rsid w:val="00C168DB"/>
    <w:rsid w:val="00C2009F"/>
    <w:rsid w:val="00C20F92"/>
    <w:rsid w:val="00C2153F"/>
    <w:rsid w:val="00C21E61"/>
    <w:rsid w:val="00C21F42"/>
    <w:rsid w:val="00C227B1"/>
    <w:rsid w:val="00C231B3"/>
    <w:rsid w:val="00C24A3E"/>
    <w:rsid w:val="00C24F6C"/>
    <w:rsid w:val="00C2533A"/>
    <w:rsid w:val="00C261F4"/>
    <w:rsid w:val="00C34281"/>
    <w:rsid w:val="00C34B2E"/>
    <w:rsid w:val="00C34EB4"/>
    <w:rsid w:val="00C35481"/>
    <w:rsid w:val="00C355AD"/>
    <w:rsid w:val="00C35B7A"/>
    <w:rsid w:val="00C35C51"/>
    <w:rsid w:val="00C36349"/>
    <w:rsid w:val="00C37236"/>
    <w:rsid w:val="00C37812"/>
    <w:rsid w:val="00C40751"/>
    <w:rsid w:val="00C415BA"/>
    <w:rsid w:val="00C41600"/>
    <w:rsid w:val="00C41F2B"/>
    <w:rsid w:val="00C42475"/>
    <w:rsid w:val="00C426B3"/>
    <w:rsid w:val="00C4450C"/>
    <w:rsid w:val="00C44AB6"/>
    <w:rsid w:val="00C4574B"/>
    <w:rsid w:val="00C46018"/>
    <w:rsid w:val="00C46310"/>
    <w:rsid w:val="00C4646D"/>
    <w:rsid w:val="00C465B9"/>
    <w:rsid w:val="00C468F5"/>
    <w:rsid w:val="00C473A2"/>
    <w:rsid w:val="00C5248C"/>
    <w:rsid w:val="00C52993"/>
    <w:rsid w:val="00C52D97"/>
    <w:rsid w:val="00C5333A"/>
    <w:rsid w:val="00C53827"/>
    <w:rsid w:val="00C54304"/>
    <w:rsid w:val="00C54929"/>
    <w:rsid w:val="00C56786"/>
    <w:rsid w:val="00C57135"/>
    <w:rsid w:val="00C5782D"/>
    <w:rsid w:val="00C61A39"/>
    <w:rsid w:val="00C633B5"/>
    <w:rsid w:val="00C63464"/>
    <w:rsid w:val="00C647DB"/>
    <w:rsid w:val="00C660D3"/>
    <w:rsid w:val="00C71853"/>
    <w:rsid w:val="00C719EB"/>
    <w:rsid w:val="00C7247A"/>
    <w:rsid w:val="00C730B2"/>
    <w:rsid w:val="00C73C2E"/>
    <w:rsid w:val="00C74308"/>
    <w:rsid w:val="00C74FCC"/>
    <w:rsid w:val="00C826C8"/>
    <w:rsid w:val="00C828B7"/>
    <w:rsid w:val="00C8368C"/>
    <w:rsid w:val="00C84C59"/>
    <w:rsid w:val="00C84EB4"/>
    <w:rsid w:val="00C8524E"/>
    <w:rsid w:val="00C863C9"/>
    <w:rsid w:val="00C86718"/>
    <w:rsid w:val="00C869C2"/>
    <w:rsid w:val="00C87591"/>
    <w:rsid w:val="00C900F7"/>
    <w:rsid w:val="00C934A3"/>
    <w:rsid w:val="00C93864"/>
    <w:rsid w:val="00C938B5"/>
    <w:rsid w:val="00C93A51"/>
    <w:rsid w:val="00C93BBC"/>
    <w:rsid w:val="00C946B0"/>
    <w:rsid w:val="00C94FDB"/>
    <w:rsid w:val="00CA0C80"/>
    <w:rsid w:val="00CA1E24"/>
    <w:rsid w:val="00CA4276"/>
    <w:rsid w:val="00CA4E72"/>
    <w:rsid w:val="00CA644E"/>
    <w:rsid w:val="00CA72EB"/>
    <w:rsid w:val="00CA7635"/>
    <w:rsid w:val="00CA774E"/>
    <w:rsid w:val="00CA7A64"/>
    <w:rsid w:val="00CB085F"/>
    <w:rsid w:val="00CB08BF"/>
    <w:rsid w:val="00CB0FD7"/>
    <w:rsid w:val="00CB2D14"/>
    <w:rsid w:val="00CB2E6B"/>
    <w:rsid w:val="00CB3776"/>
    <w:rsid w:val="00CB425E"/>
    <w:rsid w:val="00CB4E7B"/>
    <w:rsid w:val="00CB5499"/>
    <w:rsid w:val="00CB64BB"/>
    <w:rsid w:val="00CB7107"/>
    <w:rsid w:val="00CB7CD5"/>
    <w:rsid w:val="00CC0DDD"/>
    <w:rsid w:val="00CC14F3"/>
    <w:rsid w:val="00CC1DA4"/>
    <w:rsid w:val="00CC21A7"/>
    <w:rsid w:val="00CC35F3"/>
    <w:rsid w:val="00CC3723"/>
    <w:rsid w:val="00CC3FC0"/>
    <w:rsid w:val="00CC40E2"/>
    <w:rsid w:val="00CC44F6"/>
    <w:rsid w:val="00CC4DE2"/>
    <w:rsid w:val="00CC5685"/>
    <w:rsid w:val="00CC5E16"/>
    <w:rsid w:val="00CC5E44"/>
    <w:rsid w:val="00CC61E2"/>
    <w:rsid w:val="00CC6394"/>
    <w:rsid w:val="00CC7C41"/>
    <w:rsid w:val="00CC7CD3"/>
    <w:rsid w:val="00CD08EE"/>
    <w:rsid w:val="00CD24C3"/>
    <w:rsid w:val="00CD251C"/>
    <w:rsid w:val="00CD3075"/>
    <w:rsid w:val="00CD307C"/>
    <w:rsid w:val="00CD4333"/>
    <w:rsid w:val="00CD6B97"/>
    <w:rsid w:val="00CD783D"/>
    <w:rsid w:val="00CE0B09"/>
    <w:rsid w:val="00CE34FF"/>
    <w:rsid w:val="00CE367B"/>
    <w:rsid w:val="00CE3A3C"/>
    <w:rsid w:val="00CE3FB4"/>
    <w:rsid w:val="00CE6965"/>
    <w:rsid w:val="00CE7248"/>
    <w:rsid w:val="00CF0511"/>
    <w:rsid w:val="00CF1056"/>
    <w:rsid w:val="00CF2BD8"/>
    <w:rsid w:val="00CF385B"/>
    <w:rsid w:val="00CF55C8"/>
    <w:rsid w:val="00CF5932"/>
    <w:rsid w:val="00CF6ACF"/>
    <w:rsid w:val="00D00B0E"/>
    <w:rsid w:val="00D014B7"/>
    <w:rsid w:val="00D021C7"/>
    <w:rsid w:val="00D029B3"/>
    <w:rsid w:val="00D02BE0"/>
    <w:rsid w:val="00D03099"/>
    <w:rsid w:val="00D031F2"/>
    <w:rsid w:val="00D03A3F"/>
    <w:rsid w:val="00D03D1C"/>
    <w:rsid w:val="00D04807"/>
    <w:rsid w:val="00D055A4"/>
    <w:rsid w:val="00D05684"/>
    <w:rsid w:val="00D0603A"/>
    <w:rsid w:val="00D06F15"/>
    <w:rsid w:val="00D0726B"/>
    <w:rsid w:val="00D1094E"/>
    <w:rsid w:val="00D115CD"/>
    <w:rsid w:val="00D11EE4"/>
    <w:rsid w:val="00D138F5"/>
    <w:rsid w:val="00D165BF"/>
    <w:rsid w:val="00D1744D"/>
    <w:rsid w:val="00D17655"/>
    <w:rsid w:val="00D20CB6"/>
    <w:rsid w:val="00D20FE4"/>
    <w:rsid w:val="00D22A28"/>
    <w:rsid w:val="00D242E2"/>
    <w:rsid w:val="00D2501E"/>
    <w:rsid w:val="00D25B91"/>
    <w:rsid w:val="00D26210"/>
    <w:rsid w:val="00D26C1B"/>
    <w:rsid w:val="00D2726A"/>
    <w:rsid w:val="00D27351"/>
    <w:rsid w:val="00D31560"/>
    <w:rsid w:val="00D31B34"/>
    <w:rsid w:val="00D33366"/>
    <w:rsid w:val="00D33618"/>
    <w:rsid w:val="00D33B44"/>
    <w:rsid w:val="00D343F2"/>
    <w:rsid w:val="00D37887"/>
    <w:rsid w:val="00D4101E"/>
    <w:rsid w:val="00D42FF5"/>
    <w:rsid w:val="00D433F5"/>
    <w:rsid w:val="00D461F7"/>
    <w:rsid w:val="00D4626F"/>
    <w:rsid w:val="00D466A8"/>
    <w:rsid w:val="00D47370"/>
    <w:rsid w:val="00D47A4F"/>
    <w:rsid w:val="00D502D1"/>
    <w:rsid w:val="00D504A3"/>
    <w:rsid w:val="00D51192"/>
    <w:rsid w:val="00D5139A"/>
    <w:rsid w:val="00D53C07"/>
    <w:rsid w:val="00D551BA"/>
    <w:rsid w:val="00D55950"/>
    <w:rsid w:val="00D55AB7"/>
    <w:rsid w:val="00D56372"/>
    <w:rsid w:val="00D56885"/>
    <w:rsid w:val="00D56D73"/>
    <w:rsid w:val="00D5757D"/>
    <w:rsid w:val="00D60122"/>
    <w:rsid w:val="00D60ADB"/>
    <w:rsid w:val="00D6185C"/>
    <w:rsid w:val="00D6258D"/>
    <w:rsid w:val="00D6264F"/>
    <w:rsid w:val="00D62D8A"/>
    <w:rsid w:val="00D630F2"/>
    <w:rsid w:val="00D63604"/>
    <w:rsid w:val="00D63BBF"/>
    <w:rsid w:val="00D63F58"/>
    <w:rsid w:val="00D65315"/>
    <w:rsid w:val="00D6589D"/>
    <w:rsid w:val="00D70073"/>
    <w:rsid w:val="00D702B8"/>
    <w:rsid w:val="00D703D9"/>
    <w:rsid w:val="00D70A4A"/>
    <w:rsid w:val="00D7179B"/>
    <w:rsid w:val="00D717E8"/>
    <w:rsid w:val="00D725ED"/>
    <w:rsid w:val="00D72683"/>
    <w:rsid w:val="00D72789"/>
    <w:rsid w:val="00D733AC"/>
    <w:rsid w:val="00D73C9B"/>
    <w:rsid w:val="00D74176"/>
    <w:rsid w:val="00D76C2F"/>
    <w:rsid w:val="00D76EB4"/>
    <w:rsid w:val="00D771A9"/>
    <w:rsid w:val="00D807B7"/>
    <w:rsid w:val="00D82685"/>
    <w:rsid w:val="00D82EE0"/>
    <w:rsid w:val="00D82FE5"/>
    <w:rsid w:val="00D84905"/>
    <w:rsid w:val="00D86C46"/>
    <w:rsid w:val="00D875ED"/>
    <w:rsid w:val="00D90721"/>
    <w:rsid w:val="00D91811"/>
    <w:rsid w:val="00D96296"/>
    <w:rsid w:val="00D96912"/>
    <w:rsid w:val="00D96AAC"/>
    <w:rsid w:val="00DA0D9D"/>
    <w:rsid w:val="00DA2C7F"/>
    <w:rsid w:val="00DA4029"/>
    <w:rsid w:val="00DA43EE"/>
    <w:rsid w:val="00DA4445"/>
    <w:rsid w:val="00DA58C2"/>
    <w:rsid w:val="00DA63E2"/>
    <w:rsid w:val="00DA6428"/>
    <w:rsid w:val="00DB05BC"/>
    <w:rsid w:val="00DB230B"/>
    <w:rsid w:val="00DB241E"/>
    <w:rsid w:val="00DB3DB7"/>
    <w:rsid w:val="00DB4E5A"/>
    <w:rsid w:val="00DB6DE8"/>
    <w:rsid w:val="00DB771F"/>
    <w:rsid w:val="00DC07CC"/>
    <w:rsid w:val="00DC082C"/>
    <w:rsid w:val="00DC0BDC"/>
    <w:rsid w:val="00DC28A8"/>
    <w:rsid w:val="00DC343A"/>
    <w:rsid w:val="00DC50D7"/>
    <w:rsid w:val="00DC61E0"/>
    <w:rsid w:val="00DC66F8"/>
    <w:rsid w:val="00DC68C5"/>
    <w:rsid w:val="00DC6C45"/>
    <w:rsid w:val="00DC6E84"/>
    <w:rsid w:val="00DC6F12"/>
    <w:rsid w:val="00DC7B8C"/>
    <w:rsid w:val="00DD099E"/>
    <w:rsid w:val="00DD1552"/>
    <w:rsid w:val="00DD2EC2"/>
    <w:rsid w:val="00DD3B82"/>
    <w:rsid w:val="00DD4F02"/>
    <w:rsid w:val="00DD5DD9"/>
    <w:rsid w:val="00DD6234"/>
    <w:rsid w:val="00DD65AF"/>
    <w:rsid w:val="00DD6606"/>
    <w:rsid w:val="00DD735D"/>
    <w:rsid w:val="00DE097E"/>
    <w:rsid w:val="00DE0C80"/>
    <w:rsid w:val="00DE1136"/>
    <w:rsid w:val="00DE24B6"/>
    <w:rsid w:val="00DE3A2A"/>
    <w:rsid w:val="00DE50F0"/>
    <w:rsid w:val="00DF2A62"/>
    <w:rsid w:val="00DF2C76"/>
    <w:rsid w:val="00DF2CAD"/>
    <w:rsid w:val="00DF347D"/>
    <w:rsid w:val="00DF3B23"/>
    <w:rsid w:val="00DF4A03"/>
    <w:rsid w:val="00DF511B"/>
    <w:rsid w:val="00DF51A8"/>
    <w:rsid w:val="00DF7332"/>
    <w:rsid w:val="00DF7F66"/>
    <w:rsid w:val="00E0321C"/>
    <w:rsid w:val="00E05703"/>
    <w:rsid w:val="00E05C4A"/>
    <w:rsid w:val="00E06719"/>
    <w:rsid w:val="00E10453"/>
    <w:rsid w:val="00E10E4B"/>
    <w:rsid w:val="00E1456C"/>
    <w:rsid w:val="00E15F3E"/>
    <w:rsid w:val="00E16882"/>
    <w:rsid w:val="00E20366"/>
    <w:rsid w:val="00E204FE"/>
    <w:rsid w:val="00E232A0"/>
    <w:rsid w:val="00E235FA"/>
    <w:rsid w:val="00E23AC4"/>
    <w:rsid w:val="00E24373"/>
    <w:rsid w:val="00E2536A"/>
    <w:rsid w:val="00E25FE4"/>
    <w:rsid w:val="00E25FFC"/>
    <w:rsid w:val="00E26B4A"/>
    <w:rsid w:val="00E27314"/>
    <w:rsid w:val="00E27C89"/>
    <w:rsid w:val="00E30412"/>
    <w:rsid w:val="00E31AB9"/>
    <w:rsid w:val="00E3309F"/>
    <w:rsid w:val="00E35B45"/>
    <w:rsid w:val="00E36573"/>
    <w:rsid w:val="00E37A1E"/>
    <w:rsid w:val="00E438D7"/>
    <w:rsid w:val="00E44B84"/>
    <w:rsid w:val="00E4503A"/>
    <w:rsid w:val="00E45964"/>
    <w:rsid w:val="00E45E99"/>
    <w:rsid w:val="00E468AC"/>
    <w:rsid w:val="00E4735F"/>
    <w:rsid w:val="00E4763B"/>
    <w:rsid w:val="00E47B6B"/>
    <w:rsid w:val="00E47F5A"/>
    <w:rsid w:val="00E513E0"/>
    <w:rsid w:val="00E526C5"/>
    <w:rsid w:val="00E5294E"/>
    <w:rsid w:val="00E56FC4"/>
    <w:rsid w:val="00E57D4E"/>
    <w:rsid w:val="00E57E96"/>
    <w:rsid w:val="00E603DB"/>
    <w:rsid w:val="00E60BB6"/>
    <w:rsid w:val="00E612F5"/>
    <w:rsid w:val="00E61AA5"/>
    <w:rsid w:val="00E622A7"/>
    <w:rsid w:val="00E636DC"/>
    <w:rsid w:val="00E64127"/>
    <w:rsid w:val="00E6594C"/>
    <w:rsid w:val="00E65959"/>
    <w:rsid w:val="00E66AD9"/>
    <w:rsid w:val="00E721B8"/>
    <w:rsid w:val="00E72DA1"/>
    <w:rsid w:val="00E74D3D"/>
    <w:rsid w:val="00E74F97"/>
    <w:rsid w:val="00E75B13"/>
    <w:rsid w:val="00E76F38"/>
    <w:rsid w:val="00E81B85"/>
    <w:rsid w:val="00E82C3B"/>
    <w:rsid w:val="00E82C6A"/>
    <w:rsid w:val="00E83383"/>
    <w:rsid w:val="00E83422"/>
    <w:rsid w:val="00E8626B"/>
    <w:rsid w:val="00E87AA2"/>
    <w:rsid w:val="00E94088"/>
    <w:rsid w:val="00E94659"/>
    <w:rsid w:val="00E94825"/>
    <w:rsid w:val="00EA029E"/>
    <w:rsid w:val="00EA0383"/>
    <w:rsid w:val="00EA056A"/>
    <w:rsid w:val="00EA05DC"/>
    <w:rsid w:val="00EA274A"/>
    <w:rsid w:val="00EA349B"/>
    <w:rsid w:val="00EA444A"/>
    <w:rsid w:val="00EA5647"/>
    <w:rsid w:val="00EB0187"/>
    <w:rsid w:val="00EB3DA1"/>
    <w:rsid w:val="00EB3EDE"/>
    <w:rsid w:val="00EB46A8"/>
    <w:rsid w:val="00EB5D08"/>
    <w:rsid w:val="00EB717E"/>
    <w:rsid w:val="00EC0839"/>
    <w:rsid w:val="00EC16EA"/>
    <w:rsid w:val="00EC20FD"/>
    <w:rsid w:val="00EC3A65"/>
    <w:rsid w:val="00EC3E52"/>
    <w:rsid w:val="00EC4E16"/>
    <w:rsid w:val="00EC61EA"/>
    <w:rsid w:val="00EC6934"/>
    <w:rsid w:val="00EC70CA"/>
    <w:rsid w:val="00EC71DF"/>
    <w:rsid w:val="00EC721A"/>
    <w:rsid w:val="00EC7422"/>
    <w:rsid w:val="00ED09BE"/>
    <w:rsid w:val="00ED19DD"/>
    <w:rsid w:val="00ED1D3E"/>
    <w:rsid w:val="00ED2E3F"/>
    <w:rsid w:val="00ED3080"/>
    <w:rsid w:val="00ED4701"/>
    <w:rsid w:val="00ED5544"/>
    <w:rsid w:val="00ED72C0"/>
    <w:rsid w:val="00EE1758"/>
    <w:rsid w:val="00EE26B6"/>
    <w:rsid w:val="00EE3348"/>
    <w:rsid w:val="00EE493C"/>
    <w:rsid w:val="00EE51AB"/>
    <w:rsid w:val="00EE5AEA"/>
    <w:rsid w:val="00EE7A66"/>
    <w:rsid w:val="00EF0C0A"/>
    <w:rsid w:val="00EF1065"/>
    <w:rsid w:val="00EF167B"/>
    <w:rsid w:val="00EF3C5A"/>
    <w:rsid w:val="00EF3E8E"/>
    <w:rsid w:val="00EF5099"/>
    <w:rsid w:val="00EF5174"/>
    <w:rsid w:val="00EF6515"/>
    <w:rsid w:val="00EF7795"/>
    <w:rsid w:val="00F000AB"/>
    <w:rsid w:val="00F00EC6"/>
    <w:rsid w:val="00F011D7"/>
    <w:rsid w:val="00F01414"/>
    <w:rsid w:val="00F01D75"/>
    <w:rsid w:val="00F028B2"/>
    <w:rsid w:val="00F03395"/>
    <w:rsid w:val="00F035DC"/>
    <w:rsid w:val="00F043D2"/>
    <w:rsid w:val="00F04E91"/>
    <w:rsid w:val="00F058CE"/>
    <w:rsid w:val="00F060EA"/>
    <w:rsid w:val="00F06DA1"/>
    <w:rsid w:val="00F10BE6"/>
    <w:rsid w:val="00F1103E"/>
    <w:rsid w:val="00F11B73"/>
    <w:rsid w:val="00F13187"/>
    <w:rsid w:val="00F144D1"/>
    <w:rsid w:val="00F145AF"/>
    <w:rsid w:val="00F16F92"/>
    <w:rsid w:val="00F175C1"/>
    <w:rsid w:val="00F200B5"/>
    <w:rsid w:val="00F21515"/>
    <w:rsid w:val="00F22621"/>
    <w:rsid w:val="00F23254"/>
    <w:rsid w:val="00F23C12"/>
    <w:rsid w:val="00F23EF6"/>
    <w:rsid w:val="00F24470"/>
    <w:rsid w:val="00F2561F"/>
    <w:rsid w:val="00F25900"/>
    <w:rsid w:val="00F25C73"/>
    <w:rsid w:val="00F26103"/>
    <w:rsid w:val="00F26164"/>
    <w:rsid w:val="00F26DEC"/>
    <w:rsid w:val="00F27077"/>
    <w:rsid w:val="00F338E9"/>
    <w:rsid w:val="00F33C76"/>
    <w:rsid w:val="00F3422F"/>
    <w:rsid w:val="00F36670"/>
    <w:rsid w:val="00F408A1"/>
    <w:rsid w:val="00F41CE4"/>
    <w:rsid w:val="00F428A0"/>
    <w:rsid w:val="00F42B46"/>
    <w:rsid w:val="00F43491"/>
    <w:rsid w:val="00F43AE6"/>
    <w:rsid w:val="00F43B67"/>
    <w:rsid w:val="00F46AD8"/>
    <w:rsid w:val="00F4731A"/>
    <w:rsid w:val="00F4781C"/>
    <w:rsid w:val="00F5070B"/>
    <w:rsid w:val="00F52F65"/>
    <w:rsid w:val="00F530AA"/>
    <w:rsid w:val="00F54A37"/>
    <w:rsid w:val="00F54CC1"/>
    <w:rsid w:val="00F55D2D"/>
    <w:rsid w:val="00F56F3F"/>
    <w:rsid w:val="00F57AD7"/>
    <w:rsid w:val="00F57B1F"/>
    <w:rsid w:val="00F57E3C"/>
    <w:rsid w:val="00F611C4"/>
    <w:rsid w:val="00F62A0F"/>
    <w:rsid w:val="00F62B2F"/>
    <w:rsid w:val="00F62C0D"/>
    <w:rsid w:val="00F630AF"/>
    <w:rsid w:val="00F66064"/>
    <w:rsid w:val="00F67BF2"/>
    <w:rsid w:val="00F70A2B"/>
    <w:rsid w:val="00F70F59"/>
    <w:rsid w:val="00F71F43"/>
    <w:rsid w:val="00F73478"/>
    <w:rsid w:val="00F73FF8"/>
    <w:rsid w:val="00F80002"/>
    <w:rsid w:val="00F805E5"/>
    <w:rsid w:val="00F814D7"/>
    <w:rsid w:val="00F81A76"/>
    <w:rsid w:val="00F81D13"/>
    <w:rsid w:val="00F8275F"/>
    <w:rsid w:val="00F82BA7"/>
    <w:rsid w:val="00F82C38"/>
    <w:rsid w:val="00F833C6"/>
    <w:rsid w:val="00F83A43"/>
    <w:rsid w:val="00F83C64"/>
    <w:rsid w:val="00F83D18"/>
    <w:rsid w:val="00F849F5"/>
    <w:rsid w:val="00F85F6B"/>
    <w:rsid w:val="00F87801"/>
    <w:rsid w:val="00F87DE9"/>
    <w:rsid w:val="00F91358"/>
    <w:rsid w:val="00F92065"/>
    <w:rsid w:val="00F9298D"/>
    <w:rsid w:val="00F92C02"/>
    <w:rsid w:val="00F951F2"/>
    <w:rsid w:val="00F95393"/>
    <w:rsid w:val="00F95437"/>
    <w:rsid w:val="00F96028"/>
    <w:rsid w:val="00F967CD"/>
    <w:rsid w:val="00F96918"/>
    <w:rsid w:val="00F96ABD"/>
    <w:rsid w:val="00FA0F1C"/>
    <w:rsid w:val="00FA1365"/>
    <w:rsid w:val="00FA2CF7"/>
    <w:rsid w:val="00FA358B"/>
    <w:rsid w:val="00FA3668"/>
    <w:rsid w:val="00FA48A6"/>
    <w:rsid w:val="00FA5CC3"/>
    <w:rsid w:val="00FA7F18"/>
    <w:rsid w:val="00FB28F4"/>
    <w:rsid w:val="00FB44D1"/>
    <w:rsid w:val="00FB4912"/>
    <w:rsid w:val="00FB5729"/>
    <w:rsid w:val="00FB5B60"/>
    <w:rsid w:val="00FB7133"/>
    <w:rsid w:val="00FB77BD"/>
    <w:rsid w:val="00FB79FF"/>
    <w:rsid w:val="00FC0AB4"/>
    <w:rsid w:val="00FC1177"/>
    <w:rsid w:val="00FC1609"/>
    <w:rsid w:val="00FC2134"/>
    <w:rsid w:val="00FC2398"/>
    <w:rsid w:val="00FC2429"/>
    <w:rsid w:val="00FC30EC"/>
    <w:rsid w:val="00FC447B"/>
    <w:rsid w:val="00FC46BD"/>
    <w:rsid w:val="00FC525A"/>
    <w:rsid w:val="00FC59CB"/>
    <w:rsid w:val="00FC59EE"/>
    <w:rsid w:val="00FC5D21"/>
    <w:rsid w:val="00FC5FFB"/>
    <w:rsid w:val="00FC6304"/>
    <w:rsid w:val="00FC6566"/>
    <w:rsid w:val="00FC679A"/>
    <w:rsid w:val="00FC7BE5"/>
    <w:rsid w:val="00FD0657"/>
    <w:rsid w:val="00FD0668"/>
    <w:rsid w:val="00FD11A8"/>
    <w:rsid w:val="00FD1C50"/>
    <w:rsid w:val="00FD20C9"/>
    <w:rsid w:val="00FD3687"/>
    <w:rsid w:val="00FD5148"/>
    <w:rsid w:val="00FD599E"/>
    <w:rsid w:val="00FD5B43"/>
    <w:rsid w:val="00FE0057"/>
    <w:rsid w:val="00FE02C2"/>
    <w:rsid w:val="00FE06C9"/>
    <w:rsid w:val="00FE1157"/>
    <w:rsid w:val="00FE1182"/>
    <w:rsid w:val="00FE2552"/>
    <w:rsid w:val="00FE25FA"/>
    <w:rsid w:val="00FE3895"/>
    <w:rsid w:val="00FE4028"/>
    <w:rsid w:val="00FE4112"/>
    <w:rsid w:val="00FE49A0"/>
    <w:rsid w:val="00FE4EAE"/>
    <w:rsid w:val="00FE5C2F"/>
    <w:rsid w:val="00FF049A"/>
    <w:rsid w:val="00FF1020"/>
    <w:rsid w:val="00FF169F"/>
    <w:rsid w:val="00FF28CB"/>
    <w:rsid w:val="00FF3230"/>
    <w:rsid w:val="00FF57F3"/>
    <w:rsid w:val="00FF58BB"/>
    <w:rsid w:val="00FF6319"/>
    <w:rsid w:val="00FF79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3D7DB"/>
  <w15:docId w15:val="{29759B75-3488-4460-B6C3-FC4D89F97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42492"/>
    <w:pPr>
      <w:suppressAutoHyphens/>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Absatz-Standardschriftart">
    <w:name w:val="WW-Absatz-Standardschriftart"/>
    <w:rsid w:val="00242492"/>
  </w:style>
  <w:style w:type="character" w:customStyle="1" w:styleId="WW-Absatz-Standardschriftart1">
    <w:name w:val="WW-Absatz-Standardschriftart1"/>
    <w:rsid w:val="00242492"/>
  </w:style>
  <w:style w:type="character" w:customStyle="1" w:styleId="WW-Absatz-Standardschriftart11">
    <w:name w:val="WW-Absatz-Standardschriftart11"/>
    <w:rsid w:val="00242492"/>
  </w:style>
  <w:style w:type="character" w:customStyle="1" w:styleId="WW8Num1z0">
    <w:name w:val="WW8Num1z0"/>
    <w:rsid w:val="00242492"/>
    <w:rPr>
      <w:rFonts w:ascii="Times New Roman" w:eastAsia="Times New Roman" w:hAnsi="Times New Roman" w:cs="Times New Roman"/>
    </w:rPr>
  </w:style>
  <w:style w:type="character" w:customStyle="1" w:styleId="WW8Num1z1">
    <w:name w:val="WW8Num1z1"/>
    <w:rsid w:val="00242492"/>
    <w:rPr>
      <w:rFonts w:ascii="Courier New" w:hAnsi="Courier New" w:cs="Courier New"/>
    </w:rPr>
  </w:style>
  <w:style w:type="character" w:customStyle="1" w:styleId="WW8Num1z2">
    <w:name w:val="WW8Num1z2"/>
    <w:rsid w:val="00242492"/>
    <w:rPr>
      <w:rFonts w:ascii="Wingdings" w:hAnsi="Wingdings"/>
    </w:rPr>
  </w:style>
  <w:style w:type="character" w:customStyle="1" w:styleId="WW8Num1z3">
    <w:name w:val="WW8Num1z3"/>
    <w:rsid w:val="00242492"/>
    <w:rPr>
      <w:rFonts w:ascii="Symbol" w:hAnsi="Symbol"/>
    </w:rPr>
  </w:style>
  <w:style w:type="character" w:customStyle="1" w:styleId="WW8Num2z0">
    <w:name w:val="WW8Num2z0"/>
    <w:rsid w:val="00242492"/>
    <w:rPr>
      <w:rFonts w:ascii="Times New Roman" w:eastAsia="Times New Roman" w:hAnsi="Times New Roman" w:cs="Times New Roman"/>
    </w:rPr>
  </w:style>
  <w:style w:type="character" w:customStyle="1" w:styleId="WW8Num2z1">
    <w:name w:val="WW8Num2z1"/>
    <w:rsid w:val="00242492"/>
    <w:rPr>
      <w:rFonts w:ascii="Courier New" w:hAnsi="Courier New" w:cs="Courier New"/>
    </w:rPr>
  </w:style>
  <w:style w:type="character" w:customStyle="1" w:styleId="WW8Num2z2">
    <w:name w:val="WW8Num2z2"/>
    <w:rsid w:val="00242492"/>
    <w:rPr>
      <w:rFonts w:ascii="Wingdings" w:hAnsi="Wingdings"/>
    </w:rPr>
  </w:style>
  <w:style w:type="character" w:customStyle="1" w:styleId="WW8Num2z3">
    <w:name w:val="WW8Num2z3"/>
    <w:rsid w:val="00242492"/>
    <w:rPr>
      <w:rFonts w:ascii="Symbol" w:hAnsi="Symbol"/>
    </w:rPr>
  </w:style>
  <w:style w:type="character" w:customStyle="1" w:styleId="WW8Num3z0">
    <w:name w:val="WW8Num3z0"/>
    <w:rsid w:val="00242492"/>
    <w:rPr>
      <w:rFonts w:ascii="Times New Roman" w:eastAsia="Times New Roman" w:hAnsi="Times New Roman" w:cs="Times New Roman"/>
    </w:rPr>
  </w:style>
  <w:style w:type="character" w:customStyle="1" w:styleId="WW8Num3z1">
    <w:name w:val="WW8Num3z1"/>
    <w:rsid w:val="00242492"/>
    <w:rPr>
      <w:rFonts w:ascii="Courier New" w:hAnsi="Courier New" w:cs="Courier New"/>
    </w:rPr>
  </w:style>
  <w:style w:type="character" w:customStyle="1" w:styleId="WW8Num3z2">
    <w:name w:val="WW8Num3z2"/>
    <w:rsid w:val="00242492"/>
    <w:rPr>
      <w:rFonts w:ascii="Wingdings" w:hAnsi="Wingdings"/>
    </w:rPr>
  </w:style>
  <w:style w:type="character" w:customStyle="1" w:styleId="WW8Num3z3">
    <w:name w:val="WW8Num3z3"/>
    <w:rsid w:val="00242492"/>
    <w:rPr>
      <w:rFonts w:ascii="Symbol" w:hAnsi="Symbol"/>
    </w:rPr>
  </w:style>
  <w:style w:type="character" w:customStyle="1" w:styleId="WW8Num4z0">
    <w:name w:val="WW8Num4z0"/>
    <w:rsid w:val="00242492"/>
    <w:rPr>
      <w:rFonts w:ascii="Times New Roman" w:eastAsia="MS Mincho" w:hAnsi="Times New Roman" w:cs="Times New Roman"/>
    </w:rPr>
  </w:style>
  <w:style w:type="character" w:customStyle="1" w:styleId="WW8Num4z1">
    <w:name w:val="WW8Num4z1"/>
    <w:rsid w:val="00242492"/>
    <w:rPr>
      <w:rFonts w:ascii="Courier New" w:hAnsi="Courier New"/>
    </w:rPr>
  </w:style>
  <w:style w:type="character" w:customStyle="1" w:styleId="WW8Num4z2">
    <w:name w:val="WW8Num4z2"/>
    <w:rsid w:val="00242492"/>
    <w:rPr>
      <w:rFonts w:ascii="Wingdings" w:hAnsi="Wingdings"/>
    </w:rPr>
  </w:style>
  <w:style w:type="character" w:customStyle="1" w:styleId="WW8Num4z3">
    <w:name w:val="WW8Num4z3"/>
    <w:rsid w:val="00242492"/>
    <w:rPr>
      <w:rFonts w:ascii="Symbol" w:hAnsi="Symbol"/>
    </w:rPr>
  </w:style>
  <w:style w:type="character" w:customStyle="1" w:styleId="WW8Num5z0">
    <w:name w:val="WW8Num5z0"/>
    <w:rsid w:val="00242492"/>
    <w:rPr>
      <w:rFonts w:ascii="Times New Roman" w:eastAsia="Times New Roman" w:hAnsi="Times New Roman" w:cs="Times New Roman"/>
    </w:rPr>
  </w:style>
  <w:style w:type="character" w:customStyle="1" w:styleId="WW8Num5z1">
    <w:name w:val="WW8Num5z1"/>
    <w:rsid w:val="00242492"/>
    <w:rPr>
      <w:rFonts w:ascii="Courier New" w:hAnsi="Courier New" w:cs="Courier New"/>
    </w:rPr>
  </w:style>
  <w:style w:type="character" w:customStyle="1" w:styleId="WW8Num5z2">
    <w:name w:val="WW8Num5z2"/>
    <w:rsid w:val="00242492"/>
    <w:rPr>
      <w:rFonts w:ascii="Wingdings" w:hAnsi="Wingdings"/>
    </w:rPr>
  </w:style>
  <w:style w:type="character" w:customStyle="1" w:styleId="WW8Num5z3">
    <w:name w:val="WW8Num5z3"/>
    <w:rsid w:val="00242492"/>
    <w:rPr>
      <w:rFonts w:ascii="Symbol" w:hAnsi="Symbol"/>
    </w:rPr>
  </w:style>
  <w:style w:type="character" w:customStyle="1" w:styleId="WW8Num6z0">
    <w:name w:val="WW8Num6z0"/>
    <w:rsid w:val="00242492"/>
    <w:rPr>
      <w:rFonts w:ascii="Times New Roman" w:eastAsia="Times New Roman" w:hAnsi="Times New Roman" w:cs="Times New Roman"/>
    </w:rPr>
  </w:style>
  <w:style w:type="character" w:customStyle="1" w:styleId="WW8Num6z1">
    <w:name w:val="WW8Num6z1"/>
    <w:rsid w:val="00242492"/>
    <w:rPr>
      <w:rFonts w:ascii="Courier New" w:hAnsi="Courier New" w:cs="Courier New"/>
    </w:rPr>
  </w:style>
  <w:style w:type="character" w:customStyle="1" w:styleId="WW8Num6z2">
    <w:name w:val="WW8Num6z2"/>
    <w:rsid w:val="00242492"/>
    <w:rPr>
      <w:rFonts w:ascii="Wingdings" w:hAnsi="Wingdings"/>
    </w:rPr>
  </w:style>
  <w:style w:type="character" w:customStyle="1" w:styleId="WW8Num6z3">
    <w:name w:val="WW8Num6z3"/>
    <w:rsid w:val="00242492"/>
    <w:rPr>
      <w:rFonts w:ascii="Symbol" w:hAnsi="Symbol"/>
    </w:rPr>
  </w:style>
  <w:style w:type="character" w:customStyle="1" w:styleId="WW8Num7z0">
    <w:name w:val="WW8Num7z0"/>
    <w:rsid w:val="00242492"/>
    <w:rPr>
      <w:rFonts w:ascii="Times New Roman" w:eastAsia="Times New Roman" w:hAnsi="Times New Roman" w:cs="Times New Roman"/>
      <w:color w:val="000000"/>
      <w:sz w:val="26"/>
    </w:rPr>
  </w:style>
  <w:style w:type="character" w:customStyle="1" w:styleId="WW8Num7z1">
    <w:name w:val="WW8Num7z1"/>
    <w:rsid w:val="00242492"/>
    <w:rPr>
      <w:rFonts w:ascii="Courier New" w:hAnsi="Courier New"/>
    </w:rPr>
  </w:style>
  <w:style w:type="character" w:customStyle="1" w:styleId="WW8Num7z2">
    <w:name w:val="WW8Num7z2"/>
    <w:rsid w:val="00242492"/>
    <w:rPr>
      <w:rFonts w:ascii="Wingdings" w:hAnsi="Wingdings"/>
    </w:rPr>
  </w:style>
  <w:style w:type="character" w:customStyle="1" w:styleId="WW8Num7z3">
    <w:name w:val="WW8Num7z3"/>
    <w:rsid w:val="00242492"/>
    <w:rPr>
      <w:rFonts w:ascii="Symbol" w:hAnsi="Symbol"/>
    </w:rPr>
  </w:style>
  <w:style w:type="character" w:customStyle="1" w:styleId="WW8Num8z0">
    <w:name w:val="WW8Num8z0"/>
    <w:rsid w:val="00242492"/>
    <w:rPr>
      <w:rFonts w:ascii="Times New Roman" w:eastAsia="Times New Roman" w:hAnsi="Times New Roman" w:cs="Times New Roman"/>
    </w:rPr>
  </w:style>
  <w:style w:type="character" w:customStyle="1" w:styleId="WW8Num8z1">
    <w:name w:val="WW8Num8z1"/>
    <w:rsid w:val="00242492"/>
    <w:rPr>
      <w:rFonts w:ascii="Courier New" w:hAnsi="Courier New" w:cs="Courier New"/>
    </w:rPr>
  </w:style>
  <w:style w:type="character" w:customStyle="1" w:styleId="WW8Num8z2">
    <w:name w:val="WW8Num8z2"/>
    <w:rsid w:val="00242492"/>
    <w:rPr>
      <w:rFonts w:ascii="Wingdings" w:hAnsi="Wingdings"/>
    </w:rPr>
  </w:style>
  <w:style w:type="character" w:customStyle="1" w:styleId="WW8Num8z3">
    <w:name w:val="WW8Num8z3"/>
    <w:rsid w:val="00242492"/>
    <w:rPr>
      <w:rFonts w:ascii="Symbol" w:hAnsi="Symbol"/>
    </w:rPr>
  </w:style>
  <w:style w:type="character" w:customStyle="1" w:styleId="WW8Num9z0">
    <w:name w:val="WW8Num9z0"/>
    <w:rsid w:val="00242492"/>
    <w:rPr>
      <w:rFonts w:ascii="Times New Roman" w:eastAsia="Times New Roman" w:hAnsi="Times New Roman" w:cs="Times New Roman"/>
      <w:color w:val="000000"/>
      <w:w w:val="101"/>
    </w:rPr>
  </w:style>
  <w:style w:type="character" w:customStyle="1" w:styleId="WW8Num9z1">
    <w:name w:val="WW8Num9z1"/>
    <w:rsid w:val="00242492"/>
    <w:rPr>
      <w:rFonts w:ascii="Courier New" w:hAnsi="Courier New" w:cs="Courier New"/>
    </w:rPr>
  </w:style>
  <w:style w:type="character" w:customStyle="1" w:styleId="WW8Num9z2">
    <w:name w:val="WW8Num9z2"/>
    <w:rsid w:val="00242492"/>
    <w:rPr>
      <w:rFonts w:ascii="Wingdings" w:hAnsi="Wingdings"/>
    </w:rPr>
  </w:style>
  <w:style w:type="character" w:customStyle="1" w:styleId="WW8Num9z3">
    <w:name w:val="WW8Num9z3"/>
    <w:rsid w:val="00242492"/>
    <w:rPr>
      <w:rFonts w:ascii="Symbol" w:hAnsi="Symbol"/>
    </w:rPr>
  </w:style>
  <w:style w:type="character" w:customStyle="1" w:styleId="WW-">
    <w:name w:val="WW-Основной шрифт абзаца"/>
    <w:rsid w:val="00242492"/>
  </w:style>
  <w:style w:type="character" w:styleId="a3">
    <w:name w:val="page number"/>
    <w:basedOn w:val="WW-"/>
    <w:rsid w:val="00242492"/>
  </w:style>
  <w:style w:type="character" w:customStyle="1" w:styleId="a4">
    <w:name w:val="Знак Знак"/>
    <w:basedOn w:val="WW-"/>
    <w:rsid w:val="00242492"/>
    <w:rPr>
      <w:rFonts w:ascii="Courier New" w:hAnsi="Courier New" w:cs="Courier New"/>
      <w:lang w:val="ru-RU" w:eastAsia="ar-SA" w:bidi="ar-SA"/>
    </w:rPr>
  </w:style>
  <w:style w:type="paragraph" w:styleId="a5">
    <w:name w:val="Body Text"/>
    <w:basedOn w:val="a"/>
    <w:rsid w:val="00242492"/>
    <w:pPr>
      <w:spacing w:after="120"/>
    </w:pPr>
    <w:rPr>
      <w:lang w:val="ru-RU"/>
    </w:rPr>
  </w:style>
  <w:style w:type="paragraph" w:styleId="a6">
    <w:name w:val="List"/>
    <w:basedOn w:val="a5"/>
    <w:rsid w:val="00242492"/>
    <w:rPr>
      <w:rFonts w:cs="Tahoma"/>
    </w:rPr>
  </w:style>
  <w:style w:type="paragraph" w:customStyle="1" w:styleId="1">
    <w:name w:val="Заголовок1"/>
    <w:basedOn w:val="a"/>
    <w:rsid w:val="00242492"/>
    <w:pPr>
      <w:suppressLineNumbers/>
      <w:spacing w:before="120" w:after="120"/>
    </w:pPr>
    <w:rPr>
      <w:rFonts w:cs="Tahoma"/>
      <w:i/>
      <w:iCs/>
      <w:sz w:val="20"/>
      <w:szCs w:val="20"/>
    </w:rPr>
  </w:style>
  <w:style w:type="paragraph" w:customStyle="1" w:styleId="a7">
    <w:name w:val="Індекс"/>
    <w:basedOn w:val="a"/>
    <w:rsid w:val="00242492"/>
    <w:pPr>
      <w:suppressLineNumbers/>
    </w:pPr>
    <w:rPr>
      <w:rFonts w:cs="Tahoma"/>
    </w:rPr>
  </w:style>
  <w:style w:type="paragraph" w:styleId="a8">
    <w:name w:val="header"/>
    <w:basedOn w:val="a"/>
    <w:rsid w:val="00242492"/>
    <w:pPr>
      <w:tabs>
        <w:tab w:val="center" w:pos="4819"/>
        <w:tab w:val="right" w:pos="9639"/>
      </w:tabs>
    </w:pPr>
  </w:style>
  <w:style w:type="paragraph" w:customStyle="1" w:styleId="WW-3">
    <w:name w:val="WW-Основной текст с отступом 3"/>
    <w:basedOn w:val="a"/>
    <w:rsid w:val="00242492"/>
    <w:pPr>
      <w:ind w:right="21" w:firstLine="720"/>
      <w:jc w:val="both"/>
    </w:pPr>
    <w:rPr>
      <w:sz w:val="26"/>
    </w:rPr>
  </w:style>
  <w:style w:type="paragraph" w:customStyle="1" w:styleId="WW-0">
    <w:name w:val="WW-Текст выноски"/>
    <w:basedOn w:val="a"/>
    <w:rsid w:val="00242492"/>
    <w:rPr>
      <w:rFonts w:ascii="Tahoma" w:hAnsi="Tahoma" w:cs="Tahoma"/>
      <w:sz w:val="16"/>
      <w:szCs w:val="16"/>
    </w:rPr>
  </w:style>
  <w:style w:type="paragraph" w:styleId="a9">
    <w:name w:val="List Paragraph"/>
    <w:basedOn w:val="a"/>
    <w:uiPriority w:val="99"/>
    <w:qFormat/>
    <w:rsid w:val="00242492"/>
    <w:pPr>
      <w:ind w:left="720"/>
    </w:pPr>
    <w:rPr>
      <w:lang w:val="ru-RU"/>
    </w:rPr>
  </w:style>
  <w:style w:type="paragraph" w:customStyle="1" w:styleId="aa">
    <w:name w:val="Знак"/>
    <w:basedOn w:val="a"/>
    <w:rsid w:val="00242492"/>
    <w:rPr>
      <w:rFonts w:ascii="Verdana" w:hAnsi="Verdana" w:cs="Verdana"/>
      <w:sz w:val="28"/>
      <w:szCs w:val="28"/>
      <w:lang w:val="en-US"/>
    </w:rPr>
  </w:style>
  <w:style w:type="paragraph" w:customStyle="1" w:styleId="10">
    <w:name w:val="Обычный1"/>
    <w:rsid w:val="00242492"/>
    <w:pPr>
      <w:widowControl w:val="0"/>
      <w:suppressAutoHyphens/>
      <w:overflowPunct w:val="0"/>
      <w:autoSpaceDE w:val="0"/>
      <w:textAlignment w:val="baseline"/>
    </w:pPr>
    <w:rPr>
      <w:rFonts w:ascii="SchoolDL" w:hAnsi="SchoolDL"/>
      <w:sz w:val="28"/>
      <w:lang w:val="en-US" w:eastAsia="ar-SA"/>
    </w:rPr>
  </w:style>
  <w:style w:type="paragraph" w:customStyle="1" w:styleId="11">
    <w:name w:val="Текст1"/>
    <w:basedOn w:val="a"/>
    <w:rsid w:val="00242492"/>
    <w:rPr>
      <w:rFonts w:ascii="Courier New" w:hAnsi="Courier New" w:cs="Courier New"/>
      <w:sz w:val="20"/>
      <w:szCs w:val="20"/>
      <w:lang w:val="ru-RU"/>
    </w:rPr>
  </w:style>
  <w:style w:type="paragraph" w:styleId="ab">
    <w:name w:val="Body Text Indent"/>
    <w:basedOn w:val="a"/>
    <w:rsid w:val="00242492"/>
    <w:pPr>
      <w:spacing w:after="120"/>
      <w:ind w:left="283"/>
    </w:pPr>
  </w:style>
  <w:style w:type="paragraph" w:customStyle="1" w:styleId="ac">
    <w:name w:val="Вміст таблиці"/>
    <w:basedOn w:val="a5"/>
    <w:rsid w:val="00242492"/>
    <w:pPr>
      <w:suppressLineNumbers/>
    </w:pPr>
  </w:style>
  <w:style w:type="paragraph" w:customStyle="1" w:styleId="ad">
    <w:name w:val="Заголовок таблиці"/>
    <w:basedOn w:val="ac"/>
    <w:rsid w:val="00242492"/>
    <w:pPr>
      <w:jc w:val="center"/>
    </w:pPr>
    <w:rPr>
      <w:b/>
      <w:bCs/>
      <w:i/>
      <w:iCs/>
    </w:rPr>
  </w:style>
  <w:style w:type="paragraph" w:customStyle="1" w:styleId="ae">
    <w:name w:val="Вміст кадру"/>
    <w:basedOn w:val="a5"/>
    <w:rsid w:val="00242492"/>
  </w:style>
  <w:style w:type="paragraph" w:customStyle="1" w:styleId="af">
    <w:name w:val="Знак"/>
    <w:basedOn w:val="a"/>
    <w:rsid w:val="00506659"/>
    <w:pPr>
      <w:suppressAutoHyphens w:val="0"/>
    </w:pPr>
    <w:rPr>
      <w:rFonts w:ascii="Verdana" w:hAnsi="Verdana" w:cs="Verdana"/>
      <w:sz w:val="28"/>
      <w:szCs w:val="28"/>
      <w:lang w:val="en-US" w:eastAsia="en-US"/>
    </w:rPr>
  </w:style>
  <w:style w:type="paragraph" w:styleId="af0">
    <w:name w:val="footer"/>
    <w:basedOn w:val="a"/>
    <w:rsid w:val="00194C45"/>
    <w:pPr>
      <w:tabs>
        <w:tab w:val="center" w:pos="4677"/>
        <w:tab w:val="right" w:pos="9355"/>
      </w:tabs>
    </w:pPr>
  </w:style>
  <w:style w:type="paragraph" w:styleId="3">
    <w:name w:val="Body Text Indent 3"/>
    <w:basedOn w:val="a"/>
    <w:rsid w:val="00C110AC"/>
    <w:pPr>
      <w:suppressAutoHyphens w:val="0"/>
      <w:spacing w:after="120"/>
      <w:ind w:left="283"/>
    </w:pPr>
    <w:rPr>
      <w:sz w:val="16"/>
      <w:szCs w:val="16"/>
      <w:lang w:val="ru-RU" w:eastAsia="ru-RU"/>
    </w:rPr>
  </w:style>
  <w:style w:type="paragraph" w:customStyle="1" w:styleId="12">
    <w:name w:val="Знак Знак1"/>
    <w:basedOn w:val="a"/>
    <w:rsid w:val="00C110AC"/>
    <w:pPr>
      <w:suppressAutoHyphens w:val="0"/>
    </w:pPr>
    <w:rPr>
      <w:rFonts w:ascii="Verdana" w:hAnsi="Verdana" w:cs="Verdana"/>
      <w:sz w:val="28"/>
      <w:szCs w:val="28"/>
      <w:lang w:val="en-US" w:eastAsia="en-US"/>
    </w:rPr>
  </w:style>
  <w:style w:type="paragraph" w:customStyle="1" w:styleId="13">
    <w:name w:val="Абзац списка1"/>
    <w:basedOn w:val="a"/>
    <w:qFormat/>
    <w:rsid w:val="00C110AC"/>
    <w:pPr>
      <w:suppressAutoHyphens w:val="0"/>
      <w:ind w:left="720"/>
    </w:pPr>
    <w:rPr>
      <w:lang w:val="ru-RU" w:eastAsia="ru-RU"/>
    </w:rPr>
  </w:style>
  <w:style w:type="paragraph" w:styleId="af1">
    <w:name w:val="Balloon Text"/>
    <w:basedOn w:val="a"/>
    <w:semiHidden/>
    <w:rsid w:val="005C2A97"/>
    <w:rPr>
      <w:rFonts w:ascii="Tahoma" w:hAnsi="Tahoma" w:cs="Tahoma"/>
      <w:sz w:val="16"/>
      <w:szCs w:val="16"/>
    </w:rPr>
  </w:style>
  <w:style w:type="paragraph" w:customStyle="1" w:styleId="af2">
    <w:name w:val="Знак Знак Знак Знак Знак Знак"/>
    <w:basedOn w:val="a"/>
    <w:rsid w:val="006340C1"/>
    <w:pPr>
      <w:suppressAutoHyphens w:val="0"/>
    </w:pPr>
    <w:rPr>
      <w:rFonts w:ascii="Verdana" w:hAnsi="Verdana" w:cs="Verdana"/>
      <w:sz w:val="28"/>
      <w:szCs w:val="28"/>
      <w:lang w:val="en-US" w:eastAsia="en-US"/>
    </w:rPr>
  </w:style>
  <w:style w:type="paragraph" w:styleId="af3">
    <w:name w:val="Title"/>
    <w:basedOn w:val="a"/>
    <w:link w:val="af4"/>
    <w:qFormat/>
    <w:rsid w:val="00AF690B"/>
    <w:pPr>
      <w:widowControl w:val="0"/>
      <w:suppressAutoHyphens w:val="0"/>
      <w:autoSpaceDE w:val="0"/>
      <w:autoSpaceDN w:val="0"/>
      <w:adjustRightInd w:val="0"/>
      <w:jc w:val="center"/>
    </w:pPr>
    <w:rPr>
      <w:rFonts w:ascii="Times" w:hAnsi="Times" w:cs="Arial"/>
      <w:w w:val="101"/>
      <w:sz w:val="26"/>
      <w:szCs w:val="20"/>
      <w:lang w:eastAsia="ru-RU"/>
    </w:rPr>
  </w:style>
  <w:style w:type="character" w:customStyle="1" w:styleId="af4">
    <w:name w:val="Назва Знак"/>
    <w:basedOn w:val="a0"/>
    <w:link w:val="af3"/>
    <w:rsid w:val="00AF690B"/>
    <w:rPr>
      <w:rFonts w:ascii="Times" w:hAnsi="Times" w:cs="Arial"/>
      <w:w w:val="101"/>
      <w:sz w:val="26"/>
      <w:lang w:val="uk-UA" w:eastAsia="ru-RU" w:bidi="ar-SA"/>
    </w:rPr>
  </w:style>
  <w:style w:type="paragraph" w:customStyle="1" w:styleId="2">
    <w:name w:val="Абзац списка2"/>
    <w:basedOn w:val="a"/>
    <w:rsid w:val="006D3890"/>
    <w:pPr>
      <w:ind w:left="720"/>
    </w:pPr>
    <w:rPr>
      <w:lang w:val="ru-RU"/>
    </w:rPr>
  </w:style>
  <w:style w:type="paragraph" w:customStyle="1" w:styleId="af5">
    <w:name w:val="Базовий"/>
    <w:uiPriority w:val="99"/>
    <w:rsid w:val="00E2536A"/>
    <w:pPr>
      <w:widowControl w:val="0"/>
      <w:autoSpaceDE w:val="0"/>
      <w:autoSpaceDN w:val="0"/>
      <w:adjustRightInd w:val="0"/>
    </w:pPr>
    <w:rPr>
      <w:sz w:val="24"/>
      <w:szCs w:val="24"/>
    </w:rPr>
  </w:style>
  <w:style w:type="paragraph" w:styleId="af6">
    <w:name w:val="No Spacing"/>
    <w:qFormat/>
    <w:rsid w:val="00E2536A"/>
    <w:rPr>
      <w:rFonts w:ascii="Calibri" w:hAnsi="Calibri"/>
      <w:sz w:val="22"/>
      <w:szCs w:val="22"/>
    </w:rPr>
  </w:style>
  <w:style w:type="table" w:styleId="af7">
    <w:name w:val="Table Grid"/>
    <w:basedOn w:val="a1"/>
    <w:uiPriority w:val="39"/>
    <w:rsid w:val="00250F85"/>
    <w:rPr>
      <w:rFonts w:eastAsiaTheme="minorHAnsi"/>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493C33"/>
  </w:style>
  <w:style w:type="character" w:customStyle="1" w:styleId="eop">
    <w:name w:val="eop"/>
    <w:basedOn w:val="a0"/>
    <w:rsid w:val="00493C33"/>
  </w:style>
  <w:style w:type="paragraph" w:customStyle="1" w:styleId="paragraph">
    <w:name w:val="paragraph"/>
    <w:basedOn w:val="a"/>
    <w:rsid w:val="00A329AA"/>
    <w:pPr>
      <w:suppressAutoHyphens w:val="0"/>
      <w:spacing w:before="100" w:beforeAutospacing="1" w:after="100" w:afterAutospacing="1"/>
    </w:pPr>
    <w:rPr>
      <w:lang w:eastAsia="uk-UA"/>
    </w:rPr>
  </w:style>
  <w:style w:type="paragraph" w:styleId="af8">
    <w:name w:val="Normal (Web)"/>
    <w:basedOn w:val="a"/>
    <w:uiPriority w:val="99"/>
    <w:rsid w:val="00041B0E"/>
    <w:pPr>
      <w:suppressAutoHyphens w:val="0"/>
      <w:spacing w:before="100" w:beforeAutospacing="1" w:after="100" w:afterAutospacing="1"/>
    </w:pPr>
    <w:rPr>
      <w:lang w:val="ru-RU" w:eastAsia="ru-RU"/>
    </w:rPr>
  </w:style>
  <w:style w:type="table" w:styleId="5">
    <w:name w:val="Plain Table 5"/>
    <w:basedOn w:val="a1"/>
    <w:uiPriority w:val="45"/>
    <w:rsid w:val="00900BCF"/>
    <w:rPr>
      <w:rFonts w:ascii="Calibri" w:eastAsia="Calibri" w:hAnsi="Calibri"/>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90221">
      <w:bodyDiv w:val="1"/>
      <w:marLeft w:val="0"/>
      <w:marRight w:val="0"/>
      <w:marTop w:val="0"/>
      <w:marBottom w:val="0"/>
      <w:divBdr>
        <w:top w:val="none" w:sz="0" w:space="0" w:color="auto"/>
        <w:left w:val="none" w:sz="0" w:space="0" w:color="auto"/>
        <w:bottom w:val="none" w:sz="0" w:space="0" w:color="auto"/>
        <w:right w:val="none" w:sz="0" w:space="0" w:color="auto"/>
      </w:divBdr>
    </w:div>
    <w:div w:id="87428402">
      <w:bodyDiv w:val="1"/>
      <w:marLeft w:val="0"/>
      <w:marRight w:val="0"/>
      <w:marTop w:val="0"/>
      <w:marBottom w:val="0"/>
      <w:divBdr>
        <w:top w:val="none" w:sz="0" w:space="0" w:color="auto"/>
        <w:left w:val="none" w:sz="0" w:space="0" w:color="auto"/>
        <w:bottom w:val="none" w:sz="0" w:space="0" w:color="auto"/>
        <w:right w:val="none" w:sz="0" w:space="0" w:color="auto"/>
      </w:divBdr>
    </w:div>
    <w:div w:id="226575117">
      <w:bodyDiv w:val="1"/>
      <w:marLeft w:val="0"/>
      <w:marRight w:val="0"/>
      <w:marTop w:val="0"/>
      <w:marBottom w:val="0"/>
      <w:divBdr>
        <w:top w:val="none" w:sz="0" w:space="0" w:color="auto"/>
        <w:left w:val="none" w:sz="0" w:space="0" w:color="auto"/>
        <w:bottom w:val="none" w:sz="0" w:space="0" w:color="auto"/>
        <w:right w:val="none" w:sz="0" w:space="0" w:color="auto"/>
      </w:divBdr>
      <w:divsChild>
        <w:div w:id="546993416">
          <w:marLeft w:val="0"/>
          <w:marRight w:val="0"/>
          <w:marTop w:val="0"/>
          <w:marBottom w:val="0"/>
          <w:divBdr>
            <w:top w:val="none" w:sz="0" w:space="0" w:color="auto"/>
            <w:left w:val="none" w:sz="0" w:space="0" w:color="auto"/>
            <w:bottom w:val="none" w:sz="0" w:space="0" w:color="auto"/>
            <w:right w:val="none" w:sz="0" w:space="0" w:color="auto"/>
          </w:divBdr>
        </w:div>
        <w:div w:id="1724208624">
          <w:marLeft w:val="0"/>
          <w:marRight w:val="0"/>
          <w:marTop w:val="0"/>
          <w:marBottom w:val="0"/>
          <w:divBdr>
            <w:top w:val="none" w:sz="0" w:space="0" w:color="auto"/>
            <w:left w:val="none" w:sz="0" w:space="0" w:color="auto"/>
            <w:bottom w:val="none" w:sz="0" w:space="0" w:color="auto"/>
            <w:right w:val="none" w:sz="0" w:space="0" w:color="auto"/>
          </w:divBdr>
        </w:div>
        <w:div w:id="2127651300">
          <w:marLeft w:val="0"/>
          <w:marRight w:val="0"/>
          <w:marTop w:val="0"/>
          <w:marBottom w:val="0"/>
          <w:divBdr>
            <w:top w:val="none" w:sz="0" w:space="0" w:color="auto"/>
            <w:left w:val="none" w:sz="0" w:space="0" w:color="auto"/>
            <w:bottom w:val="none" w:sz="0" w:space="0" w:color="auto"/>
            <w:right w:val="none" w:sz="0" w:space="0" w:color="auto"/>
          </w:divBdr>
        </w:div>
      </w:divsChild>
    </w:div>
    <w:div w:id="337466605">
      <w:bodyDiv w:val="1"/>
      <w:marLeft w:val="0"/>
      <w:marRight w:val="0"/>
      <w:marTop w:val="0"/>
      <w:marBottom w:val="0"/>
      <w:divBdr>
        <w:top w:val="none" w:sz="0" w:space="0" w:color="auto"/>
        <w:left w:val="none" w:sz="0" w:space="0" w:color="auto"/>
        <w:bottom w:val="none" w:sz="0" w:space="0" w:color="auto"/>
        <w:right w:val="none" w:sz="0" w:space="0" w:color="auto"/>
      </w:divBdr>
    </w:div>
    <w:div w:id="721633879">
      <w:bodyDiv w:val="1"/>
      <w:marLeft w:val="0"/>
      <w:marRight w:val="0"/>
      <w:marTop w:val="0"/>
      <w:marBottom w:val="0"/>
      <w:divBdr>
        <w:top w:val="none" w:sz="0" w:space="0" w:color="auto"/>
        <w:left w:val="none" w:sz="0" w:space="0" w:color="auto"/>
        <w:bottom w:val="none" w:sz="0" w:space="0" w:color="auto"/>
        <w:right w:val="none" w:sz="0" w:space="0" w:color="auto"/>
      </w:divBdr>
    </w:div>
    <w:div w:id="800919924">
      <w:bodyDiv w:val="1"/>
      <w:marLeft w:val="0"/>
      <w:marRight w:val="0"/>
      <w:marTop w:val="0"/>
      <w:marBottom w:val="0"/>
      <w:divBdr>
        <w:top w:val="none" w:sz="0" w:space="0" w:color="auto"/>
        <w:left w:val="none" w:sz="0" w:space="0" w:color="auto"/>
        <w:bottom w:val="none" w:sz="0" w:space="0" w:color="auto"/>
        <w:right w:val="none" w:sz="0" w:space="0" w:color="auto"/>
      </w:divBdr>
      <w:divsChild>
        <w:div w:id="1796868814">
          <w:marLeft w:val="0"/>
          <w:marRight w:val="0"/>
          <w:marTop w:val="0"/>
          <w:marBottom w:val="0"/>
          <w:divBdr>
            <w:top w:val="none" w:sz="0" w:space="0" w:color="auto"/>
            <w:left w:val="none" w:sz="0" w:space="0" w:color="auto"/>
            <w:bottom w:val="none" w:sz="0" w:space="0" w:color="auto"/>
            <w:right w:val="none" w:sz="0" w:space="0" w:color="auto"/>
          </w:divBdr>
        </w:div>
        <w:div w:id="2047631551">
          <w:marLeft w:val="0"/>
          <w:marRight w:val="0"/>
          <w:marTop w:val="0"/>
          <w:marBottom w:val="0"/>
          <w:divBdr>
            <w:top w:val="none" w:sz="0" w:space="0" w:color="auto"/>
            <w:left w:val="none" w:sz="0" w:space="0" w:color="auto"/>
            <w:bottom w:val="none" w:sz="0" w:space="0" w:color="auto"/>
            <w:right w:val="none" w:sz="0" w:space="0" w:color="auto"/>
          </w:divBdr>
        </w:div>
        <w:div w:id="855730538">
          <w:marLeft w:val="0"/>
          <w:marRight w:val="0"/>
          <w:marTop w:val="0"/>
          <w:marBottom w:val="0"/>
          <w:divBdr>
            <w:top w:val="none" w:sz="0" w:space="0" w:color="auto"/>
            <w:left w:val="none" w:sz="0" w:space="0" w:color="auto"/>
            <w:bottom w:val="none" w:sz="0" w:space="0" w:color="auto"/>
            <w:right w:val="none" w:sz="0" w:space="0" w:color="auto"/>
          </w:divBdr>
        </w:div>
      </w:divsChild>
    </w:div>
    <w:div w:id="879173221">
      <w:bodyDiv w:val="1"/>
      <w:marLeft w:val="0"/>
      <w:marRight w:val="0"/>
      <w:marTop w:val="0"/>
      <w:marBottom w:val="0"/>
      <w:divBdr>
        <w:top w:val="none" w:sz="0" w:space="0" w:color="auto"/>
        <w:left w:val="none" w:sz="0" w:space="0" w:color="auto"/>
        <w:bottom w:val="none" w:sz="0" w:space="0" w:color="auto"/>
        <w:right w:val="none" w:sz="0" w:space="0" w:color="auto"/>
      </w:divBdr>
      <w:divsChild>
        <w:div w:id="442387054">
          <w:marLeft w:val="0"/>
          <w:marRight w:val="0"/>
          <w:marTop w:val="0"/>
          <w:marBottom w:val="0"/>
          <w:divBdr>
            <w:top w:val="none" w:sz="0" w:space="0" w:color="auto"/>
            <w:left w:val="none" w:sz="0" w:space="0" w:color="auto"/>
            <w:bottom w:val="none" w:sz="0" w:space="0" w:color="auto"/>
            <w:right w:val="none" w:sz="0" w:space="0" w:color="auto"/>
          </w:divBdr>
        </w:div>
        <w:div w:id="2072774202">
          <w:marLeft w:val="0"/>
          <w:marRight w:val="0"/>
          <w:marTop w:val="0"/>
          <w:marBottom w:val="0"/>
          <w:divBdr>
            <w:top w:val="none" w:sz="0" w:space="0" w:color="auto"/>
            <w:left w:val="none" w:sz="0" w:space="0" w:color="auto"/>
            <w:bottom w:val="none" w:sz="0" w:space="0" w:color="auto"/>
            <w:right w:val="none" w:sz="0" w:space="0" w:color="auto"/>
          </w:divBdr>
        </w:div>
        <w:div w:id="2050911217">
          <w:marLeft w:val="0"/>
          <w:marRight w:val="0"/>
          <w:marTop w:val="0"/>
          <w:marBottom w:val="0"/>
          <w:divBdr>
            <w:top w:val="none" w:sz="0" w:space="0" w:color="auto"/>
            <w:left w:val="none" w:sz="0" w:space="0" w:color="auto"/>
            <w:bottom w:val="none" w:sz="0" w:space="0" w:color="auto"/>
            <w:right w:val="none" w:sz="0" w:space="0" w:color="auto"/>
          </w:divBdr>
        </w:div>
      </w:divsChild>
    </w:div>
    <w:div w:id="927612699">
      <w:bodyDiv w:val="1"/>
      <w:marLeft w:val="0"/>
      <w:marRight w:val="0"/>
      <w:marTop w:val="0"/>
      <w:marBottom w:val="0"/>
      <w:divBdr>
        <w:top w:val="none" w:sz="0" w:space="0" w:color="auto"/>
        <w:left w:val="none" w:sz="0" w:space="0" w:color="auto"/>
        <w:bottom w:val="none" w:sz="0" w:space="0" w:color="auto"/>
        <w:right w:val="none" w:sz="0" w:space="0" w:color="auto"/>
      </w:divBdr>
    </w:div>
    <w:div w:id="930620249">
      <w:bodyDiv w:val="1"/>
      <w:marLeft w:val="0"/>
      <w:marRight w:val="0"/>
      <w:marTop w:val="0"/>
      <w:marBottom w:val="0"/>
      <w:divBdr>
        <w:top w:val="none" w:sz="0" w:space="0" w:color="auto"/>
        <w:left w:val="none" w:sz="0" w:space="0" w:color="auto"/>
        <w:bottom w:val="none" w:sz="0" w:space="0" w:color="auto"/>
        <w:right w:val="none" w:sz="0" w:space="0" w:color="auto"/>
      </w:divBdr>
      <w:divsChild>
        <w:div w:id="2008970753">
          <w:marLeft w:val="0"/>
          <w:marRight w:val="0"/>
          <w:marTop w:val="0"/>
          <w:marBottom w:val="0"/>
          <w:divBdr>
            <w:top w:val="none" w:sz="0" w:space="0" w:color="auto"/>
            <w:left w:val="none" w:sz="0" w:space="0" w:color="auto"/>
            <w:bottom w:val="none" w:sz="0" w:space="0" w:color="auto"/>
            <w:right w:val="none" w:sz="0" w:space="0" w:color="auto"/>
          </w:divBdr>
        </w:div>
        <w:div w:id="705523958">
          <w:marLeft w:val="0"/>
          <w:marRight w:val="0"/>
          <w:marTop w:val="0"/>
          <w:marBottom w:val="0"/>
          <w:divBdr>
            <w:top w:val="none" w:sz="0" w:space="0" w:color="auto"/>
            <w:left w:val="none" w:sz="0" w:space="0" w:color="auto"/>
            <w:bottom w:val="none" w:sz="0" w:space="0" w:color="auto"/>
            <w:right w:val="none" w:sz="0" w:space="0" w:color="auto"/>
          </w:divBdr>
        </w:div>
        <w:div w:id="1150905873">
          <w:marLeft w:val="0"/>
          <w:marRight w:val="0"/>
          <w:marTop w:val="0"/>
          <w:marBottom w:val="0"/>
          <w:divBdr>
            <w:top w:val="none" w:sz="0" w:space="0" w:color="auto"/>
            <w:left w:val="none" w:sz="0" w:space="0" w:color="auto"/>
            <w:bottom w:val="none" w:sz="0" w:space="0" w:color="auto"/>
            <w:right w:val="none" w:sz="0" w:space="0" w:color="auto"/>
          </w:divBdr>
        </w:div>
      </w:divsChild>
    </w:div>
    <w:div w:id="934675068">
      <w:bodyDiv w:val="1"/>
      <w:marLeft w:val="0"/>
      <w:marRight w:val="0"/>
      <w:marTop w:val="0"/>
      <w:marBottom w:val="0"/>
      <w:divBdr>
        <w:top w:val="none" w:sz="0" w:space="0" w:color="auto"/>
        <w:left w:val="none" w:sz="0" w:space="0" w:color="auto"/>
        <w:bottom w:val="none" w:sz="0" w:space="0" w:color="auto"/>
        <w:right w:val="none" w:sz="0" w:space="0" w:color="auto"/>
      </w:divBdr>
      <w:divsChild>
        <w:div w:id="1637681351">
          <w:marLeft w:val="0"/>
          <w:marRight w:val="0"/>
          <w:marTop w:val="0"/>
          <w:marBottom w:val="0"/>
          <w:divBdr>
            <w:top w:val="none" w:sz="0" w:space="0" w:color="auto"/>
            <w:left w:val="none" w:sz="0" w:space="0" w:color="auto"/>
            <w:bottom w:val="none" w:sz="0" w:space="0" w:color="auto"/>
            <w:right w:val="none" w:sz="0" w:space="0" w:color="auto"/>
          </w:divBdr>
        </w:div>
        <w:div w:id="1089346777">
          <w:marLeft w:val="0"/>
          <w:marRight w:val="0"/>
          <w:marTop w:val="0"/>
          <w:marBottom w:val="0"/>
          <w:divBdr>
            <w:top w:val="none" w:sz="0" w:space="0" w:color="auto"/>
            <w:left w:val="none" w:sz="0" w:space="0" w:color="auto"/>
            <w:bottom w:val="none" w:sz="0" w:space="0" w:color="auto"/>
            <w:right w:val="none" w:sz="0" w:space="0" w:color="auto"/>
          </w:divBdr>
        </w:div>
        <w:div w:id="864099543">
          <w:marLeft w:val="0"/>
          <w:marRight w:val="0"/>
          <w:marTop w:val="0"/>
          <w:marBottom w:val="0"/>
          <w:divBdr>
            <w:top w:val="none" w:sz="0" w:space="0" w:color="auto"/>
            <w:left w:val="none" w:sz="0" w:space="0" w:color="auto"/>
            <w:bottom w:val="none" w:sz="0" w:space="0" w:color="auto"/>
            <w:right w:val="none" w:sz="0" w:space="0" w:color="auto"/>
          </w:divBdr>
        </w:div>
        <w:div w:id="1710718245">
          <w:marLeft w:val="0"/>
          <w:marRight w:val="0"/>
          <w:marTop w:val="0"/>
          <w:marBottom w:val="0"/>
          <w:divBdr>
            <w:top w:val="none" w:sz="0" w:space="0" w:color="auto"/>
            <w:left w:val="none" w:sz="0" w:space="0" w:color="auto"/>
            <w:bottom w:val="none" w:sz="0" w:space="0" w:color="auto"/>
            <w:right w:val="none" w:sz="0" w:space="0" w:color="auto"/>
          </w:divBdr>
        </w:div>
        <w:div w:id="1718241159">
          <w:marLeft w:val="0"/>
          <w:marRight w:val="0"/>
          <w:marTop w:val="0"/>
          <w:marBottom w:val="0"/>
          <w:divBdr>
            <w:top w:val="none" w:sz="0" w:space="0" w:color="auto"/>
            <w:left w:val="none" w:sz="0" w:space="0" w:color="auto"/>
            <w:bottom w:val="none" w:sz="0" w:space="0" w:color="auto"/>
            <w:right w:val="none" w:sz="0" w:space="0" w:color="auto"/>
          </w:divBdr>
          <w:divsChild>
            <w:div w:id="854996044">
              <w:marLeft w:val="-75"/>
              <w:marRight w:val="0"/>
              <w:marTop w:val="30"/>
              <w:marBottom w:val="30"/>
              <w:divBdr>
                <w:top w:val="none" w:sz="0" w:space="0" w:color="auto"/>
                <w:left w:val="none" w:sz="0" w:space="0" w:color="auto"/>
                <w:bottom w:val="none" w:sz="0" w:space="0" w:color="auto"/>
                <w:right w:val="none" w:sz="0" w:space="0" w:color="auto"/>
              </w:divBdr>
              <w:divsChild>
                <w:div w:id="1736126898">
                  <w:marLeft w:val="0"/>
                  <w:marRight w:val="0"/>
                  <w:marTop w:val="0"/>
                  <w:marBottom w:val="0"/>
                  <w:divBdr>
                    <w:top w:val="none" w:sz="0" w:space="0" w:color="auto"/>
                    <w:left w:val="none" w:sz="0" w:space="0" w:color="auto"/>
                    <w:bottom w:val="none" w:sz="0" w:space="0" w:color="auto"/>
                    <w:right w:val="none" w:sz="0" w:space="0" w:color="auto"/>
                  </w:divBdr>
                  <w:divsChild>
                    <w:div w:id="752630874">
                      <w:marLeft w:val="0"/>
                      <w:marRight w:val="0"/>
                      <w:marTop w:val="0"/>
                      <w:marBottom w:val="0"/>
                      <w:divBdr>
                        <w:top w:val="none" w:sz="0" w:space="0" w:color="auto"/>
                        <w:left w:val="none" w:sz="0" w:space="0" w:color="auto"/>
                        <w:bottom w:val="none" w:sz="0" w:space="0" w:color="auto"/>
                        <w:right w:val="none" w:sz="0" w:space="0" w:color="auto"/>
                      </w:divBdr>
                    </w:div>
                    <w:div w:id="1376616179">
                      <w:marLeft w:val="0"/>
                      <w:marRight w:val="0"/>
                      <w:marTop w:val="0"/>
                      <w:marBottom w:val="0"/>
                      <w:divBdr>
                        <w:top w:val="none" w:sz="0" w:space="0" w:color="auto"/>
                        <w:left w:val="none" w:sz="0" w:space="0" w:color="auto"/>
                        <w:bottom w:val="none" w:sz="0" w:space="0" w:color="auto"/>
                        <w:right w:val="none" w:sz="0" w:space="0" w:color="auto"/>
                      </w:divBdr>
                    </w:div>
                  </w:divsChild>
                </w:div>
                <w:div w:id="741828839">
                  <w:marLeft w:val="0"/>
                  <w:marRight w:val="0"/>
                  <w:marTop w:val="0"/>
                  <w:marBottom w:val="0"/>
                  <w:divBdr>
                    <w:top w:val="none" w:sz="0" w:space="0" w:color="auto"/>
                    <w:left w:val="none" w:sz="0" w:space="0" w:color="auto"/>
                    <w:bottom w:val="none" w:sz="0" w:space="0" w:color="auto"/>
                    <w:right w:val="none" w:sz="0" w:space="0" w:color="auto"/>
                  </w:divBdr>
                  <w:divsChild>
                    <w:div w:id="23795678">
                      <w:marLeft w:val="0"/>
                      <w:marRight w:val="0"/>
                      <w:marTop w:val="0"/>
                      <w:marBottom w:val="0"/>
                      <w:divBdr>
                        <w:top w:val="none" w:sz="0" w:space="0" w:color="auto"/>
                        <w:left w:val="none" w:sz="0" w:space="0" w:color="auto"/>
                        <w:bottom w:val="none" w:sz="0" w:space="0" w:color="auto"/>
                        <w:right w:val="none" w:sz="0" w:space="0" w:color="auto"/>
                      </w:divBdr>
                    </w:div>
                  </w:divsChild>
                </w:div>
                <w:div w:id="1816677471">
                  <w:marLeft w:val="0"/>
                  <w:marRight w:val="0"/>
                  <w:marTop w:val="0"/>
                  <w:marBottom w:val="0"/>
                  <w:divBdr>
                    <w:top w:val="none" w:sz="0" w:space="0" w:color="auto"/>
                    <w:left w:val="none" w:sz="0" w:space="0" w:color="auto"/>
                    <w:bottom w:val="none" w:sz="0" w:space="0" w:color="auto"/>
                    <w:right w:val="none" w:sz="0" w:space="0" w:color="auto"/>
                  </w:divBdr>
                  <w:divsChild>
                    <w:div w:id="99565395">
                      <w:marLeft w:val="0"/>
                      <w:marRight w:val="0"/>
                      <w:marTop w:val="0"/>
                      <w:marBottom w:val="0"/>
                      <w:divBdr>
                        <w:top w:val="none" w:sz="0" w:space="0" w:color="auto"/>
                        <w:left w:val="none" w:sz="0" w:space="0" w:color="auto"/>
                        <w:bottom w:val="none" w:sz="0" w:space="0" w:color="auto"/>
                        <w:right w:val="none" w:sz="0" w:space="0" w:color="auto"/>
                      </w:divBdr>
                    </w:div>
                  </w:divsChild>
                </w:div>
                <w:div w:id="1310672104">
                  <w:marLeft w:val="0"/>
                  <w:marRight w:val="0"/>
                  <w:marTop w:val="0"/>
                  <w:marBottom w:val="0"/>
                  <w:divBdr>
                    <w:top w:val="none" w:sz="0" w:space="0" w:color="auto"/>
                    <w:left w:val="none" w:sz="0" w:space="0" w:color="auto"/>
                    <w:bottom w:val="none" w:sz="0" w:space="0" w:color="auto"/>
                    <w:right w:val="none" w:sz="0" w:space="0" w:color="auto"/>
                  </w:divBdr>
                  <w:divsChild>
                    <w:div w:id="1688172791">
                      <w:marLeft w:val="0"/>
                      <w:marRight w:val="0"/>
                      <w:marTop w:val="0"/>
                      <w:marBottom w:val="0"/>
                      <w:divBdr>
                        <w:top w:val="none" w:sz="0" w:space="0" w:color="auto"/>
                        <w:left w:val="none" w:sz="0" w:space="0" w:color="auto"/>
                        <w:bottom w:val="none" w:sz="0" w:space="0" w:color="auto"/>
                        <w:right w:val="none" w:sz="0" w:space="0" w:color="auto"/>
                      </w:divBdr>
                    </w:div>
                  </w:divsChild>
                </w:div>
                <w:div w:id="409351654">
                  <w:marLeft w:val="0"/>
                  <w:marRight w:val="0"/>
                  <w:marTop w:val="0"/>
                  <w:marBottom w:val="0"/>
                  <w:divBdr>
                    <w:top w:val="none" w:sz="0" w:space="0" w:color="auto"/>
                    <w:left w:val="none" w:sz="0" w:space="0" w:color="auto"/>
                    <w:bottom w:val="none" w:sz="0" w:space="0" w:color="auto"/>
                    <w:right w:val="none" w:sz="0" w:space="0" w:color="auto"/>
                  </w:divBdr>
                  <w:divsChild>
                    <w:div w:id="288826414">
                      <w:marLeft w:val="0"/>
                      <w:marRight w:val="0"/>
                      <w:marTop w:val="0"/>
                      <w:marBottom w:val="0"/>
                      <w:divBdr>
                        <w:top w:val="none" w:sz="0" w:space="0" w:color="auto"/>
                        <w:left w:val="none" w:sz="0" w:space="0" w:color="auto"/>
                        <w:bottom w:val="none" w:sz="0" w:space="0" w:color="auto"/>
                        <w:right w:val="none" w:sz="0" w:space="0" w:color="auto"/>
                      </w:divBdr>
                    </w:div>
                  </w:divsChild>
                </w:div>
                <w:div w:id="897672786">
                  <w:marLeft w:val="0"/>
                  <w:marRight w:val="0"/>
                  <w:marTop w:val="0"/>
                  <w:marBottom w:val="0"/>
                  <w:divBdr>
                    <w:top w:val="none" w:sz="0" w:space="0" w:color="auto"/>
                    <w:left w:val="none" w:sz="0" w:space="0" w:color="auto"/>
                    <w:bottom w:val="none" w:sz="0" w:space="0" w:color="auto"/>
                    <w:right w:val="none" w:sz="0" w:space="0" w:color="auto"/>
                  </w:divBdr>
                  <w:divsChild>
                    <w:div w:id="1287395841">
                      <w:marLeft w:val="0"/>
                      <w:marRight w:val="0"/>
                      <w:marTop w:val="0"/>
                      <w:marBottom w:val="0"/>
                      <w:divBdr>
                        <w:top w:val="none" w:sz="0" w:space="0" w:color="auto"/>
                        <w:left w:val="none" w:sz="0" w:space="0" w:color="auto"/>
                        <w:bottom w:val="none" w:sz="0" w:space="0" w:color="auto"/>
                        <w:right w:val="none" w:sz="0" w:space="0" w:color="auto"/>
                      </w:divBdr>
                    </w:div>
                  </w:divsChild>
                </w:div>
                <w:div w:id="1574656883">
                  <w:marLeft w:val="0"/>
                  <w:marRight w:val="0"/>
                  <w:marTop w:val="0"/>
                  <w:marBottom w:val="0"/>
                  <w:divBdr>
                    <w:top w:val="none" w:sz="0" w:space="0" w:color="auto"/>
                    <w:left w:val="none" w:sz="0" w:space="0" w:color="auto"/>
                    <w:bottom w:val="none" w:sz="0" w:space="0" w:color="auto"/>
                    <w:right w:val="none" w:sz="0" w:space="0" w:color="auto"/>
                  </w:divBdr>
                  <w:divsChild>
                    <w:div w:id="54359437">
                      <w:marLeft w:val="0"/>
                      <w:marRight w:val="0"/>
                      <w:marTop w:val="0"/>
                      <w:marBottom w:val="0"/>
                      <w:divBdr>
                        <w:top w:val="none" w:sz="0" w:space="0" w:color="auto"/>
                        <w:left w:val="none" w:sz="0" w:space="0" w:color="auto"/>
                        <w:bottom w:val="none" w:sz="0" w:space="0" w:color="auto"/>
                        <w:right w:val="none" w:sz="0" w:space="0" w:color="auto"/>
                      </w:divBdr>
                    </w:div>
                  </w:divsChild>
                </w:div>
                <w:div w:id="1459447970">
                  <w:marLeft w:val="0"/>
                  <w:marRight w:val="0"/>
                  <w:marTop w:val="0"/>
                  <w:marBottom w:val="0"/>
                  <w:divBdr>
                    <w:top w:val="none" w:sz="0" w:space="0" w:color="auto"/>
                    <w:left w:val="none" w:sz="0" w:space="0" w:color="auto"/>
                    <w:bottom w:val="none" w:sz="0" w:space="0" w:color="auto"/>
                    <w:right w:val="none" w:sz="0" w:space="0" w:color="auto"/>
                  </w:divBdr>
                  <w:divsChild>
                    <w:div w:id="2093548533">
                      <w:marLeft w:val="0"/>
                      <w:marRight w:val="0"/>
                      <w:marTop w:val="0"/>
                      <w:marBottom w:val="0"/>
                      <w:divBdr>
                        <w:top w:val="none" w:sz="0" w:space="0" w:color="auto"/>
                        <w:left w:val="none" w:sz="0" w:space="0" w:color="auto"/>
                        <w:bottom w:val="none" w:sz="0" w:space="0" w:color="auto"/>
                        <w:right w:val="none" w:sz="0" w:space="0" w:color="auto"/>
                      </w:divBdr>
                    </w:div>
                  </w:divsChild>
                </w:div>
                <w:div w:id="1249075574">
                  <w:marLeft w:val="0"/>
                  <w:marRight w:val="0"/>
                  <w:marTop w:val="0"/>
                  <w:marBottom w:val="0"/>
                  <w:divBdr>
                    <w:top w:val="none" w:sz="0" w:space="0" w:color="auto"/>
                    <w:left w:val="none" w:sz="0" w:space="0" w:color="auto"/>
                    <w:bottom w:val="none" w:sz="0" w:space="0" w:color="auto"/>
                    <w:right w:val="none" w:sz="0" w:space="0" w:color="auto"/>
                  </w:divBdr>
                  <w:divsChild>
                    <w:div w:id="1118909255">
                      <w:marLeft w:val="0"/>
                      <w:marRight w:val="0"/>
                      <w:marTop w:val="0"/>
                      <w:marBottom w:val="0"/>
                      <w:divBdr>
                        <w:top w:val="none" w:sz="0" w:space="0" w:color="auto"/>
                        <w:left w:val="none" w:sz="0" w:space="0" w:color="auto"/>
                        <w:bottom w:val="none" w:sz="0" w:space="0" w:color="auto"/>
                        <w:right w:val="none" w:sz="0" w:space="0" w:color="auto"/>
                      </w:divBdr>
                    </w:div>
                  </w:divsChild>
                </w:div>
                <w:div w:id="323748212">
                  <w:marLeft w:val="0"/>
                  <w:marRight w:val="0"/>
                  <w:marTop w:val="0"/>
                  <w:marBottom w:val="0"/>
                  <w:divBdr>
                    <w:top w:val="none" w:sz="0" w:space="0" w:color="auto"/>
                    <w:left w:val="none" w:sz="0" w:space="0" w:color="auto"/>
                    <w:bottom w:val="none" w:sz="0" w:space="0" w:color="auto"/>
                    <w:right w:val="none" w:sz="0" w:space="0" w:color="auto"/>
                  </w:divBdr>
                  <w:divsChild>
                    <w:div w:id="332489105">
                      <w:marLeft w:val="0"/>
                      <w:marRight w:val="0"/>
                      <w:marTop w:val="0"/>
                      <w:marBottom w:val="0"/>
                      <w:divBdr>
                        <w:top w:val="none" w:sz="0" w:space="0" w:color="auto"/>
                        <w:left w:val="none" w:sz="0" w:space="0" w:color="auto"/>
                        <w:bottom w:val="none" w:sz="0" w:space="0" w:color="auto"/>
                        <w:right w:val="none" w:sz="0" w:space="0" w:color="auto"/>
                      </w:divBdr>
                    </w:div>
                  </w:divsChild>
                </w:div>
                <w:div w:id="774331307">
                  <w:marLeft w:val="0"/>
                  <w:marRight w:val="0"/>
                  <w:marTop w:val="0"/>
                  <w:marBottom w:val="0"/>
                  <w:divBdr>
                    <w:top w:val="none" w:sz="0" w:space="0" w:color="auto"/>
                    <w:left w:val="none" w:sz="0" w:space="0" w:color="auto"/>
                    <w:bottom w:val="none" w:sz="0" w:space="0" w:color="auto"/>
                    <w:right w:val="none" w:sz="0" w:space="0" w:color="auto"/>
                  </w:divBdr>
                  <w:divsChild>
                    <w:div w:id="1105881744">
                      <w:marLeft w:val="0"/>
                      <w:marRight w:val="0"/>
                      <w:marTop w:val="0"/>
                      <w:marBottom w:val="0"/>
                      <w:divBdr>
                        <w:top w:val="none" w:sz="0" w:space="0" w:color="auto"/>
                        <w:left w:val="none" w:sz="0" w:space="0" w:color="auto"/>
                        <w:bottom w:val="none" w:sz="0" w:space="0" w:color="auto"/>
                        <w:right w:val="none" w:sz="0" w:space="0" w:color="auto"/>
                      </w:divBdr>
                    </w:div>
                  </w:divsChild>
                </w:div>
                <w:div w:id="275258507">
                  <w:marLeft w:val="0"/>
                  <w:marRight w:val="0"/>
                  <w:marTop w:val="0"/>
                  <w:marBottom w:val="0"/>
                  <w:divBdr>
                    <w:top w:val="none" w:sz="0" w:space="0" w:color="auto"/>
                    <w:left w:val="none" w:sz="0" w:space="0" w:color="auto"/>
                    <w:bottom w:val="none" w:sz="0" w:space="0" w:color="auto"/>
                    <w:right w:val="none" w:sz="0" w:space="0" w:color="auto"/>
                  </w:divBdr>
                  <w:divsChild>
                    <w:div w:id="1557276518">
                      <w:marLeft w:val="0"/>
                      <w:marRight w:val="0"/>
                      <w:marTop w:val="0"/>
                      <w:marBottom w:val="0"/>
                      <w:divBdr>
                        <w:top w:val="none" w:sz="0" w:space="0" w:color="auto"/>
                        <w:left w:val="none" w:sz="0" w:space="0" w:color="auto"/>
                        <w:bottom w:val="none" w:sz="0" w:space="0" w:color="auto"/>
                        <w:right w:val="none" w:sz="0" w:space="0" w:color="auto"/>
                      </w:divBdr>
                    </w:div>
                  </w:divsChild>
                </w:div>
                <w:div w:id="1754230920">
                  <w:marLeft w:val="0"/>
                  <w:marRight w:val="0"/>
                  <w:marTop w:val="0"/>
                  <w:marBottom w:val="0"/>
                  <w:divBdr>
                    <w:top w:val="none" w:sz="0" w:space="0" w:color="auto"/>
                    <w:left w:val="none" w:sz="0" w:space="0" w:color="auto"/>
                    <w:bottom w:val="none" w:sz="0" w:space="0" w:color="auto"/>
                    <w:right w:val="none" w:sz="0" w:space="0" w:color="auto"/>
                  </w:divBdr>
                  <w:divsChild>
                    <w:div w:id="130558434">
                      <w:marLeft w:val="0"/>
                      <w:marRight w:val="0"/>
                      <w:marTop w:val="0"/>
                      <w:marBottom w:val="0"/>
                      <w:divBdr>
                        <w:top w:val="none" w:sz="0" w:space="0" w:color="auto"/>
                        <w:left w:val="none" w:sz="0" w:space="0" w:color="auto"/>
                        <w:bottom w:val="none" w:sz="0" w:space="0" w:color="auto"/>
                        <w:right w:val="none" w:sz="0" w:space="0" w:color="auto"/>
                      </w:divBdr>
                    </w:div>
                  </w:divsChild>
                </w:div>
                <w:div w:id="1730805797">
                  <w:marLeft w:val="0"/>
                  <w:marRight w:val="0"/>
                  <w:marTop w:val="0"/>
                  <w:marBottom w:val="0"/>
                  <w:divBdr>
                    <w:top w:val="none" w:sz="0" w:space="0" w:color="auto"/>
                    <w:left w:val="none" w:sz="0" w:space="0" w:color="auto"/>
                    <w:bottom w:val="none" w:sz="0" w:space="0" w:color="auto"/>
                    <w:right w:val="none" w:sz="0" w:space="0" w:color="auto"/>
                  </w:divBdr>
                  <w:divsChild>
                    <w:div w:id="1079016936">
                      <w:marLeft w:val="0"/>
                      <w:marRight w:val="0"/>
                      <w:marTop w:val="0"/>
                      <w:marBottom w:val="0"/>
                      <w:divBdr>
                        <w:top w:val="none" w:sz="0" w:space="0" w:color="auto"/>
                        <w:left w:val="none" w:sz="0" w:space="0" w:color="auto"/>
                        <w:bottom w:val="none" w:sz="0" w:space="0" w:color="auto"/>
                        <w:right w:val="none" w:sz="0" w:space="0" w:color="auto"/>
                      </w:divBdr>
                    </w:div>
                  </w:divsChild>
                </w:div>
                <w:div w:id="1460682126">
                  <w:marLeft w:val="0"/>
                  <w:marRight w:val="0"/>
                  <w:marTop w:val="0"/>
                  <w:marBottom w:val="0"/>
                  <w:divBdr>
                    <w:top w:val="none" w:sz="0" w:space="0" w:color="auto"/>
                    <w:left w:val="none" w:sz="0" w:space="0" w:color="auto"/>
                    <w:bottom w:val="none" w:sz="0" w:space="0" w:color="auto"/>
                    <w:right w:val="none" w:sz="0" w:space="0" w:color="auto"/>
                  </w:divBdr>
                  <w:divsChild>
                    <w:div w:id="549418191">
                      <w:marLeft w:val="0"/>
                      <w:marRight w:val="0"/>
                      <w:marTop w:val="0"/>
                      <w:marBottom w:val="0"/>
                      <w:divBdr>
                        <w:top w:val="none" w:sz="0" w:space="0" w:color="auto"/>
                        <w:left w:val="none" w:sz="0" w:space="0" w:color="auto"/>
                        <w:bottom w:val="none" w:sz="0" w:space="0" w:color="auto"/>
                        <w:right w:val="none" w:sz="0" w:space="0" w:color="auto"/>
                      </w:divBdr>
                    </w:div>
                  </w:divsChild>
                </w:div>
                <w:div w:id="1930458368">
                  <w:marLeft w:val="0"/>
                  <w:marRight w:val="0"/>
                  <w:marTop w:val="0"/>
                  <w:marBottom w:val="0"/>
                  <w:divBdr>
                    <w:top w:val="none" w:sz="0" w:space="0" w:color="auto"/>
                    <w:left w:val="none" w:sz="0" w:space="0" w:color="auto"/>
                    <w:bottom w:val="none" w:sz="0" w:space="0" w:color="auto"/>
                    <w:right w:val="none" w:sz="0" w:space="0" w:color="auto"/>
                  </w:divBdr>
                  <w:divsChild>
                    <w:div w:id="2071462962">
                      <w:marLeft w:val="0"/>
                      <w:marRight w:val="0"/>
                      <w:marTop w:val="0"/>
                      <w:marBottom w:val="0"/>
                      <w:divBdr>
                        <w:top w:val="none" w:sz="0" w:space="0" w:color="auto"/>
                        <w:left w:val="none" w:sz="0" w:space="0" w:color="auto"/>
                        <w:bottom w:val="none" w:sz="0" w:space="0" w:color="auto"/>
                        <w:right w:val="none" w:sz="0" w:space="0" w:color="auto"/>
                      </w:divBdr>
                    </w:div>
                  </w:divsChild>
                </w:div>
                <w:div w:id="942490738">
                  <w:marLeft w:val="0"/>
                  <w:marRight w:val="0"/>
                  <w:marTop w:val="0"/>
                  <w:marBottom w:val="0"/>
                  <w:divBdr>
                    <w:top w:val="none" w:sz="0" w:space="0" w:color="auto"/>
                    <w:left w:val="none" w:sz="0" w:space="0" w:color="auto"/>
                    <w:bottom w:val="none" w:sz="0" w:space="0" w:color="auto"/>
                    <w:right w:val="none" w:sz="0" w:space="0" w:color="auto"/>
                  </w:divBdr>
                  <w:divsChild>
                    <w:div w:id="709187945">
                      <w:marLeft w:val="0"/>
                      <w:marRight w:val="0"/>
                      <w:marTop w:val="0"/>
                      <w:marBottom w:val="0"/>
                      <w:divBdr>
                        <w:top w:val="none" w:sz="0" w:space="0" w:color="auto"/>
                        <w:left w:val="none" w:sz="0" w:space="0" w:color="auto"/>
                        <w:bottom w:val="none" w:sz="0" w:space="0" w:color="auto"/>
                        <w:right w:val="none" w:sz="0" w:space="0" w:color="auto"/>
                      </w:divBdr>
                    </w:div>
                  </w:divsChild>
                </w:div>
                <w:div w:id="1435321826">
                  <w:marLeft w:val="0"/>
                  <w:marRight w:val="0"/>
                  <w:marTop w:val="0"/>
                  <w:marBottom w:val="0"/>
                  <w:divBdr>
                    <w:top w:val="none" w:sz="0" w:space="0" w:color="auto"/>
                    <w:left w:val="none" w:sz="0" w:space="0" w:color="auto"/>
                    <w:bottom w:val="none" w:sz="0" w:space="0" w:color="auto"/>
                    <w:right w:val="none" w:sz="0" w:space="0" w:color="auto"/>
                  </w:divBdr>
                  <w:divsChild>
                    <w:div w:id="1848444901">
                      <w:marLeft w:val="0"/>
                      <w:marRight w:val="0"/>
                      <w:marTop w:val="0"/>
                      <w:marBottom w:val="0"/>
                      <w:divBdr>
                        <w:top w:val="none" w:sz="0" w:space="0" w:color="auto"/>
                        <w:left w:val="none" w:sz="0" w:space="0" w:color="auto"/>
                        <w:bottom w:val="none" w:sz="0" w:space="0" w:color="auto"/>
                        <w:right w:val="none" w:sz="0" w:space="0" w:color="auto"/>
                      </w:divBdr>
                    </w:div>
                  </w:divsChild>
                </w:div>
                <w:div w:id="2139256147">
                  <w:marLeft w:val="0"/>
                  <w:marRight w:val="0"/>
                  <w:marTop w:val="0"/>
                  <w:marBottom w:val="0"/>
                  <w:divBdr>
                    <w:top w:val="none" w:sz="0" w:space="0" w:color="auto"/>
                    <w:left w:val="none" w:sz="0" w:space="0" w:color="auto"/>
                    <w:bottom w:val="none" w:sz="0" w:space="0" w:color="auto"/>
                    <w:right w:val="none" w:sz="0" w:space="0" w:color="auto"/>
                  </w:divBdr>
                  <w:divsChild>
                    <w:div w:id="167404114">
                      <w:marLeft w:val="0"/>
                      <w:marRight w:val="0"/>
                      <w:marTop w:val="0"/>
                      <w:marBottom w:val="0"/>
                      <w:divBdr>
                        <w:top w:val="none" w:sz="0" w:space="0" w:color="auto"/>
                        <w:left w:val="none" w:sz="0" w:space="0" w:color="auto"/>
                        <w:bottom w:val="none" w:sz="0" w:space="0" w:color="auto"/>
                        <w:right w:val="none" w:sz="0" w:space="0" w:color="auto"/>
                      </w:divBdr>
                    </w:div>
                  </w:divsChild>
                </w:div>
                <w:div w:id="1736930574">
                  <w:marLeft w:val="0"/>
                  <w:marRight w:val="0"/>
                  <w:marTop w:val="0"/>
                  <w:marBottom w:val="0"/>
                  <w:divBdr>
                    <w:top w:val="none" w:sz="0" w:space="0" w:color="auto"/>
                    <w:left w:val="none" w:sz="0" w:space="0" w:color="auto"/>
                    <w:bottom w:val="none" w:sz="0" w:space="0" w:color="auto"/>
                    <w:right w:val="none" w:sz="0" w:space="0" w:color="auto"/>
                  </w:divBdr>
                  <w:divsChild>
                    <w:div w:id="697703859">
                      <w:marLeft w:val="0"/>
                      <w:marRight w:val="0"/>
                      <w:marTop w:val="0"/>
                      <w:marBottom w:val="0"/>
                      <w:divBdr>
                        <w:top w:val="none" w:sz="0" w:space="0" w:color="auto"/>
                        <w:left w:val="none" w:sz="0" w:space="0" w:color="auto"/>
                        <w:bottom w:val="none" w:sz="0" w:space="0" w:color="auto"/>
                        <w:right w:val="none" w:sz="0" w:space="0" w:color="auto"/>
                      </w:divBdr>
                    </w:div>
                  </w:divsChild>
                </w:div>
                <w:div w:id="1965499872">
                  <w:marLeft w:val="0"/>
                  <w:marRight w:val="0"/>
                  <w:marTop w:val="0"/>
                  <w:marBottom w:val="0"/>
                  <w:divBdr>
                    <w:top w:val="none" w:sz="0" w:space="0" w:color="auto"/>
                    <w:left w:val="none" w:sz="0" w:space="0" w:color="auto"/>
                    <w:bottom w:val="none" w:sz="0" w:space="0" w:color="auto"/>
                    <w:right w:val="none" w:sz="0" w:space="0" w:color="auto"/>
                  </w:divBdr>
                  <w:divsChild>
                    <w:div w:id="947738029">
                      <w:marLeft w:val="0"/>
                      <w:marRight w:val="0"/>
                      <w:marTop w:val="0"/>
                      <w:marBottom w:val="0"/>
                      <w:divBdr>
                        <w:top w:val="none" w:sz="0" w:space="0" w:color="auto"/>
                        <w:left w:val="none" w:sz="0" w:space="0" w:color="auto"/>
                        <w:bottom w:val="none" w:sz="0" w:space="0" w:color="auto"/>
                        <w:right w:val="none" w:sz="0" w:space="0" w:color="auto"/>
                      </w:divBdr>
                    </w:div>
                  </w:divsChild>
                </w:div>
                <w:div w:id="632298498">
                  <w:marLeft w:val="0"/>
                  <w:marRight w:val="0"/>
                  <w:marTop w:val="0"/>
                  <w:marBottom w:val="0"/>
                  <w:divBdr>
                    <w:top w:val="none" w:sz="0" w:space="0" w:color="auto"/>
                    <w:left w:val="none" w:sz="0" w:space="0" w:color="auto"/>
                    <w:bottom w:val="none" w:sz="0" w:space="0" w:color="auto"/>
                    <w:right w:val="none" w:sz="0" w:space="0" w:color="auto"/>
                  </w:divBdr>
                  <w:divsChild>
                    <w:div w:id="529998321">
                      <w:marLeft w:val="0"/>
                      <w:marRight w:val="0"/>
                      <w:marTop w:val="0"/>
                      <w:marBottom w:val="0"/>
                      <w:divBdr>
                        <w:top w:val="none" w:sz="0" w:space="0" w:color="auto"/>
                        <w:left w:val="none" w:sz="0" w:space="0" w:color="auto"/>
                        <w:bottom w:val="none" w:sz="0" w:space="0" w:color="auto"/>
                        <w:right w:val="none" w:sz="0" w:space="0" w:color="auto"/>
                      </w:divBdr>
                    </w:div>
                  </w:divsChild>
                </w:div>
                <w:div w:id="1641307701">
                  <w:marLeft w:val="0"/>
                  <w:marRight w:val="0"/>
                  <w:marTop w:val="0"/>
                  <w:marBottom w:val="0"/>
                  <w:divBdr>
                    <w:top w:val="none" w:sz="0" w:space="0" w:color="auto"/>
                    <w:left w:val="none" w:sz="0" w:space="0" w:color="auto"/>
                    <w:bottom w:val="none" w:sz="0" w:space="0" w:color="auto"/>
                    <w:right w:val="none" w:sz="0" w:space="0" w:color="auto"/>
                  </w:divBdr>
                  <w:divsChild>
                    <w:div w:id="111290767">
                      <w:marLeft w:val="0"/>
                      <w:marRight w:val="0"/>
                      <w:marTop w:val="0"/>
                      <w:marBottom w:val="0"/>
                      <w:divBdr>
                        <w:top w:val="none" w:sz="0" w:space="0" w:color="auto"/>
                        <w:left w:val="none" w:sz="0" w:space="0" w:color="auto"/>
                        <w:bottom w:val="none" w:sz="0" w:space="0" w:color="auto"/>
                        <w:right w:val="none" w:sz="0" w:space="0" w:color="auto"/>
                      </w:divBdr>
                    </w:div>
                  </w:divsChild>
                </w:div>
                <w:div w:id="1256868438">
                  <w:marLeft w:val="0"/>
                  <w:marRight w:val="0"/>
                  <w:marTop w:val="0"/>
                  <w:marBottom w:val="0"/>
                  <w:divBdr>
                    <w:top w:val="none" w:sz="0" w:space="0" w:color="auto"/>
                    <w:left w:val="none" w:sz="0" w:space="0" w:color="auto"/>
                    <w:bottom w:val="none" w:sz="0" w:space="0" w:color="auto"/>
                    <w:right w:val="none" w:sz="0" w:space="0" w:color="auto"/>
                  </w:divBdr>
                  <w:divsChild>
                    <w:div w:id="769008184">
                      <w:marLeft w:val="0"/>
                      <w:marRight w:val="0"/>
                      <w:marTop w:val="0"/>
                      <w:marBottom w:val="0"/>
                      <w:divBdr>
                        <w:top w:val="none" w:sz="0" w:space="0" w:color="auto"/>
                        <w:left w:val="none" w:sz="0" w:space="0" w:color="auto"/>
                        <w:bottom w:val="none" w:sz="0" w:space="0" w:color="auto"/>
                        <w:right w:val="none" w:sz="0" w:space="0" w:color="auto"/>
                      </w:divBdr>
                    </w:div>
                  </w:divsChild>
                </w:div>
                <w:div w:id="13113102">
                  <w:marLeft w:val="0"/>
                  <w:marRight w:val="0"/>
                  <w:marTop w:val="0"/>
                  <w:marBottom w:val="0"/>
                  <w:divBdr>
                    <w:top w:val="none" w:sz="0" w:space="0" w:color="auto"/>
                    <w:left w:val="none" w:sz="0" w:space="0" w:color="auto"/>
                    <w:bottom w:val="none" w:sz="0" w:space="0" w:color="auto"/>
                    <w:right w:val="none" w:sz="0" w:space="0" w:color="auto"/>
                  </w:divBdr>
                  <w:divsChild>
                    <w:div w:id="1400252862">
                      <w:marLeft w:val="0"/>
                      <w:marRight w:val="0"/>
                      <w:marTop w:val="0"/>
                      <w:marBottom w:val="0"/>
                      <w:divBdr>
                        <w:top w:val="none" w:sz="0" w:space="0" w:color="auto"/>
                        <w:left w:val="none" w:sz="0" w:space="0" w:color="auto"/>
                        <w:bottom w:val="none" w:sz="0" w:space="0" w:color="auto"/>
                        <w:right w:val="none" w:sz="0" w:space="0" w:color="auto"/>
                      </w:divBdr>
                    </w:div>
                  </w:divsChild>
                </w:div>
                <w:div w:id="1236553441">
                  <w:marLeft w:val="0"/>
                  <w:marRight w:val="0"/>
                  <w:marTop w:val="0"/>
                  <w:marBottom w:val="0"/>
                  <w:divBdr>
                    <w:top w:val="none" w:sz="0" w:space="0" w:color="auto"/>
                    <w:left w:val="none" w:sz="0" w:space="0" w:color="auto"/>
                    <w:bottom w:val="none" w:sz="0" w:space="0" w:color="auto"/>
                    <w:right w:val="none" w:sz="0" w:space="0" w:color="auto"/>
                  </w:divBdr>
                  <w:divsChild>
                    <w:div w:id="301235324">
                      <w:marLeft w:val="0"/>
                      <w:marRight w:val="0"/>
                      <w:marTop w:val="0"/>
                      <w:marBottom w:val="0"/>
                      <w:divBdr>
                        <w:top w:val="none" w:sz="0" w:space="0" w:color="auto"/>
                        <w:left w:val="none" w:sz="0" w:space="0" w:color="auto"/>
                        <w:bottom w:val="none" w:sz="0" w:space="0" w:color="auto"/>
                        <w:right w:val="none" w:sz="0" w:space="0" w:color="auto"/>
                      </w:divBdr>
                    </w:div>
                  </w:divsChild>
                </w:div>
                <w:div w:id="1765957798">
                  <w:marLeft w:val="0"/>
                  <w:marRight w:val="0"/>
                  <w:marTop w:val="0"/>
                  <w:marBottom w:val="0"/>
                  <w:divBdr>
                    <w:top w:val="none" w:sz="0" w:space="0" w:color="auto"/>
                    <w:left w:val="none" w:sz="0" w:space="0" w:color="auto"/>
                    <w:bottom w:val="none" w:sz="0" w:space="0" w:color="auto"/>
                    <w:right w:val="none" w:sz="0" w:space="0" w:color="auto"/>
                  </w:divBdr>
                  <w:divsChild>
                    <w:div w:id="767893722">
                      <w:marLeft w:val="0"/>
                      <w:marRight w:val="0"/>
                      <w:marTop w:val="0"/>
                      <w:marBottom w:val="0"/>
                      <w:divBdr>
                        <w:top w:val="none" w:sz="0" w:space="0" w:color="auto"/>
                        <w:left w:val="none" w:sz="0" w:space="0" w:color="auto"/>
                        <w:bottom w:val="none" w:sz="0" w:space="0" w:color="auto"/>
                        <w:right w:val="none" w:sz="0" w:space="0" w:color="auto"/>
                      </w:divBdr>
                    </w:div>
                  </w:divsChild>
                </w:div>
                <w:div w:id="715391387">
                  <w:marLeft w:val="0"/>
                  <w:marRight w:val="0"/>
                  <w:marTop w:val="0"/>
                  <w:marBottom w:val="0"/>
                  <w:divBdr>
                    <w:top w:val="none" w:sz="0" w:space="0" w:color="auto"/>
                    <w:left w:val="none" w:sz="0" w:space="0" w:color="auto"/>
                    <w:bottom w:val="none" w:sz="0" w:space="0" w:color="auto"/>
                    <w:right w:val="none" w:sz="0" w:space="0" w:color="auto"/>
                  </w:divBdr>
                  <w:divsChild>
                    <w:div w:id="1383404933">
                      <w:marLeft w:val="0"/>
                      <w:marRight w:val="0"/>
                      <w:marTop w:val="0"/>
                      <w:marBottom w:val="0"/>
                      <w:divBdr>
                        <w:top w:val="none" w:sz="0" w:space="0" w:color="auto"/>
                        <w:left w:val="none" w:sz="0" w:space="0" w:color="auto"/>
                        <w:bottom w:val="none" w:sz="0" w:space="0" w:color="auto"/>
                        <w:right w:val="none" w:sz="0" w:space="0" w:color="auto"/>
                      </w:divBdr>
                    </w:div>
                  </w:divsChild>
                </w:div>
                <w:div w:id="1844394408">
                  <w:marLeft w:val="0"/>
                  <w:marRight w:val="0"/>
                  <w:marTop w:val="0"/>
                  <w:marBottom w:val="0"/>
                  <w:divBdr>
                    <w:top w:val="none" w:sz="0" w:space="0" w:color="auto"/>
                    <w:left w:val="none" w:sz="0" w:space="0" w:color="auto"/>
                    <w:bottom w:val="none" w:sz="0" w:space="0" w:color="auto"/>
                    <w:right w:val="none" w:sz="0" w:space="0" w:color="auto"/>
                  </w:divBdr>
                  <w:divsChild>
                    <w:div w:id="300765636">
                      <w:marLeft w:val="0"/>
                      <w:marRight w:val="0"/>
                      <w:marTop w:val="0"/>
                      <w:marBottom w:val="0"/>
                      <w:divBdr>
                        <w:top w:val="none" w:sz="0" w:space="0" w:color="auto"/>
                        <w:left w:val="none" w:sz="0" w:space="0" w:color="auto"/>
                        <w:bottom w:val="none" w:sz="0" w:space="0" w:color="auto"/>
                        <w:right w:val="none" w:sz="0" w:space="0" w:color="auto"/>
                      </w:divBdr>
                    </w:div>
                  </w:divsChild>
                </w:div>
                <w:div w:id="138230738">
                  <w:marLeft w:val="0"/>
                  <w:marRight w:val="0"/>
                  <w:marTop w:val="0"/>
                  <w:marBottom w:val="0"/>
                  <w:divBdr>
                    <w:top w:val="none" w:sz="0" w:space="0" w:color="auto"/>
                    <w:left w:val="none" w:sz="0" w:space="0" w:color="auto"/>
                    <w:bottom w:val="none" w:sz="0" w:space="0" w:color="auto"/>
                    <w:right w:val="none" w:sz="0" w:space="0" w:color="auto"/>
                  </w:divBdr>
                  <w:divsChild>
                    <w:div w:id="1920560302">
                      <w:marLeft w:val="0"/>
                      <w:marRight w:val="0"/>
                      <w:marTop w:val="0"/>
                      <w:marBottom w:val="0"/>
                      <w:divBdr>
                        <w:top w:val="none" w:sz="0" w:space="0" w:color="auto"/>
                        <w:left w:val="none" w:sz="0" w:space="0" w:color="auto"/>
                        <w:bottom w:val="none" w:sz="0" w:space="0" w:color="auto"/>
                        <w:right w:val="none" w:sz="0" w:space="0" w:color="auto"/>
                      </w:divBdr>
                    </w:div>
                  </w:divsChild>
                </w:div>
                <w:div w:id="832380981">
                  <w:marLeft w:val="0"/>
                  <w:marRight w:val="0"/>
                  <w:marTop w:val="0"/>
                  <w:marBottom w:val="0"/>
                  <w:divBdr>
                    <w:top w:val="none" w:sz="0" w:space="0" w:color="auto"/>
                    <w:left w:val="none" w:sz="0" w:space="0" w:color="auto"/>
                    <w:bottom w:val="none" w:sz="0" w:space="0" w:color="auto"/>
                    <w:right w:val="none" w:sz="0" w:space="0" w:color="auto"/>
                  </w:divBdr>
                  <w:divsChild>
                    <w:div w:id="295263967">
                      <w:marLeft w:val="0"/>
                      <w:marRight w:val="0"/>
                      <w:marTop w:val="0"/>
                      <w:marBottom w:val="0"/>
                      <w:divBdr>
                        <w:top w:val="none" w:sz="0" w:space="0" w:color="auto"/>
                        <w:left w:val="none" w:sz="0" w:space="0" w:color="auto"/>
                        <w:bottom w:val="none" w:sz="0" w:space="0" w:color="auto"/>
                        <w:right w:val="none" w:sz="0" w:space="0" w:color="auto"/>
                      </w:divBdr>
                    </w:div>
                  </w:divsChild>
                </w:div>
                <w:div w:id="1573126219">
                  <w:marLeft w:val="0"/>
                  <w:marRight w:val="0"/>
                  <w:marTop w:val="0"/>
                  <w:marBottom w:val="0"/>
                  <w:divBdr>
                    <w:top w:val="none" w:sz="0" w:space="0" w:color="auto"/>
                    <w:left w:val="none" w:sz="0" w:space="0" w:color="auto"/>
                    <w:bottom w:val="none" w:sz="0" w:space="0" w:color="auto"/>
                    <w:right w:val="none" w:sz="0" w:space="0" w:color="auto"/>
                  </w:divBdr>
                  <w:divsChild>
                    <w:div w:id="510683693">
                      <w:marLeft w:val="0"/>
                      <w:marRight w:val="0"/>
                      <w:marTop w:val="0"/>
                      <w:marBottom w:val="0"/>
                      <w:divBdr>
                        <w:top w:val="none" w:sz="0" w:space="0" w:color="auto"/>
                        <w:left w:val="none" w:sz="0" w:space="0" w:color="auto"/>
                        <w:bottom w:val="none" w:sz="0" w:space="0" w:color="auto"/>
                        <w:right w:val="none" w:sz="0" w:space="0" w:color="auto"/>
                      </w:divBdr>
                    </w:div>
                  </w:divsChild>
                </w:div>
                <w:div w:id="1178621276">
                  <w:marLeft w:val="0"/>
                  <w:marRight w:val="0"/>
                  <w:marTop w:val="0"/>
                  <w:marBottom w:val="0"/>
                  <w:divBdr>
                    <w:top w:val="none" w:sz="0" w:space="0" w:color="auto"/>
                    <w:left w:val="none" w:sz="0" w:space="0" w:color="auto"/>
                    <w:bottom w:val="none" w:sz="0" w:space="0" w:color="auto"/>
                    <w:right w:val="none" w:sz="0" w:space="0" w:color="auto"/>
                  </w:divBdr>
                  <w:divsChild>
                    <w:div w:id="1023479397">
                      <w:marLeft w:val="0"/>
                      <w:marRight w:val="0"/>
                      <w:marTop w:val="0"/>
                      <w:marBottom w:val="0"/>
                      <w:divBdr>
                        <w:top w:val="none" w:sz="0" w:space="0" w:color="auto"/>
                        <w:left w:val="none" w:sz="0" w:space="0" w:color="auto"/>
                        <w:bottom w:val="none" w:sz="0" w:space="0" w:color="auto"/>
                        <w:right w:val="none" w:sz="0" w:space="0" w:color="auto"/>
                      </w:divBdr>
                    </w:div>
                  </w:divsChild>
                </w:div>
                <w:div w:id="1595550323">
                  <w:marLeft w:val="0"/>
                  <w:marRight w:val="0"/>
                  <w:marTop w:val="0"/>
                  <w:marBottom w:val="0"/>
                  <w:divBdr>
                    <w:top w:val="none" w:sz="0" w:space="0" w:color="auto"/>
                    <w:left w:val="none" w:sz="0" w:space="0" w:color="auto"/>
                    <w:bottom w:val="none" w:sz="0" w:space="0" w:color="auto"/>
                    <w:right w:val="none" w:sz="0" w:space="0" w:color="auto"/>
                  </w:divBdr>
                  <w:divsChild>
                    <w:div w:id="965085544">
                      <w:marLeft w:val="0"/>
                      <w:marRight w:val="0"/>
                      <w:marTop w:val="0"/>
                      <w:marBottom w:val="0"/>
                      <w:divBdr>
                        <w:top w:val="none" w:sz="0" w:space="0" w:color="auto"/>
                        <w:left w:val="none" w:sz="0" w:space="0" w:color="auto"/>
                        <w:bottom w:val="none" w:sz="0" w:space="0" w:color="auto"/>
                        <w:right w:val="none" w:sz="0" w:space="0" w:color="auto"/>
                      </w:divBdr>
                    </w:div>
                  </w:divsChild>
                </w:div>
                <w:div w:id="1800763443">
                  <w:marLeft w:val="0"/>
                  <w:marRight w:val="0"/>
                  <w:marTop w:val="0"/>
                  <w:marBottom w:val="0"/>
                  <w:divBdr>
                    <w:top w:val="none" w:sz="0" w:space="0" w:color="auto"/>
                    <w:left w:val="none" w:sz="0" w:space="0" w:color="auto"/>
                    <w:bottom w:val="none" w:sz="0" w:space="0" w:color="auto"/>
                    <w:right w:val="none" w:sz="0" w:space="0" w:color="auto"/>
                  </w:divBdr>
                  <w:divsChild>
                    <w:div w:id="289170855">
                      <w:marLeft w:val="0"/>
                      <w:marRight w:val="0"/>
                      <w:marTop w:val="0"/>
                      <w:marBottom w:val="0"/>
                      <w:divBdr>
                        <w:top w:val="none" w:sz="0" w:space="0" w:color="auto"/>
                        <w:left w:val="none" w:sz="0" w:space="0" w:color="auto"/>
                        <w:bottom w:val="none" w:sz="0" w:space="0" w:color="auto"/>
                        <w:right w:val="none" w:sz="0" w:space="0" w:color="auto"/>
                      </w:divBdr>
                    </w:div>
                  </w:divsChild>
                </w:div>
                <w:div w:id="2045978599">
                  <w:marLeft w:val="0"/>
                  <w:marRight w:val="0"/>
                  <w:marTop w:val="0"/>
                  <w:marBottom w:val="0"/>
                  <w:divBdr>
                    <w:top w:val="none" w:sz="0" w:space="0" w:color="auto"/>
                    <w:left w:val="none" w:sz="0" w:space="0" w:color="auto"/>
                    <w:bottom w:val="none" w:sz="0" w:space="0" w:color="auto"/>
                    <w:right w:val="none" w:sz="0" w:space="0" w:color="auto"/>
                  </w:divBdr>
                  <w:divsChild>
                    <w:div w:id="1504584796">
                      <w:marLeft w:val="0"/>
                      <w:marRight w:val="0"/>
                      <w:marTop w:val="0"/>
                      <w:marBottom w:val="0"/>
                      <w:divBdr>
                        <w:top w:val="none" w:sz="0" w:space="0" w:color="auto"/>
                        <w:left w:val="none" w:sz="0" w:space="0" w:color="auto"/>
                        <w:bottom w:val="none" w:sz="0" w:space="0" w:color="auto"/>
                        <w:right w:val="none" w:sz="0" w:space="0" w:color="auto"/>
                      </w:divBdr>
                    </w:div>
                  </w:divsChild>
                </w:div>
                <w:div w:id="659503853">
                  <w:marLeft w:val="0"/>
                  <w:marRight w:val="0"/>
                  <w:marTop w:val="0"/>
                  <w:marBottom w:val="0"/>
                  <w:divBdr>
                    <w:top w:val="none" w:sz="0" w:space="0" w:color="auto"/>
                    <w:left w:val="none" w:sz="0" w:space="0" w:color="auto"/>
                    <w:bottom w:val="none" w:sz="0" w:space="0" w:color="auto"/>
                    <w:right w:val="none" w:sz="0" w:space="0" w:color="auto"/>
                  </w:divBdr>
                  <w:divsChild>
                    <w:div w:id="1523476685">
                      <w:marLeft w:val="0"/>
                      <w:marRight w:val="0"/>
                      <w:marTop w:val="0"/>
                      <w:marBottom w:val="0"/>
                      <w:divBdr>
                        <w:top w:val="none" w:sz="0" w:space="0" w:color="auto"/>
                        <w:left w:val="none" w:sz="0" w:space="0" w:color="auto"/>
                        <w:bottom w:val="none" w:sz="0" w:space="0" w:color="auto"/>
                        <w:right w:val="none" w:sz="0" w:space="0" w:color="auto"/>
                      </w:divBdr>
                    </w:div>
                  </w:divsChild>
                </w:div>
                <w:div w:id="524372038">
                  <w:marLeft w:val="0"/>
                  <w:marRight w:val="0"/>
                  <w:marTop w:val="0"/>
                  <w:marBottom w:val="0"/>
                  <w:divBdr>
                    <w:top w:val="none" w:sz="0" w:space="0" w:color="auto"/>
                    <w:left w:val="none" w:sz="0" w:space="0" w:color="auto"/>
                    <w:bottom w:val="none" w:sz="0" w:space="0" w:color="auto"/>
                    <w:right w:val="none" w:sz="0" w:space="0" w:color="auto"/>
                  </w:divBdr>
                  <w:divsChild>
                    <w:div w:id="777798331">
                      <w:marLeft w:val="0"/>
                      <w:marRight w:val="0"/>
                      <w:marTop w:val="0"/>
                      <w:marBottom w:val="0"/>
                      <w:divBdr>
                        <w:top w:val="none" w:sz="0" w:space="0" w:color="auto"/>
                        <w:left w:val="none" w:sz="0" w:space="0" w:color="auto"/>
                        <w:bottom w:val="none" w:sz="0" w:space="0" w:color="auto"/>
                        <w:right w:val="none" w:sz="0" w:space="0" w:color="auto"/>
                      </w:divBdr>
                    </w:div>
                    <w:div w:id="396249861">
                      <w:marLeft w:val="0"/>
                      <w:marRight w:val="0"/>
                      <w:marTop w:val="0"/>
                      <w:marBottom w:val="0"/>
                      <w:divBdr>
                        <w:top w:val="none" w:sz="0" w:space="0" w:color="auto"/>
                        <w:left w:val="none" w:sz="0" w:space="0" w:color="auto"/>
                        <w:bottom w:val="none" w:sz="0" w:space="0" w:color="auto"/>
                        <w:right w:val="none" w:sz="0" w:space="0" w:color="auto"/>
                      </w:divBdr>
                    </w:div>
                  </w:divsChild>
                </w:div>
                <w:div w:id="422530646">
                  <w:marLeft w:val="0"/>
                  <w:marRight w:val="0"/>
                  <w:marTop w:val="0"/>
                  <w:marBottom w:val="0"/>
                  <w:divBdr>
                    <w:top w:val="none" w:sz="0" w:space="0" w:color="auto"/>
                    <w:left w:val="none" w:sz="0" w:space="0" w:color="auto"/>
                    <w:bottom w:val="none" w:sz="0" w:space="0" w:color="auto"/>
                    <w:right w:val="none" w:sz="0" w:space="0" w:color="auto"/>
                  </w:divBdr>
                  <w:divsChild>
                    <w:div w:id="894049813">
                      <w:marLeft w:val="0"/>
                      <w:marRight w:val="0"/>
                      <w:marTop w:val="0"/>
                      <w:marBottom w:val="0"/>
                      <w:divBdr>
                        <w:top w:val="none" w:sz="0" w:space="0" w:color="auto"/>
                        <w:left w:val="none" w:sz="0" w:space="0" w:color="auto"/>
                        <w:bottom w:val="none" w:sz="0" w:space="0" w:color="auto"/>
                        <w:right w:val="none" w:sz="0" w:space="0" w:color="auto"/>
                      </w:divBdr>
                    </w:div>
                  </w:divsChild>
                </w:div>
                <w:div w:id="1013261455">
                  <w:marLeft w:val="0"/>
                  <w:marRight w:val="0"/>
                  <w:marTop w:val="0"/>
                  <w:marBottom w:val="0"/>
                  <w:divBdr>
                    <w:top w:val="none" w:sz="0" w:space="0" w:color="auto"/>
                    <w:left w:val="none" w:sz="0" w:space="0" w:color="auto"/>
                    <w:bottom w:val="none" w:sz="0" w:space="0" w:color="auto"/>
                    <w:right w:val="none" w:sz="0" w:space="0" w:color="auto"/>
                  </w:divBdr>
                  <w:divsChild>
                    <w:div w:id="1293438469">
                      <w:marLeft w:val="0"/>
                      <w:marRight w:val="0"/>
                      <w:marTop w:val="0"/>
                      <w:marBottom w:val="0"/>
                      <w:divBdr>
                        <w:top w:val="none" w:sz="0" w:space="0" w:color="auto"/>
                        <w:left w:val="none" w:sz="0" w:space="0" w:color="auto"/>
                        <w:bottom w:val="none" w:sz="0" w:space="0" w:color="auto"/>
                        <w:right w:val="none" w:sz="0" w:space="0" w:color="auto"/>
                      </w:divBdr>
                    </w:div>
                    <w:div w:id="579367352">
                      <w:marLeft w:val="0"/>
                      <w:marRight w:val="0"/>
                      <w:marTop w:val="0"/>
                      <w:marBottom w:val="0"/>
                      <w:divBdr>
                        <w:top w:val="none" w:sz="0" w:space="0" w:color="auto"/>
                        <w:left w:val="none" w:sz="0" w:space="0" w:color="auto"/>
                        <w:bottom w:val="none" w:sz="0" w:space="0" w:color="auto"/>
                        <w:right w:val="none" w:sz="0" w:space="0" w:color="auto"/>
                      </w:divBdr>
                    </w:div>
                  </w:divsChild>
                </w:div>
                <w:div w:id="1853953445">
                  <w:marLeft w:val="0"/>
                  <w:marRight w:val="0"/>
                  <w:marTop w:val="0"/>
                  <w:marBottom w:val="0"/>
                  <w:divBdr>
                    <w:top w:val="none" w:sz="0" w:space="0" w:color="auto"/>
                    <w:left w:val="none" w:sz="0" w:space="0" w:color="auto"/>
                    <w:bottom w:val="none" w:sz="0" w:space="0" w:color="auto"/>
                    <w:right w:val="none" w:sz="0" w:space="0" w:color="auto"/>
                  </w:divBdr>
                  <w:divsChild>
                    <w:div w:id="244848404">
                      <w:marLeft w:val="0"/>
                      <w:marRight w:val="0"/>
                      <w:marTop w:val="0"/>
                      <w:marBottom w:val="0"/>
                      <w:divBdr>
                        <w:top w:val="none" w:sz="0" w:space="0" w:color="auto"/>
                        <w:left w:val="none" w:sz="0" w:space="0" w:color="auto"/>
                        <w:bottom w:val="none" w:sz="0" w:space="0" w:color="auto"/>
                        <w:right w:val="none" w:sz="0" w:space="0" w:color="auto"/>
                      </w:divBdr>
                    </w:div>
                  </w:divsChild>
                </w:div>
                <w:div w:id="612177849">
                  <w:marLeft w:val="0"/>
                  <w:marRight w:val="0"/>
                  <w:marTop w:val="0"/>
                  <w:marBottom w:val="0"/>
                  <w:divBdr>
                    <w:top w:val="none" w:sz="0" w:space="0" w:color="auto"/>
                    <w:left w:val="none" w:sz="0" w:space="0" w:color="auto"/>
                    <w:bottom w:val="none" w:sz="0" w:space="0" w:color="auto"/>
                    <w:right w:val="none" w:sz="0" w:space="0" w:color="auto"/>
                  </w:divBdr>
                  <w:divsChild>
                    <w:div w:id="1642466362">
                      <w:marLeft w:val="0"/>
                      <w:marRight w:val="0"/>
                      <w:marTop w:val="0"/>
                      <w:marBottom w:val="0"/>
                      <w:divBdr>
                        <w:top w:val="none" w:sz="0" w:space="0" w:color="auto"/>
                        <w:left w:val="none" w:sz="0" w:space="0" w:color="auto"/>
                        <w:bottom w:val="none" w:sz="0" w:space="0" w:color="auto"/>
                        <w:right w:val="none" w:sz="0" w:space="0" w:color="auto"/>
                      </w:divBdr>
                    </w:div>
                  </w:divsChild>
                </w:div>
                <w:div w:id="1028214844">
                  <w:marLeft w:val="0"/>
                  <w:marRight w:val="0"/>
                  <w:marTop w:val="0"/>
                  <w:marBottom w:val="0"/>
                  <w:divBdr>
                    <w:top w:val="none" w:sz="0" w:space="0" w:color="auto"/>
                    <w:left w:val="none" w:sz="0" w:space="0" w:color="auto"/>
                    <w:bottom w:val="none" w:sz="0" w:space="0" w:color="auto"/>
                    <w:right w:val="none" w:sz="0" w:space="0" w:color="auto"/>
                  </w:divBdr>
                  <w:divsChild>
                    <w:div w:id="794248729">
                      <w:marLeft w:val="0"/>
                      <w:marRight w:val="0"/>
                      <w:marTop w:val="0"/>
                      <w:marBottom w:val="0"/>
                      <w:divBdr>
                        <w:top w:val="none" w:sz="0" w:space="0" w:color="auto"/>
                        <w:left w:val="none" w:sz="0" w:space="0" w:color="auto"/>
                        <w:bottom w:val="none" w:sz="0" w:space="0" w:color="auto"/>
                        <w:right w:val="none" w:sz="0" w:space="0" w:color="auto"/>
                      </w:divBdr>
                    </w:div>
                  </w:divsChild>
                </w:div>
                <w:div w:id="741676630">
                  <w:marLeft w:val="0"/>
                  <w:marRight w:val="0"/>
                  <w:marTop w:val="0"/>
                  <w:marBottom w:val="0"/>
                  <w:divBdr>
                    <w:top w:val="none" w:sz="0" w:space="0" w:color="auto"/>
                    <w:left w:val="none" w:sz="0" w:space="0" w:color="auto"/>
                    <w:bottom w:val="none" w:sz="0" w:space="0" w:color="auto"/>
                    <w:right w:val="none" w:sz="0" w:space="0" w:color="auto"/>
                  </w:divBdr>
                  <w:divsChild>
                    <w:div w:id="818618932">
                      <w:marLeft w:val="0"/>
                      <w:marRight w:val="0"/>
                      <w:marTop w:val="0"/>
                      <w:marBottom w:val="0"/>
                      <w:divBdr>
                        <w:top w:val="none" w:sz="0" w:space="0" w:color="auto"/>
                        <w:left w:val="none" w:sz="0" w:space="0" w:color="auto"/>
                        <w:bottom w:val="none" w:sz="0" w:space="0" w:color="auto"/>
                        <w:right w:val="none" w:sz="0" w:space="0" w:color="auto"/>
                      </w:divBdr>
                    </w:div>
                  </w:divsChild>
                </w:div>
                <w:div w:id="1615675212">
                  <w:marLeft w:val="0"/>
                  <w:marRight w:val="0"/>
                  <w:marTop w:val="0"/>
                  <w:marBottom w:val="0"/>
                  <w:divBdr>
                    <w:top w:val="none" w:sz="0" w:space="0" w:color="auto"/>
                    <w:left w:val="none" w:sz="0" w:space="0" w:color="auto"/>
                    <w:bottom w:val="none" w:sz="0" w:space="0" w:color="auto"/>
                    <w:right w:val="none" w:sz="0" w:space="0" w:color="auto"/>
                  </w:divBdr>
                  <w:divsChild>
                    <w:div w:id="2059433768">
                      <w:marLeft w:val="0"/>
                      <w:marRight w:val="0"/>
                      <w:marTop w:val="0"/>
                      <w:marBottom w:val="0"/>
                      <w:divBdr>
                        <w:top w:val="none" w:sz="0" w:space="0" w:color="auto"/>
                        <w:left w:val="none" w:sz="0" w:space="0" w:color="auto"/>
                        <w:bottom w:val="none" w:sz="0" w:space="0" w:color="auto"/>
                        <w:right w:val="none" w:sz="0" w:space="0" w:color="auto"/>
                      </w:divBdr>
                    </w:div>
                  </w:divsChild>
                </w:div>
                <w:div w:id="688066211">
                  <w:marLeft w:val="0"/>
                  <w:marRight w:val="0"/>
                  <w:marTop w:val="0"/>
                  <w:marBottom w:val="0"/>
                  <w:divBdr>
                    <w:top w:val="none" w:sz="0" w:space="0" w:color="auto"/>
                    <w:left w:val="none" w:sz="0" w:space="0" w:color="auto"/>
                    <w:bottom w:val="none" w:sz="0" w:space="0" w:color="auto"/>
                    <w:right w:val="none" w:sz="0" w:space="0" w:color="auto"/>
                  </w:divBdr>
                  <w:divsChild>
                    <w:div w:id="1320188407">
                      <w:marLeft w:val="0"/>
                      <w:marRight w:val="0"/>
                      <w:marTop w:val="0"/>
                      <w:marBottom w:val="0"/>
                      <w:divBdr>
                        <w:top w:val="none" w:sz="0" w:space="0" w:color="auto"/>
                        <w:left w:val="none" w:sz="0" w:space="0" w:color="auto"/>
                        <w:bottom w:val="none" w:sz="0" w:space="0" w:color="auto"/>
                        <w:right w:val="none" w:sz="0" w:space="0" w:color="auto"/>
                      </w:divBdr>
                    </w:div>
                  </w:divsChild>
                </w:div>
                <w:div w:id="567688807">
                  <w:marLeft w:val="0"/>
                  <w:marRight w:val="0"/>
                  <w:marTop w:val="0"/>
                  <w:marBottom w:val="0"/>
                  <w:divBdr>
                    <w:top w:val="none" w:sz="0" w:space="0" w:color="auto"/>
                    <w:left w:val="none" w:sz="0" w:space="0" w:color="auto"/>
                    <w:bottom w:val="none" w:sz="0" w:space="0" w:color="auto"/>
                    <w:right w:val="none" w:sz="0" w:space="0" w:color="auto"/>
                  </w:divBdr>
                  <w:divsChild>
                    <w:div w:id="486019915">
                      <w:marLeft w:val="0"/>
                      <w:marRight w:val="0"/>
                      <w:marTop w:val="0"/>
                      <w:marBottom w:val="0"/>
                      <w:divBdr>
                        <w:top w:val="none" w:sz="0" w:space="0" w:color="auto"/>
                        <w:left w:val="none" w:sz="0" w:space="0" w:color="auto"/>
                        <w:bottom w:val="none" w:sz="0" w:space="0" w:color="auto"/>
                        <w:right w:val="none" w:sz="0" w:space="0" w:color="auto"/>
                      </w:divBdr>
                    </w:div>
                  </w:divsChild>
                </w:div>
                <w:div w:id="1192572250">
                  <w:marLeft w:val="0"/>
                  <w:marRight w:val="0"/>
                  <w:marTop w:val="0"/>
                  <w:marBottom w:val="0"/>
                  <w:divBdr>
                    <w:top w:val="none" w:sz="0" w:space="0" w:color="auto"/>
                    <w:left w:val="none" w:sz="0" w:space="0" w:color="auto"/>
                    <w:bottom w:val="none" w:sz="0" w:space="0" w:color="auto"/>
                    <w:right w:val="none" w:sz="0" w:space="0" w:color="auto"/>
                  </w:divBdr>
                  <w:divsChild>
                    <w:div w:id="287467850">
                      <w:marLeft w:val="0"/>
                      <w:marRight w:val="0"/>
                      <w:marTop w:val="0"/>
                      <w:marBottom w:val="0"/>
                      <w:divBdr>
                        <w:top w:val="none" w:sz="0" w:space="0" w:color="auto"/>
                        <w:left w:val="none" w:sz="0" w:space="0" w:color="auto"/>
                        <w:bottom w:val="none" w:sz="0" w:space="0" w:color="auto"/>
                        <w:right w:val="none" w:sz="0" w:space="0" w:color="auto"/>
                      </w:divBdr>
                    </w:div>
                    <w:div w:id="1727989268">
                      <w:marLeft w:val="0"/>
                      <w:marRight w:val="0"/>
                      <w:marTop w:val="0"/>
                      <w:marBottom w:val="0"/>
                      <w:divBdr>
                        <w:top w:val="none" w:sz="0" w:space="0" w:color="auto"/>
                        <w:left w:val="none" w:sz="0" w:space="0" w:color="auto"/>
                        <w:bottom w:val="none" w:sz="0" w:space="0" w:color="auto"/>
                        <w:right w:val="none" w:sz="0" w:space="0" w:color="auto"/>
                      </w:divBdr>
                    </w:div>
                  </w:divsChild>
                </w:div>
                <w:div w:id="1603763137">
                  <w:marLeft w:val="0"/>
                  <w:marRight w:val="0"/>
                  <w:marTop w:val="0"/>
                  <w:marBottom w:val="0"/>
                  <w:divBdr>
                    <w:top w:val="none" w:sz="0" w:space="0" w:color="auto"/>
                    <w:left w:val="none" w:sz="0" w:space="0" w:color="auto"/>
                    <w:bottom w:val="none" w:sz="0" w:space="0" w:color="auto"/>
                    <w:right w:val="none" w:sz="0" w:space="0" w:color="auto"/>
                  </w:divBdr>
                  <w:divsChild>
                    <w:div w:id="1667440705">
                      <w:marLeft w:val="0"/>
                      <w:marRight w:val="0"/>
                      <w:marTop w:val="0"/>
                      <w:marBottom w:val="0"/>
                      <w:divBdr>
                        <w:top w:val="none" w:sz="0" w:space="0" w:color="auto"/>
                        <w:left w:val="none" w:sz="0" w:space="0" w:color="auto"/>
                        <w:bottom w:val="none" w:sz="0" w:space="0" w:color="auto"/>
                        <w:right w:val="none" w:sz="0" w:space="0" w:color="auto"/>
                      </w:divBdr>
                    </w:div>
                  </w:divsChild>
                </w:div>
                <w:div w:id="1638532242">
                  <w:marLeft w:val="0"/>
                  <w:marRight w:val="0"/>
                  <w:marTop w:val="0"/>
                  <w:marBottom w:val="0"/>
                  <w:divBdr>
                    <w:top w:val="none" w:sz="0" w:space="0" w:color="auto"/>
                    <w:left w:val="none" w:sz="0" w:space="0" w:color="auto"/>
                    <w:bottom w:val="none" w:sz="0" w:space="0" w:color="auto"/>
                    <w:right w:val="none" w:sz="0" w:space="0" w:color="auto"/>
                  </w:divBdr>
                  <w:divsChild>
                    <w:div w:id="1336111231">
                      <w:marLeft w:val="0"/>
                      <w:marRight w:val="0"/>
                      <w:marTop w:val="0"/>
                      <w:marBottom w:val="0"/>
                      <w:divBdr>
                        <w:top w:val="none" w:sz="0" w:space="0" w:color="auto"/>
                        <w:left w:val="none" w:sz="0" w:space="0" w:color="auto"/>
                        <w:bottom w:val="none" w:sz="0" w:space="0" w:color="auto"/>
                        <w:right w:val="none" w:sz="0" w:space="0" w:color="auto"/>
                      </w:divBdr>
                    </w:div>
                  </w:divsChild>
                </w:div>
                <w:div w:id="292028713">
                  <w:marLeft w:val="0"/>
                  <w:marRight w:val="0"/>
                  <w:marTop w:val="0"/>
                  <w:marBottom w:val="0"/>
                  <w:divBdr>
                    <w:top w:val="none" w:sz="0" w:space="0" w:color="auto"/>
                    <w:left w:val="none" w:sz="0" w:space="0" w:color="auto"/>
                    <w:bottom w:val="none" w:sz="0" w:space="0" w:color="auto"/>
                    <w:right w:val="none" w:sz="0" w:space="0" w:color="auto"/>
                  </w:divBdr>
                  <w:divsChild>
                    <w:div w:id="1826434282">
                      <w:marLeft w:val="0"/>
                      <w:marRight w:val="0"/>
                      <w:marTop w:val="0"/>
                      <w:marBottom w:val="0"/>
                      <w:divBdr>
                        <w:top w:val="none" w:sz="0" w:space="0" w:color="auto"/>
                        <w:left w:val="none" w:sz="0" w:space="0" w:color="auto"/>
                        <w:bottom w:val="none" w:sz="0" w:space="0" w:color="auto"/>
                        <w:right w:val="none" w:sz="0" w:space="0" w:color="auto"/>
                      </w:divBdr>
                    </w:div>
                  </w:divsChild>
                </w:div>
                <w:div w:id="567228515">
                  <w:marLeft w:val="0"/>
                  <w:marRight w:val="0"/>
                  <w:marTop w:val="0"/>
                  <w:marBottom w:val="0"/>
                  <w:divBdr>
                    <w:top w:val="none" w:sz="0" w:space="0" w:color="auto"/>
                    <w:left w:val="none" w:sz="0" w:space="0" w:color="auto"/>
                    <w:bottom w:val="none" w:sz="0" w:space="0" w:color="auto"/>
                    <w:right w:val="none" w:sz="0" w:space="0" w:color="auto"/>
                  </w:divBdr>
                  <w:divsChild>
                    <w:div w:id="48192816">
                      <w:marLeft w:val="0"/>
                      <w:marRight w:val="0"/>
                      <w:marTop w:val="0"/>
                      <w:marBottom w:val="0"/>
                      <w:divBdr>
                        <w:top w:val="none" w:sz="0" w:space="0" w:color="auto"/>
                        <w:left w:val="none" w:sz="0" w:space="0" w:color="auto"/>
                        <w:bottom w:val="none" w:sz="0" w:space="0" w:color="auto"/>
                        <w:right w:val="none" w:sz="0" w:space="0" w:color="auto"/>
                      </w:divBdr>
                    </w:div>
                  </w:divsChild>
                </w:div>
                <w:div w:id="401299753">
                  <w:marLeft w:val="0"/>
                  <w:marRight w:val="0"/>
                  <w:marTop w:val="0"/>
                  <w:marBottom w:val="0"/>
                  <w:divBdr>
                    <w:top w:val="none" w:sz="0" w:space="0" w:color="auto"/>
                    <w:left w:val="none" w:sz="0" w:space="0" w:color="auto"/>
                    <w:bottom w:val="none" w:sz="0" w:space="0" w:color="auto"/>
                    <w:right w:val="none" w:sz="0" w:space="0" w:color="auto"/>
                  </w:divBdr>
                  <w:divsChild>
                    <w:div w:id="951788393">
                      <w:marLeft w:val="0"/>
                      <w:marRight w:val="0"/>
                      <w:marTop w:val="0"/>
                      <w:marBottom w:val="0"/>
                      <w:divBdr>
                        <w:top w:val="none" w:sz="0" w:space="0" w:color="auto"/>
                        <w:left w:val="none" w:sz="0" w:space="0" w:color="auto"/>
                        <w:bottom w:val="none" w:sz="0" w:space="0" w:color="auto"/>
                        <w:right w:val="none" w:sz="0" w:space="0" w:color="auto"/>
                      </w:divBdr>
                    </w:div>
                  </w:divsChild>
                </w:div>
                <w:div w:id="1687248334">
                  <w:marLeft w:val="0"/>
                  <w:marRight w:val="0"/>
                  <w:marTop w:val="0"/>
                  <w:marBottom w:val="0"/>
                  <w:divBdr>
                    <w:top w:val="none" w:sz="0" w:space="0" w:color="auto"/>
                    <w:left w:val="none" w:sz="0" w:space="0" w:color="auto"/>
                    <w:bottom w:val="none" w:sz="0" w:space="0" w:color="auto"/>
                    <w:right w:val="none" w:sz="0" w:space="0" w:color="auto"/>
                  </w:divBdr>
                  <w:divsChild>
                    <w:div w:id="523639142">
                      <w:marLeft w:val="0"/>
                      <w:marRight w:val="0"/>
                      <w:marTop w:val="0"/>
                      <w:marBottom w:val="0"/>
                      <w:divBdr>
                        <w:top w:val="none" w:sz="0" w:space="0" w:color="auto"/>
                        <w:left w:val="none" w:sz="0" w:space="0" w:color="auto"/>
                        <w:bottom w:val="none" w:sz="0" w:space="0" w:color="auto"/>
                        <w:right w:val="none" w:sz="0" w:space="0" w:color="auto"/>
                      </w:divBdr>
                    </w:div>
                  </w:divsChild>
                </w:div>
                <w:div w:id="275405338">
                  <w:marLeft w:val="0"/>
                  <w:marRight w:val="0"/>
                  <w:marTop w:val="0"/>
                  <w:marBottom w:val="0"/>
                  <w:divBdr>
                    <w:top w:val="none" w:sz="0" w:space="0" w:color="auto"/>
                    <w:left w:val="none" w:sz="0" w:space="0" w:color="auto"/>
                    <w:bottom w:val="none" w:sz="0" w:space="0" w:color="auto"/>
                    <w:right w:val="none" w:sz="0" w:space="0" w:color="auto"/>
                  </w:divBdr>
                  <w:divsChild>
                    <w:div w:id="1558518359">
                      <w:marLeft w:val="0"/>
                      <w:marRight w:val="0"/>
                      <w:marTop w:val="0"/>
                      <w:marBottom w:val="0"/>
                      <w:divBdr>
                        <w:top w:val="none" w:sz="0" w:space="0" w:color="auto"/>
                        <w:left w:val="none" w:sz="0" w:space="0" w:color="auto"/>
                        <w:bottom w:val="none" w:sz="0" w:space="0" w:color="auto"/>
                        <w:right w:val="none" w:sz="0" w:space="0" w:color="auto"/>
                      </w:divBdr>
                    </w:div>
                  </w:divsChild>
                </w:div>
                <w:div w:id="913710466">
                  <w:marLeft w:val="0"/>
                  <w:marRight w:val="0"/>
                  <w:marTop w:val="0"/>
                  <w:marBottom w:val="0"/>
                  <w:divBdr>
                    <w:top w:val="none" w:sz="0" w:space="0" w:color="auto"/>
                    <w:left w:val="none" w:sz="0" w:space="0" w:color="auto"/>
                    <w:bottom w:val="none" w:sz="0" w:space="0" w:color="auto"/>
                    <w:right w:val="none" w:sz="0" w:space="0" w:color="auto"/>
                  </w:divBdr>
                  <w:divsChild>
                    <w:div w:id="727530882">
                      <w:marLeft w:val="0"/>
                      <w:marRight w:val="0"/>
                      <w:marTop w:val="0"/>
                      <w:marBottom w:val="0"/>
                      <w:divBdr>
                        <w:top w:val="none" w:sz="0" w:space="0" w:color="auto"/>
                        <w:left w:val="none" w:sz="0" w:space="0" w:color="auto"/>
                        <w:bottom w:val="none" w:sz="0" w:space="0" w:color="auto"/>
                        <w:right w:val="none" w:sz="0" w:space="0" w:color="auto"/>
                      </w:divBdr>
                    </w:div>
                  </w:divsChild>
                </w:div>
                <w:div w:id="916327561">
                  <w:marLeft w:val="0"/>
                  <w:marRight w:val="0"/>
                  <w:marTop w:val="0"/>
                  <w:marBottom w:val="0"/>
                  <w:divBdr>
                    <w:top w:val="none" w:sz="0" w:space="0" w:color="auto"/>
                    <w:left w:val="none" w:sz="0" w:space="0" w:color="auto"/>
                    <w:bottom w:val="none" w:sz="0" w:space="0" w:color="auto"/>
                    <w:right w:val="none" w:sz="0" w:space="0" w:color="auto"/>
                  </w:divBdr>
                  <w:divsChild>
                    <w:div w:id="459231512">
                      <w:marLeft w:val="0"/>
                      <w:marRight w:val="0"/>
                      <w:marTop w:val="0"/>
                      <w:marBottom w:val="0"/>
                      <w:divBdr>
                        <w:top w:val="none" w:sz="0" w:space="0" w:color="auto"/>
                        <w:left w:val="none" w:sz="0" w:space="0" w:color="auto"/>
                        <w:bottom w:val="none" w:sz="0" w:space="0" w:color="auto"/>
                        <w:right w:val="none" w:sz="0" w:space="0" w:color="auto"/>
                      </w:divBdr>
                    </w:div>
                  </w:divsChild>
                </w:div>
                <w:div w:id="1732070951">
                  <w:marLeft w:val="0"/>
                  <w:marRight w:val="0"/>
                  <w:marTop w:val="0"/>
                  <w:marBottom w:val="0"/>
                  <w:divBdr>
                    <w:top w:val="none" w:sz="0" w:space="0" w:color="auto"/>
                    <w:left w:val="none" w:sz="0" w:space="0" w:color="auto"/>
                    <w:bottom w:val="none" w:sz="0" w:space="0" w:color="auto"/>
                    <w:right w:val="none" w:sz="0" w:space="0" w:color="auto"/>
                  </w:divBdr>
                  <w:divsChild>
                    <w:div w:id="1132525">
                      <w:marLeft w:val="0"/>
                      <w:marRight w:val="0"/>
                      <w:marTop w:val="0"/>
                      <w:marBottom w:val="0"/>
                      <w:divBdr>
                        <w:top w:val="none" w:sz="0" w:space="0" w:color="auto"/>
                        <w:left w:val="none" w:sz="0" w:space="0" w:color="auto"/>
                        <w:bottom w:val="none" w:sz="0" w:space="0" w:color="auto"/>
                        <w:right w:val="none" w:sz="0" w:space="0" w:color="auto"/>
                      </w:divBdr>
                    </w:div>
                  </w:divsChild>
                </w:div>
                <w:div w:id="1035277798">
                  <w:marLeft w:val="0"/>
                  <w:marRight w:val="0"/>
                  <w:marTop w:val="0"/>
                  <w:marBottom w:val="0"/>
                  <w:divBdr>
                    <w:top w:val="none" w:sz="0" w:space="0" w:color="auto"/>
                    <w:left w:val="none" w:sz="0" w:space="0" w:color="auto"/>
                    <w:bottom w:val="none" w:sz="0" w:space="0" w:color="auto"/>
                    <w:right w:val="none" w:sz="0" w:space="0" w:color="auto"/>
                  </w:divBdr>
                  <w:divsChild>
                    <w:div w:id="1254511994">
                      <w:marLeft w:val="0"/>
                      <w:marRight w:val="0"/>
                      <w:marTop w:val="0"/>
                      <w:marBottom w:val="0"/>
                      <w:divBdr>
                        <w:top w:val="none" w:sz="0" w:space="0" w:color="auto"/>
                        <w:left w:val="none" w:sz="0" w:space="0" w:color="auto"/>
                        <w:bottom w:val="none" w:sz="0" w:space="0" w:color="auto"/>
                        <w:right w:val="none" w:sz="0" w:space="0" w:color="auto"/>
                      </w:divBdr>
                    </w:div>
                    <w:div w:id="1011764631">
                      <w:marLeft w:val="0"/>
                      <w:marRight w:val="0"/>
                      <w:marTop w:val="0"/>
                      <w:marBottom w:val="0"/>
                      <w:divBdr>
                        <w:top w:val="none" w:sz="0" w:space="0" w:color="auto"/>
                        <w:left w:val="none" w:sz="0" w:space="0" w:color="auto"/>
                        <w:bottom w:val="none" w:sz="0" w:space="0" w:color="auto"/>
                        <w:right w:val="none" w:sz="0" w:space="0" w:color="auto"/>
                      </w:divBdr>
                    </w:div>
                  </w:divsChild>
                </w:div>
                <w:div w:id="1715229667">
                  <w:marLeft w:val="0"/>
                  <w:marRight w:val="0"/>
                  <w:marTop w:val="0"/>
                  <w:marBottom w:val="0"/>
                  <w:divBdr>
                    <w:top w:val="none" w:sz="0" w:space="0" w:color="auto"/>
                    <w:left w:val="none" w:sz="0" w:space="0" w:color="auto"/>
                    <w:bottom w:val="none" w:sz="0" w:space="0" w:color="auto"/>
                    <w:right w:val="none" w:sz="0" w:space="0" w:color="auto"/>
                  </w:divBdr>
                  <w:divsChild>
                    <w:div w:id="426074432">
                      <w:marLeft w:val="0"/>
                      <w:marRight w:val="0"/>
                      <w:marTop w:val="0"/>
                      <w:marBottom w:val="0"/>
                      <w:divBdr>
                        <w:top w:val="none" w:sz="0" w:space="0" w:color="auto"/>
                        <w:left w:val="none" w:sz="0" w:space="0" w:color="auto"/>
                        <w:bottom w:val="none" w:sz="0" w:space="0" w:color="auto"/>
                        <w:right w:val="none" w:sz="0" w:space="0" w:color="auto"/>
                      </w:divBdr>
                    </w:div>
                  </w:divsChild>
                </w:div>
                <w:div w:id="275646292">
                  <w:marLeft w:val="0"/>
                  <w:marRight w:val="0"/>
                  <w:marTop w:val="0"/>
                  <w:marBottom w:val="0"/>
                  <w:divBdr>
                    <w:top w:val="none" w:sz="0" w:space="0" w:color="auto"/>
                    <w:left w:val="none" w:sz="0" w:space="0" w:color="auto"/>
                    <w:bottom w:val="none" w:sz="0" w:space="0" w:color="auto"/>
                    <w:right w:val="none" w:sz="0" w:space="0" w:color="auto"/>
                  </w:divBdr>
                  <w:divsChild>
                    <w:div w:id="1020006191">
                      <w:marLeft w:val="0"/>
                      <w:marRight w:val="0"/>
                      <w:marTop w:val="0"/>
                      <w:marBottom w:val="0"/>
                      <w:divBdr>
                        <w:top w:val="none" w:sz="0" w:space="0" w:color="auto"/>
                        <w:left w:val="none" w:sz="0" w:space="0" w:color="auto"/>
                        <w:bottom w:val="none" w:sz="0" w:space="0" w:color="auto"/>
                        <w:right w:val="none" w:sz="0" w:space="0" w:color="auto"/>
                      </w:divBdr>
                    </w:div>
                  </w:divsChild>
                </w:div>
                <w:div w:id="572392984">
                  <w:marLeft w:val="0"/>
                  <w:marRight w:val="0"/>
                  <w:marTop w:val="0"/>
                  <w:marBottom w:val="0"/>
                  <w:divBdr>
                    <w:top w:val="none" w:sz="0" w:space="0" w:color="auto"/>
                    <w:left w:val="none" w:sz="0" w:space="0" w:color="auto"/>
                    <w:bottom w:val="none" w:sz="0" w:space="0" w:color="auto"/>
                    <w:right w:val="none" w:sz="0" w:space="0" w:color="auto"/>
                  </w:divBdr>
                  <w:divsChild>
                    <w:div w:id="919287442">
                      <w:marLeft w:val="0"/>
                      <w:marRight w:val="0"/>
                      <w:marTop w:val="0"/>
                      <w:marBottom w:val="0"/>
                      <w:divBdr>
                        <w:top w:val="none" w:sz="0" w:space="0" w:color="auto"/>
                        <w:left w:val="none" w:sz="0" w:space="0" w:color="auto"/>
                        <w:bottom w:val="none" w:sz="0" w:space="0" w:color="auto"/>
                        <w:right w:val="none" w:sz="0" w:space="0" w:color="auto"/>
                      </w:divBdr>
                    </w:div>
                  </w:divsChild>
                </w:div>
                <w:div w:id="1403215748">
                  <w:marLeft w:val="0"/>
                  <w:marRight w:val="0"/>
                  <w:marTop w:val="0"/>
                  <w:marBottom w:val="0"/>
                  <w:divBdr>
                    <w:top w:val="none" w:sz="0" w:space="0" w:color="auto"/>
                    <w:left w:val="none" w:sz="0" w:space="0" w:color="auto"/>
                    <w:bottom w:val="none" w:sz="0" w:space="0" w:color="auto"/>
                    <w:right w:val="none" w:sz="0" w:space="0" w:color="auto"/>
                  </w:divBdr>
                  <w:divsChild>
                    <w:div w:id="1640962846">
                      <w:marLeft w:val="0"/>
                      <w:marRight w:val="0"/>
                      <w:marTop w:val="0"/>
                      <w:marBottom w:val="0"/>
                      <w:divBdr>
                        <w:top w:val="none" w:sz="0" w:space="0" w:color="auto"/>
                        <w:left w:val="none" w:sz="0" w:space="0" w:color="auto"/>
                        <w:bottom w:val="none" w:sz="0" w:space="0" w:color="auto"/>
                        <w:right w:val="none" w:sz="0" w:space="0" w:color="auto"/>
                      </w:divBdr>
                    </w:div>
                  </w:divsChild>
                </w:div>
                <w:div w:id="100927599">
                  <w:marLeft w:val="0"/>
                  <w:marRight w:val="0"/>
                  <w:marTop w:val="0"/>
                  <w:marBottom w:val="0"/>
                  <w:divBdr>
                    <w:top w:val="none" w:sz="0" w:space="0" w:color="auto"/>
                    <w:left w:val="none" w:sz="0" w:space="0" w:color="auto"/>
                    <w:bottom w:val="none" w:sz="0" w:space="0" w:color="auto"/>
                    <w:right w:val="none" w:sz="0" w:space="0" w:color="auto"/>
                  </w:divBdr>
                  <w:divsChild>
                    <w:div w:id="1774015474">
                      <w:marLeft w:val="0"/>
                      <w:marRight w:val="0"/>
                      <w:marTop w:val="0"/>
                      <w:marBottom w:val="0"/>
                      <w:divBdr>
                        <w:top w:val="none" w:sz="0" w:space="0" w:color="auto"/>
                        <w:left w:val="none" w:sz="0" w:space="0" w:color="auto"/>
                        <w:bottom w:val="none" w:sz="0" w:space="0" w:color="auto"/>
                        <w:right w:val="none" w:sz="0" w:space="0" w:color="auto"/>
                      </w:divBdr>
                    </w:div>
                  </w:divsChild>
                </w:div>
                <w:div w:id="1157458185">
                  <w:marLeft w:val="0"/>
                  <w:marRight w:val="0"/>
                  <w:marTop w:val="0"/>
                  <w:marBottom w:val="0"/>
                  <w:divBdr>
                    <w:top w:val="none" w:sz="0" w:space="0" w:color="auto"/>
                    <w:left w:val="none" w:sz="0" w:space="0" w:color="auto"/>
                    <w:bottom w:val="none" w:sz="0" w:space="0" w:color="auto"/>
                    <w:right w:val="none" w:sz="0" w:space="0" w:color="auto"/>
                  </w:divBdr>
                  <w:divsChild>
                    <w:div w:id="365378165">
                      <w:marLeft w:val="0"/>
                      <w:marRight w:val="0"/>
                      <w:marTop w:val="0"/>
                      <w:marBottom w:val="0"/>
                      <w:divBdr>
                        <w:top w:val="none" w:sz="0" w:space="0" w:color="auto"/>
                        <w:left w:val="none" w:sz="0" w:space="0" w:color="auto"/>
                        <w:bottom w:val="none" w:sz="0" w:space="0" w:color="auto"/>
                        <w:right w:val="none" w:sz="0" w:space="0" w:color="auto"/>
                      </w:divBdr>
                    </w:div>
                  </w:divsChild>
                </w:div>
                <w:div w:id="454636262">
                  <w:marLeft w:val="0"/>
                  <w:marRight w:val="0"/>
                  <w:marTop w:val="0"/>
                  <w:marBottom w:val="0"/>
                  <w:divBdr>
                    <w:top w:val="none" w:sz="0" w:space="0" w:color="auto"/>
                    <w:left w:val="none" w:sz="0" w:space="0" w:color="auto"/>
                    <w:bottom w:val="none" w:sz="0" w:space="0" w:color="auto"/>
                    <w:right w:val="none" w:sz="0" w:space="0" w:color="auto"/>
                  </w:divBdr>
                  <w:divsChild>
                    <w:div w:id="854274462">
                      <w:marLeft w:val="0"/>
                      <w:marRight w:val="0"/>
                      <w:marTop w:val="0"/>
                      <w:marBottom w:val="0"/>
                      <w:divBdr>
                        <w:top w:val="none" w:sz="0" w:space="0" w:color="auto"/>
                        <w:left w:val="none" w:sz="0" w:space="0" w:color="auto"/>
                        <w:bottom w:val="none" w:sz="0" w:space="0" w:color="auto"/>
                        <w:right w:val="none" w:sz="0" w:space="0" w:color="auto"/>
                      </w:divBdr>
                    </w:div>
                  </w:divsChild>
                </w:div>
                <w:div w:id="126239893">
                  <w:marLeft w:val="0"/>
                  <w:marRight w:val="0"/>
                  <w:marTop w:val="0"/>
                  <w:marBottom w:val="0"/>
                  <w:divBdr>
                    <w:top w:val="none" w:sz="0" w:space="0" w:color="auto"/>
                    <w:left w:val="none" w:sz="0" w:space="0" w:color="auto"/>
                    <w:bottom w:val="none" w:sz="0" w:space="0" w:color="auto"/>
                    <w:right w:val="none" w:sz="0" w:space="0" w:color="auto"/>
                  </w:divBdr>
                  <w:divsChild>
                    <w:div w:id="700978274">
                      <w:marLeft w:val="0"/>
                      <w:marRight w:val="0"/>
                      <w:marTop w:val="0"/>
                      <w:marBottom w:val="0"/>
                      <w:divBdr>
                        <w:top w:val="none" w:sz="0" w:space="0" w:color="auto"/>
                        <w:left w:val="none" w:sz="0" w:space="0" w:color="auto"/>
                        <w:bottom w:val="none" w:sz="0" w:space="0" w:color="auto"/>
                        <w:right w:val="none" w:sz="0" w:space="0" w:color="auto"/>
                      </w:divBdr>
                    </w:div>
                  </w:divsChild>
                </w:div>
                <w:div w:id="1092774285">
                  <w:marLeft w:val="0"/>
                  <w:marRight w:val="0"/>
                  <w:marTop w:val="0"/>
                  <w:marBottom w:val="0"/>
                  <w:divBdr>
                    <w:top w:val="none" w:sz="0" w:space="0" w:color="auto"/>
                    <w:left w:val="none" w:sz="0" w:space="0" w:color="auto"/>
                    <w:bottom w:val="none" w:sz="0" w:space="0" w:color="auto"/>
                    <w:right w:val="none" w:sz="0" w:space="0" w:color="auto"/>
                  </w:divBdr>
                  <w:divsChild>
                    <w:div w:id="420375054">
                      <w:marLeft w:val="0"/>
                      <w:marRight w:val="0"/>
                      <w:marTop w:val="0"/>
                      <w:marBottom w:val="0"/>
                      <w:divBdr>
                        <w:top w:val="none" w:sz="0" w:space="0" w:color="auto"/>
                        <w:left w:val="none" w:sz="0" w:space="0" w:color="auto"/>
                        <w:bottom w:val="none" w:sz="0" w:space="0" w:color="auto"/>
                        <w:right w:val="none" w:sz="0" w:space="0" w:color="auto"/>
                      </w:divBdr>
                    </w:div>
                  </w:divsChild>
                </w:div>
                <w:div w:id="531306494">
                  <w:marLeft w:val="0"/>
                  <w:marRight w:val="0"/>
                  <w:marTop w:val="0"/>
                  <w:marBottom w:val="0"/>
                  <w:divBdr>
                    <w:top w:val="none" w:sz="0" w:space="0" w:color="auto"/>
                    <w:left w:val="none" w:sz="0" w:space="0" w:color="auto"/>
                    <w:bottom w:val="none" w:sz="0" w:space="0" w:color="auto"/>
                    <w:right w:val="none" w:sz="0" w:space="0" w:color="auto"/>
                  </w:divBdr>
                  <w:divsChild>
                    <w:div w:id="1586645368">
                      <w:marLeft w:val="0"/>
                      <w:marRight w:val="0"/>
                      <w:marTop w:val="0"/>
                      <w:marBottom w:val="0"/>
                      <w:divBdr>
                        <w:top w:val="none" w:sz="0" w:space="0" w:color="auto"/>
                        <w:left w:val="none" w:sz="0" w:space="0" w:color="auto"/>
                        <w:bottom w:val="none" w:sz="0" w:space="0" w:color="auto"/>
                        <w:right w:val="none" w:sz="0" w:space="0" w:color="auto"/>
                      </w:divBdr>
                    </w:div>
                  </w:divsChild>
                </w:div>
                <w:div w:id="599722873">
                  <w:marLeft w:val="0"/>
                  <w:marRight w:val="0"/>
                  <w:marTop w:val="0"/>
                  <w:marBottom w:val="0"/>
                  <w:divBdr>
                    <w:top w:val="none" w:sz="0" w:space="0" w:color="auto"/>
                    <w:left w:val="none" w:sz="0" w:space="0" w:color="auto"/>
                    <w:bottom w:val="none" w:sz="0" w:space="0" w:color="auto"/>
                    <w:right w:val="none" w:sz="0" w:space="0" w:color="auto"/>
                  </w:divBdr>
                  <w:divsChild>
                    <w:div w:id="1803696136">
                      <w:marLeft w:val="0"/>
                      <w:marRight w:val="0"/>
                      <w:marTop w:val="0"/>
                      <w:marBottom w:val="0"/>
                      <w:divBdr>
                        <w:top w:val="none" w:sz="0" w:space="0" w:color="auto"/>
                        <w:left w:val="none" w:sz="0" w:space="0" w:color="auto"/>
                        <w:bottom w:val="none" w:sz="0" w:space="0" w:color="auto"/>
                        <w:right w:val="none" w:sz="0" w:space="0" w:color="auto"/>
                      </w:divBdr>
                    </w:div>
                  </w:divsChild>
                </w:div>
                <w:div w:id="1318070973">
                  <w:marLeft w:val="0"/>
                  <w:marRight w:val="0"/>
                  <w:marTop w:val="0"/>
                  <w:marBottom w:val="0"/>
                  <w:divBdr>
                    <w:top w:val="none" w:sz="0" w:space="0" w:color="auto"/>
                    <w:left w:val="none" w:sz="0" w:space="0" w:color="auto"/>
                    <w:bottom w:val="none" w:sz="0" w:space="0" w:color="auto"/>
                    <w:right w:val="none" w:sz="0" w:space="0" w:color="auto"/>
                  </w:divBdr>
                  <w:divsChild>
                    <w:div w:id="591622941">
                      <w:marLeft w:val="0"/>
                      <w:marRight w:val="0"/>
                      <w:marTop w:val="0"/>
                      <w:marBottom w:val="0"/>
                      <w:divBdr>
                        <w:top w:val="none" w:sz="0" w:space="0" w:color="auto"/>
                        <w:left w:val="none" w:sz="0" w:space="0" w:color="auto"/>
                        <w:bottom w:val="none" w:sz="0" w:space="0" w:color="auto"/>
                        <w:right w:val="none" w:sz="0" w:space="0" w:color="auto"/>
                      </w:divBdr>
                    </w:div>
                  </w:divsChild>
                </w:div>
                <w:div w:id="1148092324">
                  <w:marLeft w:val="0"/>
                  <w:marRight w:val="0"/>
                  <w:marTop w:val="0"/>
                  <w:marBottom w:val="0"/>
                  <w:divBdr>
                    <w:top w:val="none" w:sz="0" w:space="0" w:color="auto"/>
                    <w:left w:val="none" w:sz="0" w:space="0" w:color="auto"/>
                    <w:bottom w:val="none" w:sz="0" w:space="0" w:color="auto"/>
                    <w:right w:val="none" w:sz="0" w:space="0" w:color="auto"/>
                  </w:divBdr>
                  <w:divsChild>
                    <w:div w:id="601958738">
                      <w:marLeft w:val="0"/>
                      <w:marRight w:val="0"/>
                      <w:marTop w:val="0"/>
                      <w:marBottom w:val="0"/>
                      <w:divBdr>
                        <w:top w:val="none" w:sz="0" w:space="0" w:color="auto"/>
                        <w:left w:val="none" w:sz="0" w:space="0" w:color="auto"/>
                        <w:bottom w:val="none" w:sz="0" w:space="0" w:color="auto"/>
                        <w:right w:val="none" w:sz="0" w:space="0" w:color="auto"/>
                      </w:divBdr>
                    </w:div>
                  </w:divsChild>
                </w:div>
                <w:div w:id="845172455">
                  <w:marLeft w:val="0"/>
                  <w:marRight w:val="0"/>
                  <w:marTop w:val="0"/>
                  <w:marBottom w:val="0"/>
                  <w:divBdr>
                    <w:top w:val="none" w:sz="0" w:space="0" w:color="auto"/>
                    <w:left w:val="none" w:sz="0" w:space="0" w:color="auto"/>
                    <w:bottom w:val="none" w:sz="0" w:space="0" w:color="auto"/>
                    <w:right w:val="none" w:sz="0" w:space="0" w:color="auto"/>
                  </w:divBdr>
                  <w:divsChild>
                    <w:div w:id="1448936670">
                      <w:marLeft w:val="0"/>
                      <w:marRight w:val="0"/>
                      <w:marTop w:val="0"/>
                      <w:marBottom w:val="0"/>
                      <w:divBdr>
                        <w:top w:val="none" w:sz="0" w:space="0" w:color="auto"/>
                        <w:left w:val="none" w:sz="0" w:space="0" w:color="auto"/>
                        <w:bottom w:val="none" w:sz="0" w:space="0" w:color="auto"/>
                        <w:right w:val="none" w:sz="0" w:space="0" w:color="auto"/>
                      </w:divBdr>
                    </w:div>
                  </w:divsChild>
                </w:div>
                <w:div w:id="827939273">
                  <w:marLeft w:val="0"/>
                  <w:marRight w:val="0"/>
                  <w:marTop w:val="0"/>
                  <w:marBottom w:val="0"/>
                  <w:divBdr>
                    <w:top w:val="none" w:sz="0" w:space="0" w:color="auto"/>
                    <w:left w:val="none" w:sz="0" w:space="0" w:color="auto"/>
                    <w:bottom w:val="none" w:sz="0" w:space="0" w:color="auto"/>
                    <w:right w:val="none" w:sz="0" w:space="0" w:color="auto"/>
                  </w:divBdr>
                  <w:divsChild>
                    <w:div w:id="219171786">
                      <w:marLeft w:val="0"/>
                      <w:marRight w:val="0"/>
                      <w:marTop w:val="0"/>
                      <w:marBottom w:val="0"/>
                      <w:divBdr>
                        <w:top w:val="none" w:sz="0" w:space="0" w:color="auto"/>
                        <w:left w:val="none" w:sz="0" w:space="0" w:color="auto"/>
                        <w:bottom w:val="none" w:sz="0" w:space="0" w:color="auto"/>
                        <w:right w:val="none" w:sz="0" w:space="0" w:color="auto"/>
                      </w:divBdr>
                    </w:div>
                  </w:divsChild>
                </w:div>
                <w:div w:id="451872306">
                  <w:marLeft w:val="0"/>
                  <w:marRight w:val="0"/>
                  <w:marTop w:val="0"/>
                  <w:marBottom w:val="0"/>
                  <w:divBdr>
                    <w:top w:val="none" w:sz="0" w:space="0" w:color="auto"/>
                    <w:left w:val="none" w:sz="0" w:space="0" w:color="auto"/>
                    <w:bottom w:val="none" w:sz="0" w:space="0" w:color="auto"/>
                    <w:right w:val="none" w:sz="0" w:space="0" w:color="auto"/>
                  </w:divBdr>
                  <w:divsChild>
                    <w:div w:id="31106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224">
          <w:marLeft w:val="0"/>
          <w:marRight w:val="0"/>
          <w:marTop w:val="0"/>
          <w:marBottom w:val="0"/>
          <w:divBdr>
            <w:top w:val="none" w:sz="0" w:space="0" w:color="auto"/>
            <w:left w:val="none" w:sz="0" w:space="0" w:color="auto"/>
            <w:bottom w:val="none" w:sz="0" w:space="0" w:color="auto"/>
            <w:right w:val="none" w:sz="0" w:space="0" w:color="auto"/>
          </w:divBdr>
          <w:divsChild>
            <w:div w:id="464011860">
              <w:marLeft w:val="0"/>
              <w:marRight w:val="0"/>
              <w:marTop w:val="0"/>
              <w:marBottom w:val="0"/>
              <w:divBdr>
                <w:top w:val="none" w:sz="0" w:space="0" w:color="auto"/>
                <w:left w:val="none" w:sz="0" w:space="0" w:color="auto"/>
                <w:bottom w:val="none" w:sz="0" w:space="0" w:color="auto"/>
                <w:right w:val="none" w:sz="0" w:space="0" w:color="auto"/>
              </w:divBdr>
            </w:div>
          </w:divsChild>
        </w:div>
        <w:div w:id="1971092030">
          <w:marLeft w:val="0"/>
          <w:marRight w:val="0"/>
          <w:marTop w:val="0"/>
          <w:marBottom w:val="0"/>
          <w:divBdr>
            <w:top w:val="none" w:sz="0" w:space="0" w:color="auto"/>
            <w:left w:val="none" w:sz="0" w:space="0" w:color="auto"/>
            <w:bottom w:val="none" w:sz="0" w:space="0" w:color="auto"/>
            <w:right w:val="none" w:sz="0" w:space="0" w:color="auto"/>
          </w:divBdr>
          <w:divsChild>
            <w:div w:id="907302434">
              <w:marLeft w:val="0"/>
              <w:marRight w:val="0"/>
              <w:marTop w:val="0"/>
              <w:marBottom w:val="0"/>
              <w:divBdr>
                <w:top w:val="none" w:sz="0" w:space="0" w:color="auto"/>
                <w:left w:val="none" w:sz="0" w:space="0" w:color="auto"/>
                <w:bottom w:val="none" w:sz="0" w:space="0" w:color="auto"/>
                <w:right w:val="none" w:sz="0" w:space="0" w:color="auto"/>
              </w:divBdr>
            </w:div>
          </w:divsChild>
        </w:div>
        <w:div w:id="850339122">
          <w:marLeft w:val="0"/>
          <w:marRight w:val="0"/>
          <w:marTop w:val="0"/>
          <w:marBottom w:val="0"/>
          <w:divBdr>
            <w:top w:val="none" w:sz="0" w:space="0" w:color="auto"/>
            <w:left w:val="none" w:sz="0" w:space="0" w:color="auto"/>
            <w:bottom w:val="none" w:sz="0" w:space="0" w:color="auto"/>
            <w:right w:val="none" w:sz="0" w:space="0" w:color="auto"/>
          </w:divBdr>
          <w:divsChild>
            <w:div w:id="1113784982">
              <w:marLeft w:val="0"/>
              <w:marRight w:val="0"/>
              <w:marTop w:val="0"/>
              <w:marBottom w:val="0"/>
              <w:divBdr>
                <w:top w:val="none" w:sz="0" w:space="0" w:color="auto"/>
                <w:left w:val="none" w:sz="0" w:space="0" w:color="auto"/>
                <w:bottom w:val="none" w:sz="0" w:space="0" w:color="auto"/>
                <w:right w:val="none" w:sz="0" w:space="0" w:color="auto"/>
              </w:divBdr>
            </w:div>
          </w:divsChild>
        </w:div>
        <w:div w:id="1203251582">
          <w:marLeft w:val="0"/>
          <w:marRight w:val="0"/>
          <w:marTop w:val="0"/>
          <w:marBottom w:val="0"/>
          <w:divBdr>
            <w:top w:val="none" w:sz="0" w:space="0" w:color="auto"/>
            <w:left w:val="none" w:sz="0" w:space="0" w:color="auto"/>
            <w:bottom w:val="none" w:sz="0" w:space="0" w:color="auto"/>
            <w:right w:val="none" w:sz="0" w:space="0" w:color="auto"/>
          </w:divBdr>
          <w:divsChild>
            <w:div w:id="110830950">
              <w:marLeft w:val="0"/>
              <w:marRight w:val="0"/>
              <w:marTop w:val="0"/>
              <w:marBottom w:val="0"/>
              <w:divBdr>
                <w:top w:val="none" w:sz="0" w:space="0" w:color="auto"/>
                <w:left w:val="none" w:sz="0" w:space="0" w:color="auto"/>
                <w:bottom w:val="none" w:sz="0" w:space="0" w:color="auto"/>
                <w:right w:val="none" w:sz="0" w:space="0" w:color="auto"/>
              </w:divBdr>
            </w:div>
          </w:divsChild>
        </w:div>
        <w:div w:id="364913716">
          <w:marLeft w:val="0"/>
          <w:marRight w:val="0"/>
          <w:marTop w:val="0"/>
          <w:marBottom w:val="0"/>
          <w:divBdr>
            <w:top w:val="none" w:sz="0" w:space="0" w:color="auto"/>
            <w:left w:val="none" w:sz="0" w:space="0" w:color="auto"/>
            <w:bottom w:val="none" w:sz="0" w:space="0" w:color="auto"/>
            <w:right w:val="none" w:sz="0" w:space="0" w:color="auto"/>
          </w:divBdr>
          <w:divsChild>
            <w:div w:id="1584795109">
              <w:marLeft w:val="0"/>
              <w:marRight w:val="0"/>
              <w:marTop w:val="0"/>
              <w:marBottom w:val="0"/>
              <w:divBdr>
                <w:top w:val="none" w:sz="0" w:space="0" w:color="auto"/>
                <w:left w:val="none" w:sz="0" w:space="0" w:color="auto"/>
                <w:bottom w:val="none" w:sz="0" w:space="0" w:color="auto"/>
                <w:right w:val="none" w:sz="0" w:space="0" w:color="auto"/>
              </w:divBdr>
            </w:div>
          </w:divsChild>
        </w:div>
        <w:div w:id="2044209626">
          <w:marLeft w:val="0"/>
          <w:marRight w:val="0"/>
          <w:marTop w:val="0"/>
          <w:marBottom w:val="0"/>
          <w:divBdr>
            <w:top w:val="none" w:sz="0" w:space="0" w:color="auto"/>
            <w:left w:val="none" w:sz="0" w:space="0" w:color="auto"/>
            <w:bottom w:val="none" w:sz="0" w:space="0" w:color="auto"/>
            <w:right w:val="none" w:sz="0" w:space="0" w:color="auto"/>
          </w:divBdr>
          <w:divsChild>
            <w:div w:id="1635526281">
              <w:marLeft w:val="0"/>
              <w:marRight w:val="0"/>
              <w:marTop w:val="0"/>
              <w:marBottom w:val="0"/>
              <w:divBdr>
                <w:top w:val="none" w:sz="0" w:space="0" w:color="auto"/>
                <w:left w:val="none" w:sz="0" w:space="0" w:color="auto"/>
                <w:bottom w:val="none" w:sz="0" w:space="0" w:color="auto"/>
                <w:right w:val="none" w:sz="0" w:space="0" w:color="auto"/>
              </w:divBdr>
            </w:div>
          </w:divsChild>
        </w:div>
        <w:div w:id="1914969036">
          <w:marLeft w:val="0"/>
          <w:marRight w:val="0"/>
          <w:marTop w:val="0"/>
          <w:marBottom w:val="0"/>
          <w:divBdr>
            <w:top w:val="none" w:sz="0" w:space="0" w:color="auto"/>
            <w:left w:val="none" w:sz="0" w:space="0" w:color="auto"/>
            <w:bottom w:val="none" w:sz="0" w:space="0" w:color="auto"/>
            <w:right w:val="none" w:sz="0" w:space="0" w:color="auto"/>
          </w:divBdr>
          <w:divsChild>
            <w:div w:id="335768249">
              <w:marLeft w:val="0"/>
              <w:marRight w:val="0"/>
              <w:marTop w:val="0"/>
              <w:marBottom w:val="0"/>
              <w:divBdr>
                <w:top w:val="none" w:sz="0" w:space="0" w:color="auto"/>
                <w:left w:val="none" w:sz="0" w:space="0" w:color="auto"/>
                <w:bottom w:val="none" w:sz="0" w:space="0" w:color="auto"/>
                <w:right w:val="none" w:sz="0" w:space="0" w:color="auto"/>
              </w:divBdr>
            </w:div>
          </w:divsChild>
        </w:div>
        <w:div w:id="1964845845">
          <w:marLeft w:val="0"/>
          <w:marRight w:val="0"/>
          <w:marTop w:val="0"/>
          <w:marBottom w:val="0"/>
          <w:divBdr>
            <w:top w:val="none" w:sz="0" w:space="0" w:color="auto"/>
            <w:left w:val="none" w:sz="0" w:space="0" w:color="auto"/>
            <w:bottom w:val="none" w:sz="0" w:space="0" w:color="auto"/>
            <w:right w:val="none" w:sz="0" w:space="0" w:color="auto"/>
          </w:divBdr>
          <w:divsChild>
            <w:div w:id="2066096724">
              <w:marLeft w:val="0"/>
              <w:marRight w:val="0"/>
              <w:marTop w:val="0"/>
              <w:marBottom w:val="0"/>
              <w:divBdr>
                <w:top w:val="none" w:sz="0" w:space="0" w:color="auto"/>
                <w:left w:val="none" w:sz="0" w:space="0" w:color="auto"/>
                <w:bottom w:val="none" w:sz="0" w:space="0" w:color="auto"/>
                <w:right w:val="none" w:sz="0" w:space="0" w:color="auto"/>
              </w:divBdr>
            </w:div>
          </w:divsChild>
        </w:div>
        <w:div w:id="1257861866">
          <w:marLeft w:val="0"/>
          <w:marRight w:val="0"/>
          <w:marTop w:val="0"/>
          <w:marBottom w:val="0"/>
          <w:divBdr>
            <w:top w:val="none" w:sz="0" w:space="0" w:color="auto"/>
            <w:left w:val="none" w:sz="0" w:space="0" w:color="auto"/>
            <w:bottom w:val="none" w:sz="0" w:space="0" w:color="auto"/>
            <w:right w:val="none" w:sz="0" w:space="0" w:color="auto"/>
          </w:divBdr>
          <w:divsChild>
            <w:div w:id="1722366061">
              <w:marLeft w:val="0"/>
              <w:marRight w:val="0"/>
              <w:marTop w:val="0"/>
              <w:marBottom w:val="0"/>
              <w:divBdr>
                <w:top w:val="none" w:sz="0" w:space="0" w:color="auto"/>
                <w:left w:val="none" w:sz="0" w:space="0" w:color="auto"/>
                <w:bottom w:val="none" w:sz="0" w:space="0" w:color="auto"/>
                <w:right w:val="none" w:sz="0" w:space="0" w:color="auto"/>
              </w:divBdr>
            </w:div>
          </w:divsChild>
        </w:div>
        <w:div w:id="649527404">
          <w:marLeft w:val="0"/>
          <w:marRight w:val="0"/>
          <w:marTop w:val="0"/>
          <w:marBottom w:val="0"/>
          <w:divBdr>
            <w:top w:val="none" w:sz="0" w:space="0" w:color="auto"/>
            <w:left w:val="none" w:sz="0" w:space="0" w:color="auto"/>
            <w:bottom w:val="none" w:sz="0" w:space="0" w:color="auto"/>
            <w:right w:val="none" w:sz="0" w:space="0" w:color="auto"/>
          </w:divBdr>
          <w:divsChild>
            <w:div w:id="506946815">
              <w:marLeft w:val="0"/>
              <w:marRight w:val="0"/>
              <w:marTop w:val="0"/>
              <w:marBottom w:val="0"/>
              <w:divBdr>
                <w:top w:val="none" w:sz="0" w:space="0" w:color="auto"/>
                <w:left w:val="none" w:sz="0" w:space="0" w:color="auto"/>
                <w:bottom w:val="none" w:sz="0" w:space="0" w:color="auto"/>
                <w:right w:val="none" w:sz="0" w:space="0" w:color="auto"/>
              </w:divBdr>
            </w:div>
          </w:divsChild>
        </w:div>
        <w:div w:id="1555120911">
          <w:marLeft w:val="0"/>
          <w:marRight w:val="0"/>
          <w:marTop w:val="0"/>
          <w:marBottom w:val="0"/>
          <w:divBdr>
            <w:top w:val="none" w:sz="0" w:space="0" w:color="auto"/>
            <w:left w:val="none" w:sz="0" w:space="0" w:color="auto"/>
            <w:bottom w:val="none" w:sz="0" w:space="0" w:color="auto"/>
            <w:right w:val="none" w:sz="0" w:space="0" w:color="auto"/>
          </w:divBdr>
        </w:div>
      </w:divsChild>
    </w:div>
    <w:div w:id="982151444">
      <w:bodyDiv w:val="1"/>
      <w:marLeft w:val="0"/>
      <w:marRight w:val="0"/>
      <w:marTop w:val="0"/>
      <w:marBottom w:val="0"/>
      <w:divBdr>
        <w:top w:val="none" w:sz="0" w:space="0" w:color="auto"/>
        <w:left w:val="none" w:sz="0" w:space="0" w:color="auto"/>
        <w:bottom w:val="none" w:sz="0" w:space="0" w:color="auto"/>
        <w:right w:val="none" w:sz="0" w:space="0" w:color="auto"/>
      </w:divBdr>
    </w:div>
    <w:div w:id="1101687583">
      <w:bodyDiv w:val="1"/>
      <w:marLeft w:val="0"/>
      <w:marRight w:val="0"/>
      <w:marTop w:val="0"/>
      <w:marBottom w:val="0"/>
      <w:divBdr>
        <w:top w:val="none" w:sz="0" w:space="0" w:color="auto"/>
        <w:left w:val="none" w:sz="0" w:space="0" w:color="auto"/>
        <w:bottom w:val="none" w:sz="0" w:space="0" w:color="auto"/>
        <w:right w:val="none" w:sz="0" w:space="0" w:color="auto"/>
      </w:divBdr>
      <w:divsChild>
        <w:div w:id="502284775">
          <w:marLeft w:val="0"/>
          <w:marRight w:val="0"/>
          <w:marTop w:val="0"/>
          <w:marBottom w:val="0"/>
          <w:divBdr>
            <w:top w:val="none" w:sz="0" w:space="0" w:color="auto"/>
            <w:left w:val="none" w:sz="0" w:space="0" w:color="auto"/>
            <w:bottom w:val="none" w:sz="0" w:space="0" w:color="auto"/>
            <w:right w:val="none" w:sz="0" w:space="0" w:color="auto"/>
          </w:divBdr>
        </w:div>
        <w:div w:id="1676878092">
          <w:marLeft w:val="0"/>
          <w:marRight w:val="0"/>
          <w:marTop w:val="0"/>
          <w:marBottom w:val="0"/>
          <w:divBdr>
            <w:top w:val="none" w:sz="0" w:space="0" w:color="auto"/>
            <w:left w:val="none" w:sz="0" w:space="0" w:color="auto"/>
            <w:bottom w:val="none" w:sz="0" w:space="0" w:color="auto"/>
            <w:right w:val="none" w:sz="0" w:space="0" w:color="auto"/>
          </w:divBdr>
        </w:div>
        <w:div w:id="1442341092">
          <w:marLeft w:val="0"/>
          <w:marRight w:val="0"/>
          <w:marTop w:val="0"/>
          <w:marBottom w:val="0"/>
          <w:divBdr>
            <w:top w:val="none" w:sz="0" w:space="0" w:color="auto"/>
            <w:left w:val="none" w:sz="0" w:space="0" w:color="auto"/>
            <w:bottom w:val="none" w:sz="0" w:space="0" w:color="auto"/>
            <w:right w:val="none" w:sz="0" w:space="0" w:color="auto"/>
          </w:divBdr>
        </w:div>
      </w:divsChild>
    </w:div>
    <w:div w:id="1322731868">
      <w:bodyDiv w:val="1"/>
      <w:marLeft w:val="0"/>
      <w:marRight w:val="0"/>
      <w:marTop w:val="0"/>
      <w:marBottom w:val="0"/>
      <w:divBdr>
        <w:top w:val="none" w:sz="0" w:space="0" w:color="auto"/>
        <w:left w:val="none" w:sz="0" w:space="0" w:color="auto"/>
        <w:bottom w:val="none" w:sz="0" w:space="0" w:color="auto"/>
        <w:right w:val="none" w:sz="0" w:space="0" w:color="auto"/>
      </w:divBdr>
      <w:divsChild>
        <w:div w:id="1962422599">
          <w:marLeft w:val="0"/>
          <w:marRight w:val="0"/>
          <w:marTop w:val="0"/>
          <w:marBottom w:val="0"/>
          <w:divBdr>
            <w:top w:val="none" w:sz="0" w:space="0" w:color="auto"/>
            <w:left w:val="none" w:sz="0" w:space="0" w:color="auto"/>
            <w:bottom w:val="none" w:sz="0" w:space="0" w:color="auto"/>
            <w:right w:val="none" w:sz="0" w:space="0" w:color="auto"/>
          </w:divBdr>
        </w:div>
        <w:div w:id="31154169">
          <w:marLeft w:val="0"/>
          <w:marRight w:val="0"/>
          <w:marTop w:val="0"/>
          <w:marBottom w:val="0"/>
          <w:divBdr>
            <w:top w:val="none" w:sz="0" w:space="0" w:color="auto"/>
            <w:left w:val="none" w:sz="0" w:space="0" w:color="auto"/>
            <w:bottom w:val="none" w:sz="0" w:space="0" w:color="auto"/>
            <w:right w:val="none" w:sz="0" w:space="0" w:color="auto"/>
          </w:divBdr>
        </w:div>
        <w:div w:id="1999847068">
          <w:marLeft w:val="0"/>
          <w:marRight w:val="0"/>
          <w:marTop w:val="0"/>
          <w:marBottom w:val="0"/>
          <w:divBdr>
            <w:top w:val="none" w:sz="0" w:space="0" w:color="auto"/>
            <w:left w:val="none" w:sz="0" w:space="0" w:color="auto"/>
            <w:bottom w:val="none" w:sz="0" w:space="0" w:color="auto"/>
            <w:right w:val="none" w:sz="0" w:space="0" w:color="auto"/>
          </w:divBdr>
        </w:div>
        <w:div w:id="223489395">
          <w:marLeft w:val="0"/>
          <w:marRight w:val="0"/>
          <w:marTop w:val="0"/>
          <w:marBottom w:val="0"/>
          <w:divBdr>
            <w:top w:val="none" w:sz="0" w:space="0" w:color="auto"/>
            <w:left w:val="none" w:sz="0" w:space="0" w:color="auto"/>
            <w:bottom w:val="none" w:sz="0" w:space="0" w:color="auto"/>
            <w:right w:val="none" w:sz="0" w:space="0" w:color="auto"/>
          </w:divBdr>
        </w:div>
        <w:div w:id="1188106401">
          <w:marLeft w:val="0"/>
          <w:marRight w:val="0"/>
          <w:marTop w:val="0"/>
          <w:marBottom w:val="0"/>
          <w:divBdr>
            <w:top w:val="none" w:sz="0" w:space="0" w:color="auto"/>
            <w:left w:val="none" w:sz="0" w:space="0" w:color="auto"/>
            <w:bottom w:val="none" w:sz="0" w:space="0" w:color="auto"/>
            <w:right w:val="none" w:sz="0" w:space="0" w:color="auto"/>
          </w:divBdr>
          <w:divsChild>
            <w:div w:id="452670559">
              <w:marLeft w:val="-75"/>
              <w:marRight w:val="0"/>
              <w:marTop w:val="30"/>
              <w:marBottom w:val="30"/>
              <w:divBdr>
                <w:top w:val="none" w:sz="0" w:space="0" w:color="auto"/>
                <w:left w:val="none" w:sz="0" w:space="0" w:color="auto"/>
                <w:bottom w:val="none" w:sz="0" w:space="0" w:color="auto"/>
                <w:right w:val="none" w:sz="0" w:space="0" w:color="auto"/>
              </w:divBdr>
              <w:divsChild>
                <w:div w:id="436102173">
                  <w:marLeft w:val="0"/>
                  <w:marRight w:val="0"/>
                  <w:marTop w:val="0"/>
                  <w:marBottom w:val="0"/>
                  <w:divBdr>
                    <w:top w:val="none" w:sz="0" w:space="0" w:color="auto"/>
                    <w:left w:val="none" w:sz="0" w:space="0" w:color="auto"/>
                    <w:bottom w:val="none" w:sz="0" w:space="0" w:color="auto"/>
                    <w:right w:val="none" w:sz="0" w:space="0" w:color="auto"/>
                  </w:divBdr>
                  <w:divsChild>
                    <w:div w:id="918558153">
                      <w:marLeft w:val="0"/>
                      <w:marRight w:val="0"/>
                      <w:marTop w:val="0"/>
                      <w:marBottom w:val="0"/>
                      <w:divBdr>
                        <w:top w:val="none" w:sz="0" w:space="0" w:color="auto"/>
                        <w:left w:val="none" w:sz="0" w:space="0" w:color="auto"/>
                        <w:bottom w:val="none" w:sz="0" w:space="0" w:color="auto"/>
                        <w:right w:val="none" w:sz="0" w:space="0" w:color="auto"/>
                      </w:divBdr>
                    </w:div>
                    <w:div w:id="1280180265">
                      <w:marLeft w:val="0"/>
                      <w:marRight w:val="0"/>
                      <w:marTop w:val="0"/>
                      <w:marBottom w:val="0"/>
                      <w:divBdr>
                        <w:top w:val="none" w:sz="0" w:space="0" w:color="auto"/>
                        <w:left w:val="none" w:sz="0" w:space="0" w:color="auto"/>
                        <w:bottom w:val="none" w:sz="0" w:space="0" w:color="auto"/>
                        <w:right w:val="none" w:sz="0" w:space="0" w:color="auto"/>
                      </w:divBdr>
                    </w:div>
                  </w:divsChild>
                </w:div>
                <w:div w:id="36782837">
                  <w:marLeft w:val="0"/>
                  <w:marRight w:val="0"/>
                  <w:marTop w:val="0"/>
                  <w:marBottom w:val="0"/>
                  <w:divBdr>
                    <w:top w:val="none" w:sz="0" w:space="0" w:color="auto"/>
                    <w:left w:val="none" w:sz="0" w:space="0" w:color="auto"/>
                    <w:bottom w:val="none" w:sz="0" w:space="0" w:color="auto"/>
                    <w:right w:val="none" w:sz="0" w:space="0" w:color="auto"/>
                  </w:divBdr>
                  <w:divsChild>
                    <w:div w:id="1698506127">
                      <w:marLeft w:val="0"/>
                      <w:marRight w:val="0"/>
                      <w:marTop w:val="0"/>
                      <w:marBottom w:val="0"/>
                      <w:divBdr>
                        <w:top w:val="none" w:sz="0" w:space="0" w:color="auto"/>
                        <w:left w:val="none" w:sz="0" w:space="0" w:color="auto"/>
                        <w:bottom w:val="none" w:sz="0" w:space="0" w:color="auto"/>
                        <w:right w:val="none" w:sz="0" w:space="0" w:color="auto"/>
                      </w:divBdr>
                    </w:div>
                  </w:divsChild>
                </w:div>
                <w:div w:id="1783188162">
                  <w:marLeft w:val="0"/>
                  <w:marRight w:val="0"/>
                  <w:marTop w:val="0"/>
                  <w:marBottom w:val="0"/>
                  <w:divBdr>
                    <w:top w:val="none" w:sz="0" w:space="0" w:color="auto"/>
                    <w:left w:val="none" w:sz="0" w:space="0" w:color="auto"/>
                    <w:bottom w:val="none" w:sz="0" w:space="0" w:color="auto"/>
                    <w:right w:val="none" w:sz="0" w:space="0" w:color="auto"/>
                  </w:divBdr>
                  <w:divsChild>
                    <w:div w:id="1328169518">
                      <w:marLeft w:val="0"/>
                      <w:marRight w:val="0"/>
                      <w:marTop w:val="0"/>
                      <w:marBottom w:val="0"/>
                      <w:divBdr>
                        <w:top w:val="none" w:sz="0" w:space="0" w:color="auto"/>
                        <w:left w:val="none" w:sz="0" w:space="0" w:color="auto"/>
                        <w:bottom w:val="none" w:sz="0" w:space="0" w:color="auto"/>
                        <w:right w:val="none" w:sz="0" w:space="0" w:color="auto"/>
                      </w:divBdr>
                    </w:div>
                  </w:divsChild>
                </w:div>
                <w:div w:id="447627542">
                  <w:marLeft w:val="0"/>
                  <w:marRight w:val="0"/>
                  <w:marTop w:val="0"/>
                  <w:marBottom w:val="0"/>
                  <w:divBdr>
                    <w:top w:val="none" w:sz="0" w:space="0" w:color="auto"/>
                    <w:left w:val="none" w:sz="0" w:space="0" w:color="auto"/>
                    <w:bottom w:val="none" w:sz="0" w:space="0" w:color="auto"/>
                    <w:right w:val="none" w:sz="0" w:space="0" w:color="auto"/>
                  </w:divBdr>
                  <w:divsChild>
                    <w:div w:id="101843512">
                      <w:marLeft w:val="0"/>
                      <w:marRight w:val="0"/>
                      <w:marTop w:val="0"/>
                      <w:marBottom w:val="0"/>
                      <w:divBdr>
                        <w:top w:val="none" w:sz="0" w:space="0" w:color="auto"/>
                        <w:left w:val="none" w:sz="0" w:space="0" w:color="auto"/>
                        <w:bottom w:val="none" w:sz="0" w:space="0" w:color="auto"/>
                        <w:right w:val="none" w:sz="0" w:space="0" w:color="auto"/>
                      </w:divBdr>
                    </w:div>
                  </w:divsChild>
                </w:div>
                <w:div w:id="1420179645">
                  <w:marLeft w:val="0"/>
                  <w:marRight w:val="0"/>
                  <w:marTop w:val="0"/>
                  <w:marBottom w:val="0"/>
                  <w:divBdr>
                    <w:top w:val="none" w:sz="0" w:space="0" w:color="auto"/>
                    <w:left w:val="none" w:sz="0" w:space="0" w:color="auto"/>
                    <w:bottom w:val="none" w:sz="0" w:space="0" w:color="auto"/>
                    <w:right w:val="none" w:sz="0" w:space="0" w:color="auto"/>
                  </w:divBdr>
                  <w:divsChild>
                    <w:div w:id="1981840118">
                      <w:marLeft w:val="0"/>
                      <w:marRight w:val="0"/>
                      <w:marTop w:val="0"/>
                      <w:marBottom w:val="0"/>
                      <w:divBdr>
                        <w:top w:val="none" w:sz="0" w:space="0" w:color="auto"/>
                        <w:left w:val="none" w:sz="0" w:space="0" w:color="auto"/>
                        <w:bottom w:val="none" w:sz="0" w:space="0" w:color="auto"/>
                        <w:right w:val="none" w:sz="0" w:space="0" w:color="auto"/>
                      </w:divBdr>
                    </w:div>
                  </w:divsChild>
                </w:div>
                <w:div w:id="2099518770">
                  <w:marLeft w:val="0"/>
                  <w:marRight w:val="0"/>
                  <w:marTop w:val="0"/>
                  <w:marBottom w:val="0"/>
                  <w:divBdr>
                    <w:top w:val="none" w:sz="0" w:space="0" w:color="auto"/>
                    <w:left w:val="none" w:sz="0" w:space="0" w:color="auto"/>
                    <w:bottom w:val="none" w:sz="0" w:space="0" w:color="auto"/>
                    <w:right w:val="none" w:sz="0" w:space="0" w:color="auto"/>
                  </w:divBdr>
                  <w:divsChild>
                    <w:div w:id="944115953">
                      <w:marLeft w:val="0"/>
                      <w:marRight w:val="0"/>
                      <w:marTop w:val="0"/>
                      <w:marBottom w:val="0"/>
                      <w:divBdr>
                        <w:top w:val="none" w:sz="0" w:space="0" w:color="auto"/>
                        <w:left w:val="none" w:sz="0" w:space="0" w:color="auto"/>
                        <w:bottom w:val="none" w:sz="0" w:space="0" w:color="auto"/>
                        <w:right w:val="none" w:sz="0" w:space="0" w:color="auto"/>
                      </w:divBdr>
                    </w:div>
                  </w:divsChild>
                </w:div>
                <w:div w:id="1261454557">
                  <w:marLeft w:val="0"/>
                  <w:marRight w:val="0"/>
                  <w:marTop w:val="0"/>
                  <w:marBottom w:val="0"/>
                  <w:divBdr>
                    <w:top w:val="none" w:sz="0" w:space="0" w:color="auto"/>
                    <w:left w:val="none" w:sz="0" w:space="0" w:color="auto"/>
                    <w:bottom w:val="none" w:sz="0" w:space="0" w:color="auto"/>
                    <w:right w:val="none" w:sz="0" w:space="0" w:color="auto"/>
                  </w:divBdr>
                  <w:divsChild>
                    <w:div w:id="712770392">
                      <w:marLeft w:val="0"/>
                      <w:marRight w:val="0"/>
                      <w:marTop w:val="0"/>
                      <w:marBottom w:val="0"/>
                      <w:divBdr>
                        <w:top w:val="none" w:sz="0" w:space="0" w:color="auto"/>
                        <w:left w:val="none" w:sz="0" w:space="0" w:color="auto"/>
                        <w:bottom w:val="none" w:sz="0" w:space="0" w:color="auto"/>
                        <w:right w:val="none" w:sz="0" w:space="0" w:color="auto"/>
                      </w:divBdr>
                    </w:div>
                  </w:divsChild>
                </w:div>
                <w:div w:id="127818613">
                  <w:marLeft w:val="0"/>
                  <w:marRight w:val="0"/>
                  <w:marTop w:val="0"/>
                  <w:marBottom w:val="0"/>
                  <w:divBdr>
                    <w:top w:val="none" w:sz="0" w:space="0" w:color="auto"/>
                    <w:left w:val="none" w:sz="0" w:space="0" w:color="auto"/>
                    <w:bottom w:val="none" w:sz="0" w:space="0" w:color="auto"/>
                    <w:right w:val="none" w:sz="0" w:space="0" w:color="auto"/>
                  </w:divBdr>
                  <w:divsChild>
                    <w:div w:id="1656763919">
                      <w:marLeft w:val="0"/>
                      <w:marRight w:val="0"/>
                      <w:marTop w:val="0"/>
                      <w:marBottom w:val="0"/>
                      <w:divBdr>
                        <w:top w:val="none" w:sz="0" w:space="0" w:color="auto"/>
                        <w:left w:val="none" w:sz="0" w:space="0" w:color="auto"/>
                        <w:bottom w:val="none" w:sz="0" w:space="0" w:color="auto"/>
                        <w:right w:val="none" w:sz="0" w:space="0" w:color="auto"/>
                      </w:divBdr>
                    </w:div>
                  </w:divsChild>
                </w:div>
                <w:div w:id="1440446348">
                  <w:marLeft w:val="0"/>
                  <w:marRight w:val="0"/>
                  <w:marTop w:val="0"/>
                  <w:marBottom w:val="0"/>
                  <w:divBdr>
                    <w:top w:val="none" w:sz="0" w:space="0" w:color="auto"/>
                    <w:left w:val="none" w:sz="0" w:space="0" w:color="auto"/>
                    <w:bottom w:val="none" w:sz="0" w:space="0" w:color="auto"/>
                    <w:right w:val="none" w:sz="0" w:space="0" w:color="auto"/>
                  </w:divBdr>
                  <w:divsChild>
                    <w:div w:id="1106000992">
                      <w:marLeft w:val="0"/>
                      <w:marRight w:val="0"/>
                      <w:marTop w:val="0"/>
                      <w:marBottom w:val="0"/>
                      <w:divBdr>
                        <w:top w:val="none" w:sz="0" w:space="0" w:color="auto"/>
                        <w:left w:val="none" w:sz="0" w:space="0" w:color="auto"/>
                        <w:bottom w:val="none" w:sz="0" w:space="0" w:color="auto"/>
                        <w:right w:val="none" w:sz="0" w:space="0" w:color="auto"/>
                      </w:divBdr>
                    </w:div>
                  </w:divsChild>
                </w:div>
                <w:div w:id="559441518">
                  <w:marLeft w:val="0"/>
                  <w:marRight w:val="0"/>
                  <w:marTop w:val="0"/>
                  <w:marBottom w:val="0"/>
                  <w:divBdr>
                    <w:top w:val="none" w:sz="0" w:space="0" w:color="auto"/>
                    <w:left w:val="none" w:sz="0" w:space="0" w:color="auto"/>
                    <w:bottom w:val="none" w:sz="0" w:space="0" w:color="auto"/>
                    <w:right w:val="none" w:sz="0" w:space="0" w:color="auto"/>
                  </w:divBdr>
                  <w:divsChild>
                    <w:div w:id="1863401731">
                      <w:marLeft w:val="0"/>
                      <w:marRight w:val="0"/>
                      <w:marTop w:val="0"/>
                      <w:marBottom w:val="0"/>
                      <w:divBdr>
                        <w:top w:val="none" w:sz="0" w:space="0" w:color="auto"/>
                        <w:left w:val="none" w:sz="0" w:space="0" w:color="auto"/>
                        <w:bottom w:val="none" w:sz="0" w:space="0" w:color="auto"/>
                        <w:right w:val="none" w:sz="0" w:space="0" w:color="auto"/>
                      </w:divBdr>
                    </w:div>
                  </w:divsChild>
                </w:div>
                <w:div w:id="1487937869">
                  <w:marLeft w:val="0"/>
                  <w:marRight w:val="0"/>
                  <w:marTop w:val="0"/>
                  <w:marBottom w:val="0"/>
                  <w:divBdr>
                    <w:top w:val="none" w:sz="0" w:space="0" w:color="auto"/>
                    <w:left w:val="none" w:sz="0" w:space="0" w:color="auto"/>
                    <w:bottom w:val="none" w:sz="0" w:space="0" w:color="auto"/>
                    <w:right w:val="none" w:sz="0" w:space="0" w:color="auto"/>
                  </w:divBdr>
                  <w:divsChild>
                    <w:div w:id="647252082">
                      <w:marLeft w:val="0"/>
                      <w:marRight w:val="0"/>
                      <w:marTop w:val="0"/>
                      <w:marBottom w:val="0"/>
                      <w:divBdr>
                        <w:top w:val="none" w:sz="0" w:space="0" w:color="auto"/>
                        <w:left w:val="none" w:sz="0" w:space="0" w:color="auto"/>
                        <w:bottom w:val="none" w:sz="0" w:space="0" w:color="auto"/>
                        <w:right w:val="none" w:sz="0" w:space="0" w:color="auto"/>
                      </w:divBdr>
                    </w:div>
                  </w:divsChild>
                </w:div>
                <w:div w:id="1159229060">
                  <w:marLeft w:val="0"/>
                  <w:marRight w:val="0"/>
                  <w:marTop w:val="0"/>
                  <w:marBottom w:val="0"/>
                  <w:divBdr>
                    <w:top w:val="none" w:sz="0" w:space="0" w:color="auto"/>
                    <w:left w:val="none" w:sz="0" w:space="0" w:color="auto"/>
                    <w:bottom w:val="none" w:sz="0" w:space="0" w:color="auto"/>
                    <w:right w:val="none" w:sz="0" w:space="0" w:color="auto"/>
                  </w:divBdr>
                  <w:divsChild>
                    <w:div w:id="343945685">
                      <w:marLeft w:val="0"/>
                      <w:marRight w:val="0"/>
                      <w:marTop w:val="0"/>
                      <w:marBottom w:val="0"/>
                      <w:divBdr>
                        <w:top w:val="none" w:sz="0" w:space="0" w:color="auto"/>
                        <w:left w:val="none" w:sz="0" w:space="0" w:color="auto"/>
                        <w:bottom w:val="none" w:sz="0" w:space="0" w:color="auto"/>
                        <w:right w:val="none" w:sz="0" w:space="0" w:color="auto"/>
                      </w:divBdr>
                    </w:div>
                  </w:divsChild>
                </w:div>
                <w:div w:id="480586161">
                  <w:marLeft w:val="0"/>
                  <w:marRight w:val="0"/>
                  <w:marTop w:val="0"/>
                  <w:marBottom w:val="0"/>
                  <w:divBdr>
                    <w:top w:val="none" w:sz="0" w:space="0" w:color="auto"/>
                    <w:left w:val="none" w:sz="0" w:space="0" w:color="auto"/>
                    <w:bottom w:val="none" w:sz="0" w:space="0" w:color="auto"/>
                    <w:right w:val="none" w:sz="0" w:space="0" w:color="auto"/>
                  </w:divBdr>
                  <w:divsChild>
                    <w:div w:id="1581674474">
                      <w:marLeft w:val="0"/>
                      <w:marRight w:val="0"/>
                      <w:marTop w:val="0"/>
                      <w:marBottom w:val="0"/>
                      <w:divBdr>
                        <w:top w:val="none" w:sz="0" w:space="0" w:color="auto"/>
                        <w:left w:val="none" w:sz="0" w:space="0" w:color="auto"/>
                        <w:bottom w:val="none" w:sz="0" w:space="0" w:color="auto"/>
                        <w:right w:val="none" w:sz="0" w:space="0" w:color="auto"/>
                      </w:divBdr>
                    </w:div>
                  </w:divsChild>
                </w:div>
                <w:div w:id="1653874204">
                  <w:marLeft w:val="0"/>
                  <w:marRight w:val="0"/>
                  <w:marTop w:val="0"/>
                  <w:marBottom w:val="0"/>
                  <w:divBdr>
                    <w:top w:val="none" w:sz="0" w:space="0" w:color="auto"/>
                    <w:left w:val="none" w:sz="0" w:space="0" w:color="auto"/>
                    <w:bottom w:val="none" w:sz="0" w:space="0" w:color="auto"/>
                    <w:right w:val="none" w:sz="0" w:space="0" w:color="auto"/>
                  </w:divBdr>
                  <w:divsChild>
                    <w:div w:id="86120562">
                      <w:marLeft w:val="0"/>
                      <w:marRight w:val="0"/>
                      <w:marTop w:val="0"/>
                      <w:marBottom w:val="0"/>
                      <w:divBdr>
                        <w:top w:val="none" w:sz="0" w:space="0" w:color="auto"/>
                        <w:left w:val="none" w:sz="0" w:space="0" w:color="auto"/>
                        <w:bottom w:val="none" w:sz="0" w:space="0" w:color="auto"/>
                        <w:right w:val="none" w:sz="0" w:space="0" w:color="auto"/>
                      </w:divBdr>
                    </w:div>
                  </w:divsChild>
                </w:div>
                <w:div w:id="438374683">
                  <w:marLeft w:val="0"/>
                  <w:marRight w:val="0"/>
                  <w:marTop w:val="0"/>
                  <w:marBottom w:val="0"/>
                  <w:divBdr>
                    <w:top w:val="none" w:sz="0" w:space="0" w:color="auto"/>
                    <w:left w:val="none" w:sz="0" w:space="0" w:color="auto"/>
                    <w:bottom w:val="none" w:sz="0" w:space="0" w:color="auto"/>
                    <w:right w:val="none" w:sz="0" w:space="0" w:color="auto"/>
                  </w:divBdr>
                  <w:divsChild>
                    <w:div w:id="470169531">
                      <w:marLeft w:val="0"/>
                      <w:marRight w:val="0"/>
                      <w:marTop w:val="0"/>
                      <w:marBottom w:val="0"/>
                      <w:divBdr>
                        <w:top w:val="none" w:sz="0" w:space="0" w:color="auto"/>
                        <w:left w:val="none" w:sz="0" w:space="0" w:color="auto"/>
                        <w:bottom w:val="none" w:sz="0" w:space="0" w:color="auto"/>
                        <w:right w:val="none" w:sz="0" w:space="0" w:color="auto"/>
                      </w:divBdr>
                    </w:div>
                  </w:divsChild>
                </w:div>
                <w:div w:id="542057374">
                  <w:marLeft w:val="0"/>
                  <w:marRight w:val="0"/>
                  <w:marTop w:val="0"/>
                  <w:marBottom w:val="0"/>
                  <w:divBdr>
                    <w:top w:val="none" w:sz="0" w:space="0" w:color="auto"/>
                    <w:left w:val="none" w:sz="0" w:space="0" w:color="auto"/>
                    <w:bottom w:val="none" w:sz="0" w:space="0" w:color="auto"/>
                    <w:right w:val="none" w:sz="0" w:space="0" w:color="auto"/>
                  </w:divBdr>
                  <w:divsChild>
                    <w:div w:id="1099832012">
                      <w:marLeft w:val="0"/>
                      <w:marRight w:val="0"/>
                      <w:marTop w:val="0"/>
                      <w:marBottom w:val="0"/>
                      <w:divBdr>
                        <w:top w:val="none" w:sz="0" w:space="0" w:color="auto"/>
                        <w:left w:val="none" w:sz="0" w:space="0" w:color="auto"/>
                        <w:bottom w:val="none" w:sz="0" w:space="0" w:color="auto"/>
                        <w:right w:val="none" w:sz="0" w:space="0" w:color="auto"/>
                      </w:divBdr>
                    </w:div>
                  </w:divsChild>
                </w:div>
                <w:div w:id="1907911819">
                  <w:marLeft w:val="0"/>
                  <w:marRight w:val="0"/>
                  <w:marTop w:val="0"/>
                  <w:marBottom w:val="0"/>
                  <w:divBdr>
                    <w:top w:val="none" w:sz="0" w:space="0" w:color="auto"/>
                    <w:left w:val="none" w:sz="0" w:space="0" w:color="auto"/>
                    <w:bottom w:val="none" w:sz="0" w:space="0" w:color="auto"/>
                    <w:right w:val="none" w:sz="0" w:space="0" w:color="auto"/>
                  </w:divBdr>
                  <w:divsChild>
                    <w:div w:id="1971746804">
                      <w:marLeft w:val="0"/>
                      <w:marRight w:val="0"/>
                      <w:marTop w:val="0"/>
                      <w:marBottom w:val="0"/>
                      <w:divBdr>
                        <w:top w:val="none" w:sz="0" w:space="0" w:color="auto"/>
                        <w:left w:val="none" w:sz="0" w:space="0" w:color="auto"/>
                        <w:bottom w:val="none" w:sz="0" w:space="0" w:color="auto"/>
                        <w:right w:val="none" w:sz="0" w:space="0" w:color="auto"/>
                      </w:divBdr>
                    </w:div>
                  </w:divsChild>
                </w:div>
                <w:div w:id="151876010">
                  <w:marLeft w:val="0"/>
                  <w:marRight w:val="0"/>
                  <w:marTop w:val="0"/>
                  <w:marBottom w:val="0"/>
                  <w:divBdr>
                    <w:top w:val="none" w:sz="0" w:space="0" w:color="auto"/>
                    <w:left w:val="none" w:sz="0" w:space="0" w:color="auto"/>
                    <w:bottom w:val="none" w:sz="0" w:space="0" w:color="auto"/>
                    <w:right w:val="none" w:sz="0" w:space="0" w:color="auto"/>
                  </w:divBdr>
                  <w:divsChild>
                    <w:div w:id="1145395690">
                      <w:marLeft w:val="0"/>
                      <w:marRight w:val="0"/>
                      <w:marTop w:val="0"/>
                      <w:marBottom w:val="0"/>
                      <w:divBdr>
                        <w:top w:val="none" w:sz="0" w:space="0" w:color="auto"/>
                        <w:left w:val="none" w:sz="0" w:space="0" w:color="auto"/>
                        <w:bottom w:val="none" w:sz="0" w:space="0" w:color="auto"/>
                        <w:right w:val="none" w:sz="0" w:space="0" w:color="auto"/>
                      </w:divBdr>
                    </w:div>
                  </w:divsChild>
                </w:div>
                <w:div w:id="1779370522">
                  <w:marLeft w:val="0"/>
                  <w:marRight w:val="0"/>
                  <w:marTop w:val="0"/>
                  <w:marBottom w:val="0"/>
                  <w:divBdr>
                    <w:top w:val="none" w:sz="0" w:space="0" w:color="auto"/>
                    <w:left w:val="none" w:sz="0" w:space="0" w:color="auto"/>
                    <w:bottom w:val="none" w:sz="0" w:space="0" w:color="auto"/>
                    <w:right w:val="none" w:sz="0" w:space="0" w:color="auto"/>
                  </w:divBdr>
                  <w:divsChild>
                    <w:div w:id="1025136655">
                      <w:marLeft w:val="0"/>
                      <w:marRight w:val="0"/>
                      <w:marTop w:val="0"/>
                      <w:marBottom w:val="0"/>
                      <w:divBdr>
                        <w:top w:val="none" w:sz="0" w:space="0" w:color="auto"/>
                        <w:left w:val="none" w:sz="0" w:space="0" w:color="auto"/>
                        <w:bottom w:val="none" w:sz="0" w:space="0" w:color="auto"/>
                        <w:right w:val="none" w:sz="0" w:space="0" w:color="auto"/>
                      </w:divBdr>
                    </w:div>
                  </w:divsChild>
                </w:div>
                <w:div w:id="1315531120">
                  <w:marLeft w:val="0"/>
                  <w:marRight w:val="0"/>
                  <w:marTop w:val="0"/>
                  <w:marBottom w:val="0"/>
                  <w:divBdr>
                    <w:top w:val="none" w:sz="0" w:space="0" w:color="auto"/>
                    <w:left w:val="none" w:sz="0" w:space="0" w:color="auto"/>
                    <w:bottom w:val="none" w:sz="0" w:space="0" w:color="auto"/>
                    <w:right w:val="none" w:sz="0" w:space="0" w:color="auto"/>
                  </w:divBdr>
                  <w:divsChild>
                    <w:div w:id="69356598">
                      <w:marLeft w:val="0"/>
                      <w:marRight w:val="0"/>
                      <w:marTop w:val="0"/>
                      <w:marBottom w:val="0"/>
                      <w:divBdr>
                        <w:top w:val="none" w:sz="0" w:space="0" w:color="auto"/>
                        <w:left w:val="none" w:sz="0" w:space="0" w:color="auto"/>
                        <w:bottom w:val="none" w:sz="0" w:space="0" w:color="auto"/>
                        <w:right w:val="none" w:sz="0" w:space="0" w:color="auto"/>
                      </w:divBdr>
                    </w:div>
                  </w:divsChild>
                </w:div>
                <w:div w:id="116995887">
                  <w:marLeft w:val="0"/>
                  <w:marRight w:val="0"/>
                  <w:marTop w:val="0"/>
                  <w:marBottom w:val="0"/>
                  <w:divBdr>
                    <w:top w:val="none" w:sz="0" w:space="0" w:color="auto"/>
                    <w:left w:val="none" w:sz="0" w:space="0" w:color="auto"/>
                    <w:bottom w:val="none" w:sz="0" w:space="0" w:color="auto"/>
                    <w:right w:val="none" w:sz="0" w:space="0" w:color="auto"/>
                  </w:divBdr>
                  <w:divsChild>
                    <w:div w:id="431820327">
                      <w:marLeft w:val="0"/>
                      <w:marRight w:val="0"/>
                      <w:marTop w:val="0"/>
                      <w:marBottom w:val="0"/>
                      <w:divBdr>
                        <w:top w:val="none" w:sz="0" w:space="0" w:color="auto"/>
                        <w:left w:val="none" w:sz="0" w:space="0" w:color="auto"/>
                        <w:bottom w:val="none" w:sz="0" w:space="0" w:color="auto"/>
                        <w:right w:val="none" w:sz="0" w:space="0" w:color="auto"/>
                      </w:divBdr>
                    </w:div>
                  </w:divsChild>
                </w:div>
                <w:div w:id="195510846">
                  <w:marLeft w:val="0"/>
                  <w:marRight w:val="0"/>
                  <w:marTop w:val="0"/>
                  <w:marBottom w:val="0"/>
                  <w:divBdr>
                    <w:top w:val="none" w:sz="0" w:space="0" w:color="auto"/>
                    <w:left w:val="none" w:sz="0" w:space="0" w:color="auto"/>
                    <w:bottom w:val="none" w:sz="0" w:space="0" w:color="auto"/>
                    <w:right w:val="none" w:sz="0" w:space="0" w:color="auto"/>
                  </w:divBdr>
                  <w:divsChild>
                    <w:div w:id="459227845">
                      <w:marLeft w:val="0"/>
                      <w:marRight w:val="0"/>
                      <w:marTop w:val="0"/>
                      <w:marBottom w:val="0"/>
                      <w:divBdr>
                        <w:top w:val="none" w:sz="0" w:space="0" w:color="auto"/>
                        <w:left w:val="none" w:sz="0" w:space="0" w:color="auto"/>
                        <w:bottom w:val="none" w:sz="0" w:space="0" w:color="auto"/>
                        <w:right w:val="none" w:sz="0" w:space="0" w:color="auto"/>
                      </w:divBdr>
                    </w:div>
                  </w:divsChild>
                </w:div>
                <w:div w:id="1033503530">
                  <w:marLeft w:val="0"/>
                  <w:marRight w:val="0"/>
                  <w:marTop w:val="0"/>
                  <w:marBottom w:val="0"/>
                  <w:divBdr>
                    <w:top w:val="none" w:sz="0" w:space="0" w:color="auto"/>
                    <w:left w:val="none" w:sz="0" w:space="0" w:color="auto"/>
                    <w:bottom w:val="none" w:sz="0" w:space="0" w:color="auto"/>
                    <w:right w:val="none" w:sz="0" w:space="0" w:color="auto"/>
                  </w:divBdr>
                  <w:divsChild>
                    <w:div w:id="1614819980">
                      <w:marLeft w:val="0"/>
                      <w:marRight w:val="0"/>
                      <w:marTop w:val="0"/>
                      <w:marBottom w:val="0"/>
                      <w:divBdr>
                        <w:top w:val="none" w:sz="0" w:space="0" w:color="auto"/>
                        <w:left w:val="none" w:sz="0" w:space="0" w:color="auto"/>
                        <w:bottom w:val="none" w:sz="0" w:space="0" w:color="auto"/>
                        <w:right w:val="none" w:sz="0" w:space="0" w:color="auto"/>
                      </w:divBdr>
                    </w:div>
                  </w:divsChild>
                </w:div>
                <w:div w:id="578172649">
                  <w:marLeft w:val="0"/>
                  <w:marRight w:val="0"/>
                  <w:marTop w:val="0"/>
                  <w:marBottom w:val="0"/>
                  <w:divBdr>
                    <w:top w:val="none" w:sz="0" w:space="0" w:color="auto"/>
                    <w:left w:val="none" w:sz="0" w:space="0" w:color="auto"/>
                    <w:bottom w:val="none" w:sz="0" w:space="0" w:color="auto"/>
                    <w:right w:val="none" w:sz="0" w:space="0" w:color="auto"/>
                  </w:divBdr>
                  <w:divsChild>
                    <w:div w:id="2011517612">
                      <w:marLeft w:val="0"/>
                      <w:marRight w:val="0"/>
                      <w:marTop w:val="0"/>
                      <w:marBottom w:val="0"/>
                      <w:divBdr>
                        <w:top w:val="none" w:sz="0" w:space="0" w:color="auto"/>
                        <w:left w:val="none" w:sz="0" w:space="0" w:color="auto"/>
                        <w:bottom w:val="none" w:sz="0" w:space="0" w:color="auto"/>
                        <w:right w:val="none" w:sz="0" w:space="0" w:color="auto"/>
                      </w:divBdr>
                    </w:div>
                  </w:divsChild>
                </w:div>
                <w:div w:id="1689602722">
                  <w:marLeft w:val="0"/>
                  <w:marRight w:val="0"/>
                  <w:marTop w:val="0"/>
                  <w:marBottom w:val="0"/>
                  <w:divBdr>
                    <w:top w:val="none" w:sz="0" w:space="0" w:color="auto"/>
                    <w:left w:val="none" w:sz="0" w:space="0" w:color="auto"/>
                    <w:bottom w:val="none" w:sz="0" w:space="0" w:color="auto"/>
                    <w:right w:val="none" w:sz="0" w:space="0" w:color="auto"/>
                  </w:divBdr>
                  <w:divsChild>
                    <w:div w:id="274215131">
                      <w:marLeft w:val="0"/>
                      <w:marRight w:val="0"/>
                      <w:marTop w:val="0"/>
                      <w:marBottom w:val="0"/>
                      <w:divBdr>
                        <w:top w:val="none" w:sz="0" w:space="0" w:color="auto"/>
                        <w:left w:val="none" w:sz="0" w:space="0" w:color="auto"/>
                        <w:bottom w:val="none" w:sz="0" w:space="0" w:color="auto"/>
                        <w:right w:val="none" w:sz="0" w:space="0" w:color="auto"/>
                      </w:divBdr>
                    </w:div>
                  </w:divsChild>
                </w:div>
                <w:div w:id="308705722">
                  <w:marLeft w:val="0"/>
                  <w:marRight w:val="0"/>
                  <w:marTop w:val="0"/>
                  <w:marBottom w:val="0"/>
                  <w:divBdr>
                    <w:top w:val="none" w:sz="0" w:space="0" w:color="auto"/>
                    <w:left w:val="none" w:sz="0" w:space="0" w:color="auto"/>
                    <w:bottom w:val="none" w:sz="0" w:space="0" w:color="auto"/>
                    <w:right w:val="none" w:sz="0" w:space="0" w:color="auto"/>
                  </w:divBdr>
                  <w:divsChild>
                    <w:div w:id="935096328">
                      <w:marLeft w:val="0"/>
                      <w:marRight w:val="0"/>
                      <w:marTop w:val="0"/>
                      <w:marBottom w:val="0"/>
                      <w:divBdr>
                        <w:top w:val="none" w:sz="0" w:space="0" w:color="auto"/>
                        <w:left w:val="none" w:sz="0" w:space="0" w:color="auto"/>
                        <w:bottom w:val="none" w:sz="0" w:space="0" w:color="auto"/>
                        <w:right w:val="none" w:sz="0" w:space="0" w:color="auto"/>
                      </w:divBdr>
                    </w:div>
                  </w:divsChild>
                </w:div>
                <w:div w:id="248662130">
                  <w:marLeft w:val="0"/>
                  <w:marRight w:val="0"/>
                  <w:marTop w:val="0"/>
                  <w:marBottom w:val="0"/>
                  <w:divBdr>
                    <w:top w:val="none" w:sz="0" w:space="0" w:color="auto"/>
                    <w:left w:val="none" w:sz="0" w:space="0" w:color="auto"/>
                    <w:bottom w:val="none" w:sz="0" w:space="0" w:color="auto"/>
                    <w:right w:val="none" w:sz="0" w:space="0" w:color="auto"/>
                  </w:divBdr>
                  <w:divsChild>
                    <w:div w:id="2005738535">
                      <w:marLeft w:val="0"/>
                      <w:marRight w:val="0"/>
                      <w:marTop w:val="0"/>
                      <w:marBottom w:val="0"/>
                      <w:divBdr>
                        <w:top w:val="none" w:sz="0" w:space="0" w:color="auto"/>
                        <w:left w:val="none" w:sz="0" w:space="0" w:color="auto"/>
                        <w:bottom w:val="none" w:sz="0" w:space="0" w:color="auto"/>
                        <w:right w:val="none" w:sz="0" w:space="0" w:color="auto"/>
                      </w:divBdr>
                    </w:div>
                  </w:divsChild>
                </w:div>
                <w:div w:id="1110007330">
                  <w:marLeft w:val="0"/>
                  <w:marRight w:val="0"/>
                  <w:marTop w:val="0"/>
                  <w:marBottom w:val="0"/>
                  <w:divBdr>
                    <w:top w:val="none" w:sz="0" w:space="0" w:color="auto"/>
                    <w:left w:val="none" w:sz="0" w:space="0" w:color="auto"/>
                    <w:bottom w:val="none" w:sz="0" w:space="0" w:color="auto"/>
                    <w:right w:val="none" w:sz="0" w:space="0" w:color="auto"/>
                  </w:divBdr>
                  <w:divsChild>
                    <w:div w:id="1758597400">
                      <w:marLeft w:val="0"/>
                      <w:marRight w:val="0"/>
                      <w:marTop w:val="0"/>
                      <w:marBottom w:val="0"/>
                      <w:divBdr>
                        <w:top w:val="none" w:sz="0" w:space="0" w:color="auto"/>
                        <w:left w:val="none" w:sz="0" w:space="0" w:color="auto"/>
                        <w:bottom w:val="none" w:sz="0" w:space="0" w:color="auto"/>
                        <w:right w:val="none" w:sz="0" w:space="0" w:color="auto"/>
                      </w:divBdr>
                    </w:div>
                  </w:divsChild>
                </w:div>
                <w:div w:id="372850985">
                  <w:marLeft w:val="0"/>
                  <w:marRight w:val="0"/>
                  <w:marTop w:val="0"/>
                  <w:marBottom w:val="0"/>
                  <w:divBdr>
                    <w:top w:val="none" w:sz="0" w:space="0" w:color="auto"/>
                    <w:left w:val="none" w:sz="0" w:space="0" w:color="auto"/>
                    <w:bottom w:val="none" w:sz="0" w:space="0" w:color="auto"/>
                    <w:right w:val="none" w:sz="0" w:space="0" w:color="auto"/>
                  </w:divBdr>
                  <w:divsChild>
                    <w:div w:id="1746996439">
                      <w:marLeft w:val="0"/>
                      <w:marRight w:val="0"/>
                      <w:marTop w:val="0"/>
                      <w:marBottom w:val="0"/>
                      <w:divBdr>
                        <w:top w:val="none" w:sz="0" w:space="0" w:color="auto"/>
                        <w:left w:val="none" w:sz="0" w:space="0" w:color="auto"/>
                        <w:bottom w:val="none" w:sz="0" w:space="0" w:color="auto"/>
                        <w:right w:val="none" w:sz="0" w:space="0" w:color="auto"/>
                      </w:divBdr>
                    </w:div>
                  </w:divsChild>
                </w:div>
                <w:div w:id="749237483">
                  <w:marLeft w:val="0"/>
                  <w:marRight w:val="0"/>
                  <w:marTop w:val="0"/>
                  <w:marBottom w:val="0"/>
                  <w:divBdr>
                    <w:top w:val="none" w:sz="0" w:space="0" w:color="auto"/>
                    <w:left w:val="none" w:sz="0" w:space="0" w:color="auto"/>
                    <w:bottom w:val="none" w:sz="0" w:space="0" w:color="auto"/>
                    <w:right w:val="none" w:sz="0" w:space="0" w:color="auto"/>
                  </w:divBdr>
                  <w:divsChild>
                    <w:div w:id="1764062858">
                      <w:marLeft w:val="0"/>
                      <w:marRight w:val="0"/>
                      <w:marTop w:val="0"/>
                      <w:marBottom w:val="0"/>
                      <w:divBdr>
                        <w:top w:val="none" w:sz="0" w:space="0" w:color="auto"/>
                        <w:left w:val="none" w:sz="0" w:space="0" w:color="auto"/>
                        <w:bottom w:val="none" w:sz="0" w:space="0" w:color="auto"/>
                        <w:right w:val="none" w:sz="0" w:space="0" w:color="auto"/>
                      </w:divBdr>
                    </w:div>
                  </w:divsChild>
                </w:div>
                <w:div w:id="2090930532">
                  <w:marLeft w:val="0"/>
                  <w:marRight w:val="0"/>
                  <w:marTop w:val="0"/>
                  <w:marBottom w:val="0"/>
                  <w:divBdr>
                    <w:top w:val="none" w:sz="0" w:space="0" w:color="auto"/>
                    <w:left w:val="none" w:sz="0" w:space="0" w:color="auto"/>
                    <w:bottom w:val="none" w:sz="0" w:space="0" w:color="auto"/>
                    <w:right w:val="none" w:sz="0" w:space="0" w:color="auto"/>
                  </w:divBdr>
                  <w:divsChild>
                    <w:div w:id="351883243">
                      <w:marLeft w:val="0"/>
                      <w:marRight w:val="0"/>
                      <w:marTop w:val="0"/>
                      <w:marBottom w:val="0"/>
                      <w:divBdr>
                        <w:top w:val="none" w:sz="0" w:space="0" w:color="auto"/>
                        <w:left w:val="none" w:sz="0" w:space="0" w:color="auto"/>
                        <w:bottom w:val="none" w:sz="0" w:space="0" w:color="auto"/>
                        <w:right w:val="none" w:sz="0" w:space="0" w:color="auto"/>
                      </w:divBdr>
                    </w:div>
                  </w:divsChild>
                </w:div>
                <w:div w:id="1231387035">
                  <w:marLeft w:val="0"/>
                  <w:marRight w:val="0"/>
                  <w:marTop w:val="0"/>
                  <w:marBottom w:val="0"/>
                  <w:divBdr>
                    <w:top w:val="none" w:sz="0" w:space="0" w:color="auto"/>
                    <w:left w:val="none" w:sz="0" w:space="0" w:color="auto"/>
                    <w:bottom w:val="none" w:sz="0" w:space="0" w:color="auto"/>
                    <w:right w:val="none" w:sz="0" w:space="0" w:color="auto"/>
                  </w:divBdr>
                  <w:divsChild>
                    <w:div w:id="909537440">
                      <w:marLeft w:val="0"/>
                      <w:marRight w:val="0"/>
                      <w:marTop w:val="0"/>
                      <w:marBottom w:val="0"/>
                      <w:divBdr>
                        <w:top w:val="none" w:sz="0" w:space="0" w:color="auto"/>
                        <w:left w:val="none" w:sz="0" w:space="0" w:color="auto"/>
                        <w:bottom w:val="none" w:sz="0" w:space="0" w:color="auto"/>
                        <w:right w:val="none" w:sz="0" w:space="0" w:color="auto"/>
                      </w:divBdr>
                    </w:div>
                  </w:divsChild>
                </w:div>
                <w:div w:id="1486774892">
                  <w:marLeft w:val="0"/>
                  <w:marRight w:val="0"/>
                  <w:marTop w:val="0"/>
                  <w:marBottom w:val="0"/>
                  <w:divBdr>
                    <w:top w:val="none" w:sz="0" w:space="0" w:color="auto"/>
                    <w:left w:val="none" w:sz="0" w:space="0" w:color="auto"/>
                    <w:bottom w:val="none" w:sz="0" w:space="0" w:color="auto"/>
                    <w:right w:val="none" w:sz="0" w:space="0" w:color="auto"/>
                  </w:divBdr>
                  <w:divsChild>
                    <w:div w:id="1614241884">
                      <w:marLeft w:val="0"/>
                      <w:marRight w:val="0"/>
                      <w:marTop w:val="0"/>
                      <w:marBottom w:val="0"/>
                      <w:divBdr>
                        <w:top w:val="none" w:sz="0" w:space="0" w:color="auto"/>
                        <w:left w:val="none" w:sz="0" w:space="0" w:color="auto"/>
                        <w:bottom w:val="none" w:sz="0" w:space="0" w:color="auto"/>
                        <w:right w:val="none" w:sz="0" w:space="0" w:color="auto"/>
                      </w:divBdr>
                    </w:div>
                  </w:divsChild>
                </w:div>
                <w:div w:id="740520236">
                  <w:marLeft w:val="0"/>
                  <w:marRight w:val="0"/>
                  <w:marTop w:val="0"/>
                  <w:marBottom w:val="0"/>
                  <w:divBdr>
                    <w:top w:val="none" w:sz="0" w:space="0" w:color="auto"/>
                    <w:left w:val="none" w:sz="0" w:space="0" w:color="auto"/>
                    <w:bottom w:val="none" w:sz="0" w:space="0" w:color="auto"/>
                    <w:right w:val="none" w:sz="0" w:space="0" w:color="auto"/>
                  </w:divBdr>
                  <w:divsChild>
                    <w:div w:id="1844319755">
                      <w:marLeft w:val="0"/>
                      <w:marRight w:val="0"/>
                      <w:marTop w:val="0"/>
                      <w:marBottom w:val="0"/>
                      <w:divBdr>
                        <w:top w:val="none" w:sz="0" w:space="0" w:color="auto"/>
                        <w:left w:val="none" w:sz="0" w:space="0" w:color="auto"/>
                        <w:bottom w:val="none" w:sz="0" w:space="0" w:color="auto"/>
                        <w:right w:val="none" w:sz="0" w:space="0" w:color="auto"/>
                      </w:divBdr>
                    </w:div>
                  </w:divsChild>
                </w:div>
                <w:div w:id="1209687057">
                  <w:marLeft w:val="0"/>
                  <w:marRight w:val="0"/>
                  <w:marTop w:val="0"/>
                  <w:marBottom w:val="0"/>
                  <w:divBdr>
                    <w:top w:val="none" w:sz="0" w:space="0" w:color="auto"/>
                    <w:left w:val="none" w:sz="0" w:space="0" w:color="auto"/>
                    <w:bottom w:val="none" w:sz="0" w:space="0" w:color="auto"/>
                    <w:right w:val="none" w:sz="0" w:space="0" w:color="auto"/>
                  </w:divBdr>
                  <w:divsChild>
                    <w:div w:id="1346595849">
                      <w:marLeft w:val="0"/>
                      <w:marRight w:val="0"/>
                      <w:marTop w:val="0"/>
                      <w:marBottom w:val="0"/>
                      <w:divBdr>
                        <w:top w:val="none" w:sz="0" w:space="0" w:color="auto"/>
                        <w:left w:val="none" w:sz="0" w:space="0" w:color="auto"/>
                        <w:bottom w:val="none" w:sz="0" w:space="0" w:color="auto"/>
                        <w:right w:val="none" w:sz="0" w:space="0" w:color="auto"/>
                      </w:divBdr>
                    </w:div>
                  </w:divsChild>
                </w:div>
                <w:div w:id="2069373515">
                  <w:marLeft w:val="0"/>
                  <w:marRight w:val="0"/>
                  <w:marTop w:val="0"/>
                  <w:marBottom w:val="0"/>
                  <w:divBdr>
                    <w:top w:val="none" w:sz="0" w:space="0" w:color="auto"/>
                    <w:left w:val="none" w:sz="0" w:space="0" w:color="auto"/>
                    <w:bottom w:val="none" w:sz="0" w:space="0" w:color="auto"/>
                    <w:right w:val="none" w:sz="0" w:space="0" w:color="auto"/>
                  </w:divBdr>
                  <w:divsChild>
                    <w:div w:id="199130995">
                      <w:marLeft w:val="0"/>
                      <w:marRight w:val="0"/>
                      <w:marTop w:val="0"/>
                      <w:marBottom w:val="0"/>
                      <w:divBdr>
                        <w:top w:val="none" w:sz="0" w:space="0" w:color="auto"/>
                        <w:left w:val="none" w:sz="0" w:space="0" w:color="auto"/>
                        <w:bottom w:val="none" w:sz="0" w:space="0" w:color="auto"/>
                        <w:right w:val="none" w:sz="0" w:space="0" w:color="auto"/>
                      </w:divBdr>
                    </w:div>
                  </w:divsChild>
                </w:div>
                <w:div w:id="1158960006">
                  <w:marLeft w:val="0"/>
                  <w:marRight w:val="0"/>
                  <w:marTop w:val="0"/>
                  <w:marBottom w:val="0"/>
                  <w:divBdr>
                    <w:top w:val="none" w:sz="0" w:space="0" w:color="auto"/>
                    <w:left w:val="none" w:sz="0" w:space="0" w:color="auto"/>
                    <w:bottom w:val="none" w:sz="0" w:space="0" w:color="auto"/>
                    <w:right w:val="none" w:sz="0" w:space="0" w:color="auto"/>
                  </w:divBdr>
                  <w:divsChild>
                    <w:div w:id="837230009">
                      <w:marLeft w:val="0"/>
                      <w:marRight w:val="0"/>
                      <w:marTop w:val="0"/>
                      <w:marBottom w:val="0"/>
                      <w:divBdr>
                        <w:top w:val="none" w:sz="0" w:space="0" w:color="auto"/>
                        <w:left w:val="none" w:sz="0" w:space="0" w:color="auto"/>
                        <w:bottom w:val="none" w:sz="0" w:space="0" w:color="auto"/>
                        <w:right w:val="none" w:sz="0" w:space="0" w:color="auto"/>
                      </w:divBdr>
                    </w:div>
                  </w:divsChild>
                </w:div>
                <w:div w:id="114376073">
                  <w:marLeft w:val="0"/>
                  <w:marRight w:val="0"/>
                  <w:marTop w:val="0"/>
                  <w:marBottom w:val="0"/>
                  <w:divBdr>
                    <w:top w:val="none" w:sz="0" w:space="0" w:color="auto"/>
                    <w:left w:val="none" w:sz="0" w:space="0" w:color="auto"/>
                    <w:bottom w:val="none" w:sz="0" w:space="0" w:color="auto"/>
                    <w:right w:val="none" w:sz="0" w:space="0" w:color="auto"/>
                  </w:divBdr>
                  <w:divsChild>
                    <w:div w:id="1432505691">
                      <w:marLeft w:val="0"/>
                      <w:marRight w:val="0"/>
                      <w:marTop w:val="0"/>
                      <w:marBottom w:val="0"/>
                      <w:divBdr>
                        <w:top w:val="none" w:sz="0" w:space="0" w:color="auto"/>
                        <w:left w:val="none" w:sz="0" w:space="0" w:color="auto"/>
                        <w:bottom w:val="none" w:sz="0" w:space="0" w:color="auto"/>
                        <w:right w:val="none" w:sz="0" w:space="0" w:color="auto"/>
                      </w:divBdr>
                    </w:div>
                    <w:div w:id="1288050623">
                      <w:marLeft w:val="0"/>
                      <w:marRight w:val="0"/>
                      <w:marTop w:val="0"/>
                      <w:marBottom w:val="0"/>
                      <w:divBdr>
                        <w:top w:val="none" w:sz="0" w:space="0" w:color="auto"/>
                        <w:left w:val="none" w:sz="0" w:space="0" w:color="auto"/>
                        <w:bottom w:val="none" w:sz="0" w:space="0" w:color="auto"/>
                        <w:right w:val="none" w:sz="0" w:space="0" w:color="auto"/>
                      </w:divBdr>
                    </w:div>
                  </w:divsChild>
                </w:div>
                <w:div w:id="101188069">
                  <w:marLeft w:val="0"/>
                  <w:marRight w:val="0"/>
                  <w:marTop w:val="0"/>
                  <w:marBottom w:val="0"/>
                  <w:divBdr>
                    <w:top w:val="none" w:sz="0" w:space="0" w:color="auto"/>
                    <w:left w:val="none" w:sz="0" w:space="0" w:color="auto"/>
                    <w:bottom w:val="none" w:sz="0" w:space="0" w:color="auto"/>
                    <w:right w:val="none" w:sz="0" w:space="0" w:color="auto"/>
                  </w:divBdr>
                  <w:divsChild>
                    <w:div w:id="1245336001">
                      <w:marLeft w:val="0"/>
                      <w:marRight w:val="0"/>
                      <w:marTop w:val="0"/>
                      <w:marBottom w:val="0"/>
                      <w:divBdr>
                        <w:top w:val="none" w:sz="0" w:space="0" w:color="auto"/>
                        <w:left w:val="none" w:sz="0" w:space="0" w:color="auto"/>
                        <w:bottom w:val="none" w:sz="0" w:space="0" w:color="auto"/>
                        <w:right w:val="none" w:sz="0" w:space="0" w:color="auto"/>
                      </w:divBdr>
                    </w:div>
                  </w:divsChild>
                </w:div>
                <w:div w:id="1100107910">
                  <w:marLeft w:val="0"/>
                  <w:marRight w:val="0"/>
                  <w:marTop w:val="0"/>
                  <w:marBottom w:val="0"/>
                  <w:divBdr>
                    <w:top w:val="none" w:sz="0" w:space="0" w:color="auto"/>
                    <w:left w:val="none" w:sz="0" w:space="0" w:color="auto"/>
                    <w:bottom w:val="none" w:sz="0" w:space="0" w:color="auto"/>
                    <w:right w:val="none" w:sz="0" w:space="0" w:color="auto"/>
                  </w:divBdr>
                  <w:divsChild>
                    <w:div w:id="999120565">
                      <w:marLeft w:val="0"/>
                      <w:marRight w:val="0"/>
                      <w:marTop w:val="0"/>
                      <w:marBottom w:val="0"/>
                      <w:divBdr>
                        <w:top w:val="none" w:sz="0" w:space="0" w:color="auto"/>
                        <w:left w:val="none" w:sz="0" w:space="0" w:color="auto"/>
                        <w:bottom w:val="none" w:sz="0" w:space="0" w:color="auto"/>
                        <w:right w:val="none" w:sz="0" w:space="0" w:color="auto"/>
                      </w:divBdr>
                    </w:div>
                    <w:div w:id="2050302363">
                      <w:marLeft w:val="0"/>
                      <w:marRight w:val="0"/>
                      <w:marTop w:val="0"/>
                      <w:marBottom w:val="0"/>
                      <w:divBdr>
                        <w:top w:val="none" w:sz="0" w:space="0" w:color="auto"/>
                        <w:left w:val="none" w:sz="0" w:space="0" w:color="auto"/>
                        <w:bottom w:val="none" w:sz="0" w:space="0" w:color="auto"/>
                        <w:right w:val="none" w:sz="0" w:space="0" w:color="auto"/>
                      </w:divBdr>
                    </w:div>
                  </w:divsChild>
                </w:div>
                <w:div w:id="370687165">
                  <w:marLeft w:val="0"/>
                  <w:marRight w:val="0"/>
                  <w:marTop w:val="0"/>
                  <w:marBottom w:val="0"/>
                  <w:divBdr>
                    <w:top w:val="none" w:sz="0" w:space="0" w:color="auto"/>
                    <w:left w:val="none" w:sz="0" w:space="0" w:color="auto"/>
                    <w:bottom w:val="none" w:sz="0" w:space="0" w:color="auto"/>
                    <w:right w:val="none" w:sz="0" w:space="0" w:color="auto"/>
                  </w:divBdr>
                  <w:divsChild>
                    <w:div w:id="1195772856">
                      <w:marLeft w:val="0"/>
                      <w:marRight w:val="0"/>
                      <w:marTop w:val="0"/>
                      <w:marBottom w:val="0"/>
                      <w:divBdr>
                        <w:top w:val="none" w:sz="0" w:space="0" w:color="auto"/>
                        <w:left w:val="none" w:sz="0" w:space="0" w:color="auto"/>
                        <w:bottom w:val="none" w:sz="0" w:space="0" w:color="auto"/>
                        <w:right w:val="none" w:sz="0" w:space="0" w:color="auto"/>
                      </w:divBdr>
                    </w:div>
                  </w:divsChild>
                </w:div>
                <w:div w:id="2025545797">
                  <w:marLeft w:val="0"/>
                  <w:marRight w:val="0"/>
                  <w:marTop w:val="0"/>
                  <w:marBottom w:val="0"/>
                  <w:divBdr>
                    <w:top w:val="none" w:sz="0" w:space="0" w:color="auto"/>
                    <w:left w:val="none" w:sz="0" w:space="0" w:color="auto"/>
                    <w:bottom w:val="none" w:sz="0" w:space="0" w:color="auto"/>
                    <w:right w:val="none" w:sz="0" w:space="0" w:color="auto"/>
                  </w:divBdr>
                  <w:divsChild>
                    <w:div w:id="970788948">
                      <w:marLeft w:val="0"/>
                      <w:marRight w:val="0"/>
                      <w:marTop w:val="0"/>
                      <w:marBottom w:val="0"/>
                      <w:divBdr>
                        <w:top w:val="none" w:sz="0" w:space="0" w:color="auto"/>
                        <w:left w:val="none" w:sz="0" w:space="0" w:color="auto"/>
                        <w:bottom w:val="none" w:sz="0" w:space="0" w:color="auto"/>
                        <w:right w:val="none" w:sz="0" w:space="0" w:color="auto"/>
                      </w:divBdr>
                    </w:div>
                  </w:divsChild>
                </w:div>
                <w:div w:id="1335113263">
                  <w:marLeft w:val="0"/>
                  <w:marRight w:val="0"/>
                  <w:marTop w:val="0"/>
                  <w:marBottom w:val="0"/>
                  <w:divBdr>
                    <w:top w:val="none" w:sz="0" w:space="0" w:color="auto"/>
                    <w:left w:val="none" w:sz="0" w:space="0" w:color="auto"/>
                    <w:bottom w:val="none" w:sz="0" w:space="0" w:color="auto"/>
                    <w:right w:val="none" w:sz="0" w:space="0" w:color="auto"/>
                  </w:divBdr>
                  <w:divsChild>
                    <w:div w:id="1246915927">
                      <w:marLeft w:val="0"/>
                      <w:marRight w:val="0"/>
                      <w:marTop w:val="0"/>
                      <w:marBottom w:val="0"/>
                      <w:divBdr>
                        <w:top w:val="none" w:sz="0" w:space="0" w:color="auto"/>
                        <w:left w:val="none" w:sz="0" w:space="0" w:color="auto"/>
                        <w:bottom w:val="none" w:sz="0" w:space="0" w:color="auto"/>
                        <w:right w:val="none" w:sz="0" w:space="0" w:color="auto"/>
                      </w:divBdr>
                    </w:div>
                  </w:divsChild>
                </w:div>
                <w:div w:id="229266124">
                  <w:marLeft w:val="0"/>
                  <w:marRight w:val="0"/>
                  <w:marTop w:val="0"/>
                  <w:marBottom w:val="0"/>
                  <w:divBdr>
                    <w:top w:val="none" w:sz="0" w:space="0" w:color="auto"/>
                    <w:left w:val="none" w:sz="0" w:space="0" w:color="auto"/>
                    <w:bottom w:val="none" w:sz="0" w:space="0" w:color="auto"/>
                    <w:right w:val="none" w:sz="0" w:space="0" w:color="auto"/>
                  </w:divBdr>
                  <w:divsChild>
                    <w:div w:id="1381437755">
                      <w:marLeft w:val="0"/>
                      <w:marRight w:val="0"/>
                      <w:marTop w:val="0"/>
                      <w:marBottom w:val="0"/>
                      <w:divBdr>
                        <w:top w:val="none" w:sz="0" w:space="0" w:color="auto"/>
                        <w:left w:val="none" w:sz="0" w:space="0" w:color="auto"/>
                        <w:bottom w:val="none" w:sz="0" w:space="0" w:color="auto"/>
                        <w:right w:val="none" w:sz="0" w:space="0" w:color="auto"/>
                      </w:divBdr>
                    </w:div>
                  </w:divsChild>
                </w:div>
                <w:div w:id="896211021">
                  <w:marLeft w:val="0"/>
                  <w:marRight w:val="0"/>
                  <w:marTop w:val="0"/>
                  <w:marBottom w:val="0"/>
                  <w:divBdr>
                    <w:top w:val="none" w:sz="0" w:space="0" w:color="auto"/>
                    <w:left w:val="none" w:sz="0" w:space="0" w:color="auto"/>
                    <w:bottom w:val="none" w:sz="0" w:space="0" w:color="auto"/>
                    <w:right w:val="none" w:sz="0" w:space="0" w:color="auto"/>
                  </w:divBdr>
                  <w:divsChild>
                    <w:div w:id="176046396">
                      <w:marLeft w:val="0"/>
                      <w:marRight w:val="0"/>
                      <w:marTop w:val="0"/>
                      <w:marBottom w:val="0"/>
                      <w:divBdr>
                        <w:top w:val="none" w:sz="0" w:space="0" w:color="auto"/>
                        <w:left w:val="none" w:sz="0" w:space="0" w:color="auto"/>
                        <w:bottom w:val="none" w:sz="0" w:space="0" w:color="auto"/>
                        <w:right w:val="none" w:sz="0" w:space="0" w:color="auto"/>
                      </w:divBdr>
                    </w:div>
                  </w:divsChild>
                </w:div>
                <w:div w:id="48772765">
                  <w:marLeft w:val="0"/>
                  <w:marRight w:val="0"/>
                  <w:marTop w:val="0"/>
                  <w:marBottom w:val="0"/>
                  <w:divBdr>
                    <w:top w:val="none" w:sz="0" w:space="0" w:color="auto"/>
                    <w:left w:val="none" w:sz="0" w:space="0" w:color="auto"/>
                    <w:bottom w:val="none" w:sz="0" w:space="0" w:color="auto"/>
                    <w:right w:val="none" w:sz="0" w:space="0" w:color="auto"/>
                  </w:divBdr>
                  <w:divsChild>
                    <w:div w:id="1422793053">
                      <w:marLeft w:val="0"/>
                      <w:marRight w:val="0"/>
                      <w:marTop w:val="0"/>
                      <w:marBottom w:val="0"/>
                      <w:divBdr>
                        <w:top w:val="none" w:sz="0" w:space="0" w:color="auto"/>
                        <w:left w:val="none" w:sz="0" w:space="0" w:color="auto"/>
                        <w:bottom w:val="none" w:sz="0" w:space="0" w:color="auto"/>
                        <w:right w:val="none" w:sz="0" w:space="0" w:color="auto"/>
                      </w:divBdr>
                    </w:div>
                  </w:divsChild>
                </w:div>
                <w:div w:id="207842356">
                  <w:marLeft w:val="0"/>
                  <w:marRight w:val="0"/>
                  <w:marTop w:val="0"/>
                  <w:marBottom w:val="0"/>
                  <w:divBdr>
                    <w:top w:val="none" w:sz="0" w:space="0" w:color="auto"/>
                    <w:left w:val="none" w:sz="0" w:space="0" w:color="auto"/>
                    <w:bottom w:val="none" w:sz="0" w:space="0" w:color="auto"/>
                    <w:right w:val="none" w:sz="0" w:space="0" w:color="auto"/>
                  </w:divBdr>
                  <w:divsChild>
                    <w:div w:id="1166431772">
                      <w:marLeft w:val="0"/>
                      <w:marRight w:val="0"/>
                      <w:marTop w:val="0"/>
                      <w:marBottom w:val="0"/>
                      <w:divBdr>
                        <w:top w:val="none" w:sz="0" w:space="0" w:color="auto"/>
                        <w:left w:val="none" w:sz="0" w:space="0" w:color="auto"/>
                        <w:bottom w:val="none" w:sz="0" w:space="0" w:color="auto"/>
                        <w:right w:val="none" w:sz="0" w:space="0" w:color="auto"/>
                      </w:divBdr>
                    </w:div>
                  </w:divsChild>
                </w:div>
                <w:div w:id="30350670">
                  <w:marLeft w:val="0"/>
                  <w:marRight w:val="0"/>
                  <w:marTop w:val="0"/>
                  <w:marBottom w:val="0"/>
                  <w:divBdr>
                    <w:top w:val="none" w:sz="0" w:space="0" w:color="auto"/>
                    <w:left w:val="none" w:sz="0" w:space="0" w:color="auto"/>
                    <w:bottom w:val="none" w:sz="0" w:space="0" w:color="auto"/>
                    <w:right w:val="none" w:sz="0" w:space="0" w:color="auto"/>
                  </w:divBdr>
                  <w:divsChild>
                    <w:div w:id="963997421">
                      <w:marLeft w:val="0"/>
                      <w:marRight w:val="0"/>
                      <w:marTop w:val="0"/>
                      <w:marBottom w:val="0"/>
                      <w:divBdr>
                        <w:top w:val="none" w:sz="0" w:space="0" w:color="auto"/>
                        <w:left w:val="none" w:sz="0" w:space="0" w:color="auto"/>
                        <w:bottom w:val="none" w:sz="0" w:space="0" w:color="auto"/>
                        <w:right w:val="none" w:sz="0" w:space="0" w:color="auto"/>
                      </w:divBdr>
                    </w:div>
                    <w:div w:id="750467783">
                      <w:marLeft w:val="0"/>
                      <w:marRight w:val="0"/>
                      <w:marTop w:val="0"/>
                      <w:marBottom w:val="0"/>
                      <w:divBdr>
                        <w:top w:val="none" w:sz="0" w:space="0" w:color="auto"/>
                        <w:left w:val="none" w:sz="0" w:space="0" w:color="auto"/>
                        <w:bottom w:val="none" w:sz="0" w:space="0" w:color="auto"/>
                        <w:right w:val="none" w:sz="0" w:space="0" w:color="auto"/>
                      </w:divBdr>
                    </w:div>
                  </w:divsChild>
                </w:div>
                <w:div w:id="935092587">
                  <w:marLeft w:val="0"/>
                  <w:marRight w:val="0"/>
                  <w:marTop w:val="0"/>
                  <w:marBottom w:val="0"/>
                  <w:divBdr>
                    <w:top w:val="none" w:sz="0" w:space="0" w:color="auto"/>
                    <w:left w:val="none" w:sz="0" w:space="0" w:color="auto"/>
                    <w:bottom w:val="none" w:sz="0" w:space="0" w:color="auto"/>
                    <w:right w:val="none" w:sz="0" w:space="0" w:color="auto"/>
                  </w:divBdr>
                  <w:divsChild>
                    <w:div w:id="1539734741">
                      <w:marLeft w:val="0"/>
                      <w:marRight w:val="0"/>
                      <w:marTop w:val="0"/>
                      <w:marBottom w:val="0"/>
                      <w:divBdr>
                        <w:top w:val="none" w:sz="0" w:space="0" w:color="auto"/>
                        <w:left w:val="none" w:sz="0" w:space="0" w:color="auto"/>
                        <w:bottom w:val="none" w:sz="0" w:space="0" w:color="auto"/>
                        <w:right w:val="none" w:sz="0" w:space="0" w:color="auto"/>
                      </w:divBdr>
                    </w:div>
                  </w:divsChild>
                </w:div>
                <w:div w:id="579142089">
                  <w:marLeft w:val="0"/>
                  <w:marRight w:val="0"/>
                  <w:marTop w:val="0"/>
                  <w:marBottom w:val="0"/>
                  <w:divBdr>
                    <w:top w:val="none" w:sz="0" w:space="0" w:color="auto"/>
                    <w:left w:val="none" w:sz="0" w:space="0" w:color="auto"/>
                    <w:bottom w:val="none" w:sz="0" w:space="0" w:color="auto"/>
                    <w:right w:val="none" w:sz="0" w:space="0" w:color="auto"/>
                  </w:divBdr>
                  <w:divsChild>
                    <w:div w:id="2082941005">
                      <w:marLeft w:val="0"/>
                      <w:marRight w:val="0"/>
                      <w:marTop w:val="0"/>
                      <w:marBottom w:val="0"/>
                      <w:divBdr>
                        <w:top w:val="none" w:sz="0" w:space="0" w:color="auto"/>
                        <w:left w:val="none" w:sz="0" w:space="0" w:color="auto"/>
                        <w:bottom w:val="none" w:sz="0" w:space="0" w:color="auto"/>
                        <w:right w:val="none" w:sz="0" w:space="0" w:color="auto"/>
                      </w:divBdr>
                    </w:div>
                  </w:divsChild>
                </w:div>
                <w:div w:id="1098139723">
                  <w:marLeft w:val="0"/>
                  <w:marRight w:val="0"/>
                  <w:marTop w:val="0"/>
                  <w:marBottom w:val="0"/>
                  <w:divBdr>
                    <w:top w:val="none" w:sz="0" w:space="0" w:color="auto"/>
                    <w:left w:val="none" w:sz="0" w:space="0" w:color="auto"/>
                    <w:bottom w:val="none" w:sz="0" w:space="0" w:color="auto"/>
                    <w:right w:val="none" w:sz="0" w:space="0" w:color="auto"/>
                  </w:divBdr>
                  <w:divsChild>
                    <w:div w:id="352148575">
                      <w:marLeft w:val="0"/>
                      <w:marRight w:val="0"/>
                      <w:marTop w:val="0"/>
                      <w:marBottom w:val="0"/>
                      <w:divBdr>
                        <w:top w:val="none" w:sz="0" w:space="0" w:color="auto"/>
                        <w:left w:val="none" w:sz="0" w:space="0" w:color="auto"/>
                        <w:bottom w:val="none" w:sz="0" w:space="0" w:color="auto"/>
                        <w:right w:val="none" w:sz="0" w:space="0" w:color="auto"/>
                      </w:divBdr>
                    </w:div>
                  </w:divsChild>
                </w:div>
                <w:div w:id="533226945">
                  <w:marLeft w:val="0"/>
                  <w:marRight w:val="0"/>
                  <w:marTop w:val="0"/>
                  <w:marBottom w:val="0"/>
                  <w:divBdr>
                    <w:top w:val="none" w:sz="0" w:space="0" w:color="auto"/>
                    <w:left w:val="none" w:sz="0" w:space="0" w:color="auto"/>
                    <w:bottom w:val="none" w:sz="0" w:space="0" w:color="auto"/>
                    <w:right w:val="none" w:sz="0" w:space="0" w:color="auto"/>
                  </w:divBdr>
                  <w:divsChild>
                    <w:div w:id="134419855">
                      <w:marLeft w:val="0"/>
                      <w:marRight w:val="0"/>
                      <w:marTop w:val="0"/>
                      <w:marBottom w:val="0"/>
                      <w:divBdr>
                        <w:top w:val="none" w:sz="0" w:space="0" w:color="auto"/>
                        <w:left w:val="none" w:sz="0" w:space="0" w:color="auto"/>
                        <w:bottom w:val="none" w:sz="0" w:space="0" w:color="auto"/>
                        <w:right w:val="none" w:sz="0" w:space="0" w:color="auto"/>
                      </w:divBdr>
                    </w:div>
                  </w:divsChild>
                </w:div>
                <w:div w:id="596718376">
                  <w:marLeft w:val="0"/>
                  <w:marRight w:val="0"/>
                  <w:marTop w:val="0"/>
                  <w:marBottom w:val="0"/>
                  <w:divBdr>
                    <w:top w:val="none" w:sz="0" w:space="0" w:color="auto"/>
                    <w:left w:val="none" w:sz="0" w:space="0" w:color="auto"/>
                    <w:bottom w:val="none" w:sz="0" w:space="0" w:color="auto"/>
                    <w:right w:val="none" w:sz="0" w:space="0" w:color="auto"/>
                  </w:divBdr>
                  <w:divsChild>
                    <w:div w:id="1112552339">
                      <w:marLeft w:val="0"/>
                      <w:marRight w:val="0"/>
                      <w:marTop w:val="0"/>
                      <w:marBottom w:val="0"/>
                      <w:divBdr>
                        <w:top w:val="none" w:sz="0" w:space="0" w:color="auto"/>
                        <w:left w:val="none" w:sz="0" w:space="0" w:color="auto"/>
                        <w:bottom w:val="none" w:sz="0" w:space="0" w:color="auto"/>
                        <w:right w:val="none" w:sz="0" w:space="0" w:color="auto"/>
                      </w:divBdr>
                    </w:div>
                  </w:divsChild>
                </w:div>
                <w:div w:id="1481773346">
                  <w:marLeft w:val="0"/>
                  <w:marRight w:val="0"/>
                  <w:marTop w:val="0"/>
                  <w:marBottom w:val="0"/>
                  <w:divBdr>
                    <w:top w:val="none" w:sz="0" w:space="0" w:color="auto"/>
                    <w:left w:val="none" w:sz="0" w:space="0" w:color="auto"/>
                    <w:bottom w:val="none" w:sz="0" w:space="0" w:color="auto"/>
                    <w:right w:val="none" w:sz="0" w:space="0" w:color="auto"/>
                  </w:divBdr>
                  <w:divsChild>
                    <w:div w:id="278803662">
                      <w:marLeft w:val="0"/>
                      <w:marRight w:val="0"/>
                      <w:marTop w:val="0"/>
                      <w:marBottom w:val="0"/>
                      <w:divBdr>
                        <w:top w:val="none" w:sz="0" w:space="0" w:color="auto"/>
                        <w:left w:val="none" w:sz="0" w:space="0" w:color="auto"/>
                        <w:bottom w:val="none" w:sz="0" w:space="0" w:color="auto"/>
                        <w:right w:val="none" w:sz="0" w:space="0" w:color="auto"/>
                      </w:divBdr>
                    </w:div>
                  </w:divsChild>
                </w:div>
                <w:div w:id="623924709">
                  <w:marLeft w:val="0"/>
                  <w:marRight w:val="0"/>
                  <w:marTop w:val="0"/>
                  <w:marBottom w:val="0"/>
                  <w:divBdr>
                    <w:top w:val="none" w:sz="0" w:space="0" w:color="auto"/>
                    <w:left w:val="none" w:sz="0" w:space="0" w:color="auto"/>
                    <w:bottom w:val="none" w:sz="0" w:space="0" w:color="auto"/>
                    <w:right w:val="none" w:sz="0" w:space="0" w:color="auto"/>
                  </w:divBdr>
                  <w:divsChild>
                    <w:div w:id="1571306184">
                      <w:marLeft w:val="0"/>
                      <w:marRight w:val="0"/>
                      <w:marTop w:val="0"/>
                      <w:marBottom w:val="0"/>
                      <w:divBdr>
                        <w:top w:val="none" w:sz="0" w:space="0" w:color="auto"/>
                        <w:left w:val="none" w:sz="0" w:space="0" w:color="auto"/>
                        <w:bottom w:val="none" w:sz="0" w:space="0" w:color="auto"/>
                        <w:right w:val="none" w:sz="0" w:space="0" w:color="auto"/>
                      </w:divBdr>
                    </w:div>
                  </w:divsChild>
                </w:div>
                <w:div w:id="140654476">
                  <w:marLeft w:val="0"/>
                  <w:marRight w:val="0"/>
                  <w:marTop w:val="0"/>
                  <w:marBottom w:val="0"/>
                  <w:divBdr>
                    <w:top w:val="none" w:sz="0" w:space="0" w:color="auto"/>
                    <w:left w:val="none" w:sz="0" w:space="0" w:color="auto"/>
                    <w:bottom w:val="none" w:sz="0" w:space="0" w:color="auto"/>
                    <w:right w:val="none" w:sz="0" w:space="0" w:color="auto"/>
                  </w:divBdr>
                  <w:divsChild>
                    <w:div w:id="1101026156">
                      <w:marLeft w:val="0"/>
                      <w:marRight w:val="0"/>
                      <w:marTop w:val="0"/>
                      <w:marBottom w:val="0"/>
                      <w:divBdr>
                        <w:top w:val="none" w:sz="0" w:space="0" w:color="auto"/>
                        <w:left w:val="none" w:sz="0" w:space="0" w:color="auto"/>
                        <w:bottom w:val="none" w:sz="0" w:space="0" w:color="auto"/>
                        <w:right w:val="none" w:sz="0" w:space="0" w:color="auto"/>
                      </w:divBdr>
                    </w:div>
                  </w:divsChild>
                </w:div>
                <w:div w:id="1991591995">
                  <w:marLeft w:val="0"/>
                  <w:marRight w:val="0"/>
                  <w:marTop w:val="0"/>
                  <w:marBottom w:val="0"/>
                  <w:divBdr>
                    <w:top w:val="none" w:sz="0" w:space="0" w:color="auto"/>
                    <w:left w:val="none" w:sz="0" w:space="0" w:color="auto"/>
                    <w:bottom w:val="none" w:sz="0" w:space="0" w:color="auto"/>
                    <w:right w:val="none" w:sz="0" w:space="0" w:color="auto"/>
                  </w:divBdr>
                  <w:divsChild>
                    <w:div w:id="95371345">
                      <w:marLeft w:val="0"/>
                      <w:marRight w:val="0"/>
                      <w:marTop w:val="0"/>
                      <w:marBottom w:val="0"/>
                      <w:divBdr>
                        <w:top w:val="none" w:sz="0" w:space="0" w:color="auto"/>
                        <w:left w:val="none" w:sz="0" w:space="0" w:color="auto"/>
                        <w:bottom w:val="none" w:sz="0" w:space="0" w:color="auto"/>
                        <w:right w:val="none" w:sz="0" w:space="0" w:color="auto"/>
                      </w:divBdr>
                    </w:div>
                  </w:divsChild>
                </w:div>
                <w:div w:id="1263226481">
                  <w:marLeft w:val="0"/>
                  <w:marRight w:val="0"/>
                  <w:marTop w:val="0"/>
                  <w:marBottom w:val="0"/>
                  <w:divBdr>
                    <w:top w:val="none" w:sz="0" w:space="0" w:color="auto"/>
                    <w:left w:val="none" w:sz="0" w:space="0" w:color="auto"/>
                    <w:bottom w:val="none" w:sz="0" w:space="0" w:color="auto"/>
                    <w:right w:val="none" w:sz="0" w:space="0" w:color="auto"/>
                  </w:divBdr>
                  <w:divsChild>
                    <w:div w:id="514346832">
                      <w:marLeft w:val="0"/>
                      <w:marRight w:val="0"/>
                      <w:marTop w:val="0"/>
                      <w:marBottom w:val="0"/>
                      <w:divBdr>
                        <w:top w:val="none" w:sz="0" w:space="0" w:color="auto"/>
                        <w:left w:val="none" w:sz="0" w:space="0" w:color="auto"/>
                        <w:bottom w:val="none" w:sz="0" w:space="0" w:color="auto"/>
                        <w:right w:val="none" w:sz="0" w:space="0" w:color="auto"/>
                      </w:divBdr>
                    </w:div>
                  </w:divsChild>
                </w:div>
                <w:div w:id="1978216564">
                  <w:marLeft w:val="0"/>
                  <w:marRight w:val="0"/>
                  <w:marTop w:val="0"/>
                  <w:marBottom w:val="0"/>
                  <w:divBdr>
                    <w:top w:val="none" w:sz="0" w:space="0" w:color="auto"/>
                    <w:left w:val="none" w:sz="0" w:space="0" w:color="auto"/>
                    <w:bottom w:val="none" w:sz="0" w:space="0" w:color="auto"/>
                    <w:right w:val="none" w:sz="0" w:space="0" w:color="auto"/>
                  </w:divBdr>
                  <w:divsChild>
                    <w:div w:id="1442452027">
                      <w:marLeft w:val="0"/>
                      <w:marRight w:val="0"/>
                      <w:marTop w:val="0"/>
                      <w:marBottom w:val="0"/>
                      <w:divBdr>
                        <w:top w:val="none" w:sz="0" w:space="0" w:color="auto"/>
                        <w:left w:val="none" w:sz="0" w:space="0" w:color="auto"/>
                        <w:bottom w:val="none" w:sz="0" w:space="0" w:color="auto"/>
                        <w:right w:val="none" w:sz="0" w:space="0" w:color="auto"/>
                      </w:divBdr>
                    </w:div>
                    <w:div w:id="1915891642">
                      <w:marLeft w:val="0"/>
                      <w:marRight w:val="0"/>
                      <w:marTop w:val="0"/>
                      <w:marBottom w:val="0"/>
                      <w:divBdr>
                        <w:top w:val="none" w:sz="0" w:space="0" w:color="auto"/>
                        <w:left w:val="none" w:sz="0" w:space="0" w:color="auto"/>
                        <w:bottom w:val="none" w:sz="0" w:space="0" w:color="auto"/>
                        <w:right w:val="none" w:sz="0" w:space="0" w:color="auto"/>
                      </w:divBdr>
                    </w:div>
                  </w:divsChild>
                </w:div>
                <w:div w:id="189609553">
                  <w:marLeft w:val="0"/>
                  <w:marRight w:val="0"/>
                  <w:marTop w:val="0"/>
                  <w:marBottom w:val="0"/>
                  <w:divBdr>
                    <w:top w:val="none" w:sz="0" w:space="0" w:color="auto"/>
                    <w:left w:val="none" w:sz="0" w:space="0" w:color="auto"/>
                    <w:bottom w:val="none" w:sz="0" w:space="0" w:color="auto"/>
                    <w:right w:val="none" w:sz="0" w:space="0" w:color="auto"/>
                  </w:divBdr>
                  <w:divsChild>
                    <w:div w:id="1526673525">
                      <w:marLeft w:val="0"/>
                      <w:marRight w:val="0"/>
                      <w:marTop w:val="0"/>
                      <w:marBottom w:val="0"/>
                      <w:divBdr>
                        <w:top w:val="none" w:sz="0" w:space="0" w:color="auto"/>
                        <w:left w:val="none" w:sz="0" w:space="0" w:color="auto"/>
                        <w:bottom w:val="none" w:sz="0" w:space="0" w:color="auto"/>
                        <w:right w:val="none" w:sz="0" w:space="0" w:color="auto"/>
                      </w:divBdr>
                    </w:div>
                  </w:divsChild>
                </w:div>
                <w:div w:id="795949136">
                  <w:marLeft w:val="0"/>
                  <w:marRight w:val="0"/>
                  <w:marTop w:val="0"/>
                  <w:marBottom w:val="0"/>
                  <w:divBdr>
                    <w:top w:val="none" w:sz="0" w:space="0" w:color="auto"/>
                    <w:left w:val="none" w:sz="0" w:space="0" w:color="auto"/>
                    <w:bottom w:val="none" w:sz="0" w:space="0" w:color="auto"/>
                    <w:right w:val="none" w:sz="0" w:space="0" w:color="auto"/>
                  </w:divBdr>
                  <w:divsChild>
                    <w:div w:id="1595168815">
                      <w:marLeft w:val="0"/>
                      <w:marRight w:val="0"/>
                      <w:marTop w:val="0"/>
                      <w:marBottom w:val="0"/>
                      <w:divBdr>
                        <w:top w:val="none" w:sz="0" w:space="0" w:color="auto"/>
                        <w:left w:val="none" w:sz="0" w:space="0" w:color="auto"/>
                        <w:bottom w:val="none" w:sz="0" w:space="0" w:color="auto"/>
                        <w:right w:val="none" w:sz="0" w:space="0" w:color="auto"/>
                      </w:divBdr>
                    </w:div>
                  </w:divsChild>
                </w:div>
                <w:div w:id="694497377">
                  <w:marLeft w:val="0"/>
                  <w:marRight w:val="0"/>
                  <w:marTop w:val="0"/>
                  <w:marBottom w:val="0"/>
                  <w:divBdr>
                    <w:top w:val="none" w:sz="0" w:space="0" w:color="auto"/>
                    <w:left w:val="none" w:sz="0" w:space="0" w:color="auto"/>
                    <w:bottom w:val="none" w:sz="0" w:space="0" w:color="auto"/>
                    <w:right w:val="none" w:sz="0" w:space="0" w:color="auto"/>
                  </w:divBdr>
                  <w:divsChild>
                    <w:div w:id="1753115903">
                      <w:marLeft w:val="0"/>
                      <w:marRight w:val="0"/>
                      <w:marTop w:val="0"/>
                      <w:marBottom w:val="0"/>
                      <w:divBdr>
                        <w:top w:val="none" w:sz="0" w:space="0" w:color="auto"/>
                        <w:left w:val="none" w:sz="0" w:space="0" w:color="auto"/>
                        <w:bottom w:val="none" w:sz="0" w:space="0" w:color="auto"/>
                        <w:right w:val="none" w:sz="0" w:space="0" w:color="auto"/>
                      </w:divBdr>
                    </w:div>
                  </w:divsChild>
                </w:div>
                <w:div w:id="501940514">
                  <w:marLeft w:val="0"/>
                  <w:marRight w:val="0"/>
                  <w:marTop w:val="0"/>
                  <w:marBottom w:val="0"/>
                  <w:divBdr>
                    <w:top w:val="none" w:sz="0" w:space="0" w:color="auto"/>
                    <w:left w:val="none" w:sz="0" w:space="0" w:color="auto"/>
                    <w:bottom w:val="none" w:sz="0" w:space="0" w:color="auto"/>
                    <w:right w:val="none" w:sz="0" w:space="0" w:color="auto"/>
                  </w:divBdr>
                  <w:divsChild>
                    <w:div w:id="189103450">
                      <w:marLeft w:val="0"/>
                      <w:marRight w:val="0"/>
                      <w:marTop w:val="0"/>
                      <w:marBottom w:val="0"/>
                      <w:divBdr>
                        <w:top w:val="none" w:sz="0" w:space="0" w:color="auto"/>
                        <w:left w:val="none" w:sz="0" w:space="0" w:color="auto"/>
                        <w:bottom w:val="none" w:sz="0" w:space="0" w:color="auto"/>
                        <w:right w:val="none" w:sz="0" w:space="0" w:color="auto"/>
                      </w:divBdr>
                    </w:div>
                  </w:divsChild>
                </w:div>
                <w:div w:id="1117136622">
                  <w:marLeft w:val="0"/>
                  <w:marRight w:val="0"/>
                  <w:marTop w:val="0"/>
                  <w:marBottom w:val="0"/>
                  <w:divBdr>
                    <w:top w:val="none" w:sz="0" w:space="0" w:color="auto"/>
                    <w:left w:val="none" w:sz="0" w:space="0" w:color="auto"/>
                    <w:bottom w:val="none" w:sz="0" w:space="0" w:color="auto"/>
                    <w:right w:val="none" w:sz="0" w:space="0" w:color="auto"/>
                  </w:divBdr>
                  <w:divsChild>
                    <w:div w:id="1977829549">
                      <w:marLeft w:val="0"/>
                      <w:marRight w:val="0"/>
                      <w:marTop w:val="0"/>
                      <w:marBottom w:val="0"/>
                      <w:divBdr>
                        <w:top w:val="none" w:sz="0" w:space="0" w:color="auto"/>
                        <w:left w:val="none" w:sz="0" w:space="0" w:color="auto"/>
                        <w:bottom w:val="none" w:sz="0" w:space="0" w:color="auto"/>
                        <w:right w:val="none" w:sz="0" w:space="0" w:color="auto"/>
                      </w:divBdr>
                    </w:div>
                  </w:divsChild>
                </w:div>
                <w:div w:id="363361735">
                  <w:marLeft w:val="0"/>
                  <w:marRight w:val="0"/>
                  <w:marTop w:val="0"/>
                  <w:marBottom w:val="0"/>
                  <w:divBdr>
                    <w:top w:val="none" w:sz="0" w:space="0" w:color="auto"/>
                    <w:left w:val="none" w:sz="0" w:space="0" w:color="auto"/>
                    <w:bottom w:val="none" w:sz="0" w:space="0" w:color="auto"/>
                    <w:right w:val="none" w:sz="0" w:space="0" w:color="auto"/>
                  </w:divBdr>
                  <w:divsChild>
                    <w:div w:id="2088071767">
                      <w:marLeft w:val="0"/>
                      <w:marRight w:val="0"/>
                      <w:marTop w:val="0"/>
                      <w:marBottom w:val="0"/>
                      <w:divBdr>
                        <w:top w:val="none" w:sz="0" w:space="0" w:color="auto"/>
                        <w:left w:val="none" w:sz="0" w:space="0" w:color="auto"/>
                        <w:bottom w:val="none" w:sz="0" w:space="0" w:color="auto"/>
                        <w:right w:val="none" w:sz="0" w:space="0" w:color="auto"/>
                      </w:divBdr>
                    </w:div>
                  </w:divsChild>
                </w:div>
                <w:div w:id="1492136819">
                  <w:marLeft w:val="0"/>
                  <w:marRight w:val="0"/>
                  <w:marTop w:val="0"/>
                  <w:marBottom w:val="0"/>
                  <w:divBdr>
                    <w:top w:val="none" w:sz="0" w:space="0" w:color="auto"/>
                    <w:left w:val="none" w:sz="0" w:space="0" w:color="auto"/>
                    <w:bottom w:val="none" w:sz="0" w:space="0" w:color="auto"/>
                    <w:right w:val="none" w:sz="0" w:space="0" w:color="auto"/>
                  </w:divBdr>
                  <w:divsChild>
                    <w:div w:id="63140147">
                      <w:marLeft w:val="0"/>
                      <w:marRight w:val="0"/>
                      <w:marTop w:val="0"/>
                      <w:marBottom w:val="0"/>
                      <w:divBdr>
                        <w:top w:val="none" w:sz="0" w:space="0" w:color="auto"/>
                        <w:left w:val="none" w:sz="0" w:space="0" w:color="auto"/>
                        <w:bottom w:val="none" w:sz="0" w:space="0" w:color="auto"/>
                        <w:right w:val="none" w:sz="0" w:space="0" w:color="auto"/>
                      </w:divBdr>
                    </w:div>
                  </w:divsChild>
                </w:div>
                <w:div w:id="515848934">
                  <w:marLeft w:val="0"/>
                  <w:marRight w:val="0"/>
                  <w:marTop w:val="0"/>
                  <w:marBottom w:val="0"/>
                  <w:divBdr>
                    <w:top w:val="none" w:sz="0" w:space="0" w:color="auto"/>
                    <w:left w:val="none" w:sz="0" w:space="0" w:color="auto"/>
                    <w:bottom w:val="none" w:sz="0" w:space="0" w:color="auto"/>
                    <w:right w:val="none" w:sz="0" w:space="0" w:color="auto"/>
                  </w:divBdr>
                  <w:divsChild>
                    <w:div w:id="1468015546">
                      <w:marLeft w:val="0"/>
                      <w:marRight w:val="0"/>
                      <w:marTop w:val="0"/>
                      <w:marBottom w:val="0"/>
                      <w:divBdr>
                        <w:top w:val="none" w:sz="0" w:space="0" w:color="auto"/>
                        <w:left w:val="none" w:sz="0" w:space="0" w:color="auto"/>
                        <w:bottom w:val="none" w:sz="0" w:space="0" w:color="auto"/>
                        <w:right w:val="none" w:sz="0" w:space="0" w:color="auto"/>
                      </w:divBdr>
                    </w:div>
                  </w:divsChild>
                </w:div>
                <w:div w:id="1870681414">
                  <w:marLeft w:val="0"/>
                  <w:marRight w:val="0"/>
                  <w:marTop w:val="0"/>
                  <w:marBottom w:val="0"/>
                  <w:divBdr>
                    <w:top w:val="none" w:sz="0" w:space="0" w:color="auto"/>
                    <w:left w:val="none" w:sz="0" w:space="0" w:color="auto"/>
                    <w:bottom w:val="none" w:sz="0" w:space="0" w:color="auto"/>
                    <w:right w:val="none" w:sz="0" w:space="0" w:color="auto"/>
                  </w:divBdr>
                  <w:divsChild>
                    <w:div w:id="489754908">
                      <w:marLeft w:val="0"/>
                      <w:marRight w:val="0"/>
                      <w:marTop w:val="0"/>
                      <w:marBottom w:val="0"/>
                      <w:divBdr>
                        <w:top w:val="none" w:sz="0" w:space="0" w:color="auto"/>
                        <w:left w:val="none" w:sz="0" w:space="0" w:color="auto"/>
                        <w:bottom w:val="none" w:sz="0" w:space="0" w:color="auto"/>
                        <w:right w:val="none" w:sz="0" w:space="0" w:color="auto"/>
                      </w:divBdr>
                    </w:div>
                  </w:divsChild>
                </w:div>
                <w:div w:id="124663791">
                  <w:marLeft w:val="0"/>
                  <w:marRight w:val="0"/>
                  <w:marTop w:val="0"/>
                  <w:marBottom w:val="0"/>
                  <w:divBdr>
                    <w:top w:val="none" w:sz="0" w:space="0" w:color="auto"/>
                    <w:left w:val="none" w:sz="0" w:space="0" w:color="auto"/>
                    <w:bottom w:val="none" w:sz="0" w:space="0" w:color="auto"/>
                    <w:right w:val="none" w:sz="0" w:space="0" w:color="auto"/>
                  </w:divBdr>
                  <w:divsChild>
                    <w:div w:id="1904833684">
                      <w:marLeft w:val="0"/>
                      <w:marRight w:val="0"/>
                      <w:marTop w:val="0"/>
                      <w:marBottom w:val="0"/>
                      <w:divBdr>
                        <w:top w:val="none" w:sz="0" w:space="0" w:color="auto"/>
                        <w:left w:val="none" w:sz="0" w:space="0" w:color="auto"/>
                        <w:bottom w:val="none" w:sz="0" w:space="0" w:color="auto"/>
                        <w:right w:val="none" w:sz="0" w:space="0" w:color="auto"/>
                      </w:divBdr>
                    </w:div>
                  </w:divsChild>
                </w:div>
                <w:div w:id="1639647335">
                  <w:marLeft w:val="0"/>
                  <w:marRight w:val="0"/>
                  <w:marTop w:val="0"/>
                  <w:marBottom w:val="0"/>
                  <w:divBdr>
                    <w:top w:val="none" w:sz="0" w:space="0" w:color="auto"/>
                    <w:left w:val="none" w:sz="0" w:space="0" w:color="auto"/>
                    <w:bottom w:val="none" w:sz="0" w:space="0" w:color="auto"/>
                    <w:right w:val="none" w:sz="0" w:space="0" w:color="auto"/>
                  </w:divBdr>
                  <w:divsChild>
                    <w:div w:id="1996714848">
                      <w:marLeft w:val="0"/>
                      <w:marRight w:val="0"/>
                      <w:marTop w:val="0"/>
                      <w:marBottom w:val="0"/>
                      <w:divBdr>
                        <w:top w:val="none" w:sz="0" w:space="0" w:color="auto"/>
                        <w:left w:val="none" w:sz="0" w:space="0" w:color="auto"/>
                        <w:bottom w:val="none" w:sz="0" w:space="0" w:color="auto"/>
                        <w:right w:val="none" w:sz="0" w:space="0" w:color="auto"/>
                      </w:divBdr>
                    </w:div>
                  </w:divsChild>
                </w:div>
                <w:div w:id="1605116535">
                  <w:marLeft w:val="0"/>
                  <w:marRight w:val="0"/>
                  <w:marTop w:val="0"/>
                  <w:marBottom w:val="0"/>
                  <w:divBdr>
                    <w:top w:val="none" w:sz="0" w:space="0" w:color="auto"/>
                    <w:left w:val="none" w:sz="0" w:space="0" w:color="auto"/>
                    <w:bottom w:val="none" w:sz="0" w:space="0" w:color="auto"/>
                    <w:right w:val="none" w:sz="0" w:space="0" w:color="auto"/>
                  </w:divBdr>
                  <w:divsChild>
                    <w:div w:id="1898083275">
                      <w:marLeft w:val="0"/>
                      <w:marRight w:val="0"/>
                      <w:marTop w:val="0"/>
                      <w:marBottom w:val="0"/>
                      <w:divBdr>
                        <w:top w:val="none" w:sz="0" w:space="0" w:color="auto"/>
                        <w:left w:val="none" w:sz="0" w:space="0" w:color="auto"/>
                        <w:bottom w:val="none" w:sz="0" w:space="0" w:color="auto"/>
                        <w:right w:val="none" w:sz="0" w:space="0" w:color="auto"/>
                      </w:divBdr>
                    </w:div>
                  </w:divsChild>
                </w:div>
                <w:div w:id="1662806364">
                  <w:marLeft w:val="0"/>
                  <w:marRight w:val="0"/>
                  <w:marTop w:val="0"/>
                  <w:marBottom w:val="0"/>
                  <w:divBdr>
                    <w:top w:val="none" w:sz="0" w:space="0" w:color="auto"/>
                    <w:left w:val="none" w:sz="0" w:space="0" w:color="auto"/>
                    <w:bottom w:val="none" w:sz="0" w:space="0" w:color="auto"/>
                    <w:right w:val="none" w:sz="0" w:space="0" w:color="auto"/>
                  </w:divBdr>
                  <w:divsChild>
                    <w:div w:id="1357079725">
                      <w:marLeft w:val="0"/>
                      <w:marRight w:val="0"/>
                      <w:marTop w:val="0"/>
                      <w:marBottom w:val="0"/>
                      <w:divBdr>
                        <w:top w:val="none" w:sz="0" w:space="0" w:color="auto"/>
                        <w:left w:val="none" w:sz="0" w:space="0" w:color="auto"/>
                        <w:bottom w:val="none" w:sz="0" w:space="0" w:color="auto"/>
                        <w:right w:val="none" w:sz="0" w:space="0" w:color="auto"/>
                      </w:divBdr>
                    </w:div>
                  </w:divsChild>
                </w:div>
                <w:div w:id="558983876">
                  <w:marLeft w:val="0"/>
                  <w:marRight w:val="0"/>
                  <w:marTop w:val="0"/>
                  <w:marBottom w:val="0"/>
                  <w:divBdr>
                    <w:top w:val="none" w:sz="0" w:space="0" w:color="auto"/>
                    <w:left w:val="none" w:sz="0" w:space="0" w:color="auto"/>
                    <w:bottom w:val="none" w:sz="0" w:space="0" w:color="auto"/>
                    <w:right w:val="none" w:sz="0" w:space="0" w:color="auto"/>
                  </w:divBdr>
                  <w:divsChild>
                    <w:div w:id="242378530">
                      <w:marLeft w:val="0"/>
                      <w:marRight w:val="0"/>
                      <w:marTop w:val="0"/>
                      <w:marBottom w:val="0"/>
                      <w:divBdr>
                        <w:top w:val="none" w:sz="0" w:space="0" w:color="auto"/>
                        <w:left w:val="none" w:sz="0" w:space="0" w:color="auto"/>
                        <w:bottom w:val="none" w:sz="0" w:space="0" w:color="auto"/>
                        <w:right w:val="none" w:sz="0" w:space="0" w:color="auto"/>
                      </w:divBdr>
                    </w:div>
                  </w:divsChild>
                </w:div>
                <w:div w:id="1416785084">
                  <w:marLeft w:val="0"/>
                  <w:marRight w:val="0"/>
                  <w:marTop w:val="0"/>
                  <w:marBottom w:val="0"/>
                  <w:divBdr>
                    <w:top w:val="none" w:sz="0" w:space="0" w:color="auto"/>
                    <w:left w:val="none" w:sz="0" w:space="0" w:color="auto"/>
                    <w:bottom w:val="none" w:sz="0" w:space="0" w:color="auto"/>
                    <w:right w:val="none" w:sz="0" w:space="0" w:color="auto"/>
                  </w:divBdr>
                  <w:divsChild>
                    <w:div w:id="431241305">
                      <w:marLeft w:val="0"/>
                      <w:marRight w:val="0"/>
                      <w:marTop w:val="0"/>
                      <w:marBottom w:val="0"/>
                      <w:divBdr>
                        <w:top w:val="none" w:sz="0" w:space="0" w:color="auto"/>
                        <w:left w:val="none" w:sz="0" w:space="0" w:color="auto"/>
                        <w:bottom w:val="none" w:sz="0" w:space="0" w:color="auto"/>
                        <w:right w:val="none" w:sz="0" w:space="0" w:color="auto"/>
                      </w:divBdr>
                    </w:div>
                  </w:divsChild>
                </w:div>
                <w:div w:id="1289432706">
                  <w:marLeft w:val="0"/>
                  <w:marRight w:val="0"/>
                  <w:marTop w:val="0"/>
                  <w:marBottom w:val="0"/>
                  <w:divBdr>
                    <w:top w:val="none" w:sz="0" w:space="0" w:color="auto"/>
                    <w:left w:val="none" w:sz="0" w:space="0" w:color="auto"/>
                    <w:bottom w:val="none" w:sz="0" w:space="0" w:color="auto"/>
                    <w:right w:val="none" w:sz="0" w:space="0" w:color="auto"/>
                  </w:divBdr>
                  <w:divsChild>
                    <w:div w:id="33773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837571">
          <w:marLeft w:val="0"/>
          <w:marRight w:val="0"/>
          <w:marTop w:val="0"/>
          <w:marBottom w:val="0"/>
          <w:divBdr>
            <w:top w:val="none" w:sz="0" w:space="0" w:color="auto"/>
            <w:left w:val="none" w:sz="0" w:space="0" w:color="auto"/>
            <w:bottom w:val="none" w:sz="0" w:space="0" w:color="auto"/>
            <w:right w:val="none" w:sz="0" w:space="0" w:color="auto"/>
          </w:divBdr>
          <w:divsChild>
            <w:div w:id="2007391042">
              <w:marLeft w:val="0"/>
              <w:marRight w:val="0"/>
              <w:marTop w:val="0"/>
              <w:marBottom w:val="0"/>
              <w:divBdr>
                <w:top w:val="none" w:sz="0" w:space="0" w:color="auto"/>
                <w:left w:val="none" w:sz="0" w:space="0" w:color="auto"/>
                <w:bottom w:val="none" w:sz="0" w:space="0" w:color="auto"/>
                <w:right w:val="none" w:sz="0" w:space="0" w:color="auto"/>
              </w:divBdr>
            </w:div>
          </w:divsChild>
        </w:div>
        <w:div w:id="2033845125">
          <w:marLeft w:val="0"/>
          <w:marRight w:val="0"/>
          <w:marTop w:val="0"/>
          <w:marBottom w:val="0"/>
          <w:divBdr>
            <w:top w:val="none" w:sz="0" w:space="0" w:color="auto"/>
            <w:left w:val="none" w:sz="0" w:space="0" w:color="auto"/>
            <w:bottom w:val="none" w:sz="0" w:space="0" w:color="auto"/>
            <w:right w:val="none" w:sz="0" w:space="0" w:color="auto"/>
          </w:divBdr>
          <w:divsChild>
            <w:div w:id="1529950548">
              <w:marLeft w:val="0"/>
              <w:marRight w:val="0"/>
              <w:marTop w:val="0"/>
              <w:marBottom w:val="0"/>
              <w:divBdr>
                <w:top w:val="none" w:sz="0" w:space="0" w:color="auto"/>
                <w:left w:val="none" w:sz="0" w:space="0" w:color="auto"/>
                <w:bottom w:val="none" w:sz="0" w:space="0" w:color="auto"/>
                <w:right w:val="none" w:sz="0" w:space="0" w:color="auto"/>
              </w:divBdr>
            </w:div>
          </w:divsChild>
        </w:div>
        <w:div w:id="594944660">
          <w:marLeft w:val="0"/>
          <w:marRight w:val="0"/>
          <w:marTop w:val="0"/>
          <w:marBottom w:val="0"/>
          <w:divBdr>
            <w:top w:val="none" w:sz="0" w:space="0" w:color="auto"/>
            <w:left w:val="none" w:sz="0" w:space="0" w:color="auto"/>
            <w:bottom w:val="none" w:sz="0" w:space="0" w:color="auto"/>
            <w:right w:val="none" w:sz="0" w:space="0" w:color="auto"/>
          </w:divBdr>
          <w:divsChild>
            <w:div w:id="421492158">
              <w:marLeft w:val="0"/>
              <w:marRight w:val="0"/>
              <w:marTop w:val="0"/>
              <w:marBottom w:val="0"/>
              <w:divBdr>
                <w:top w:val="none" w:sz="0" w:space="0" w:color="auto"/>
                <w:left w:val="none" w:sz="0" w:space="0" w:color="auto"/>
                <w:bottom w:val="none" w:sz="0" w:space="0" w:color="auto"/>
                <w:right w:val="none" w:sz="0" w:space="0" w:color="auto"/>
              </w:divBdr>
            </w:div>
          </w:divsChild>
        </w:div>
        <w:div w:id="512763662">
          <w:marLeft w:val="0"/>
          <w:marRight w:val="0"/>
          <w:marTop w:val="0"/>
          <w:marBottom w:val="0"/>
          <w:divBdr>
            <w:top w:val="none" w:sz="0" w:space="0" w:color="auto"/>
            <w:left w:val="none" w:sz="0" w:space="0" w:color="auto"/>
            <w:bottom w:val="none" w:sz="0" w:space="0" w:color="auto"/>
            <w:right w:val="none" w:sz="0" w:space="0" w:color="auto"/>
          </w:divBdr>
          <w:divsChild>
            <w:div w:id="267541982">
              <w:marLeft w:val="0"/>
              <w:marRight w:val="0"/>
              <w:marTop w:val="0"/>
              <w:marBottom w:val="0"/>
              <w:divBdr>
                <w:top w:val="none" w:sz="0" w:space="0" w:color="auto"/>
                <w:left w:val="none" w:sz="0" w:space="0" w:color="auto"/>
                <w:bottom w:val="none" w:sz="0" w:space="0" w:color="auto"/>
                <w:right w:val="none" w:sz="0" w:space="0" w:color="auto"/>
              </w:divBdr>
            </w:div>
          </w:divsChild>
        </w:div>
        <w:div w:id="1665353084">
          <w:marLeft w:val="0"/>
          <w:marRight w:val="0"/>
          <w:marTop w:val="0"/>
          <w:marBottom w:val="0"/>
          <w:divBdr>
            <w:top w:val="none" w:sz="0" w:space="0" w:color="auto"/>
            <w:left w:val="none" w:sz="0" w:space="0" w:color="auto"/>
            <w:bottom w:val="none" w:sz="0" w:space="0" w:color="auto"/>
            <w:right w:val="none" w:sz="0" w:space="0" w:color="auto"/>
          </w:divBdr>
          <w:divsChild>
            <w:div w:id="1531602794">
              <w:marLeft w:val="0"/>
              <w:marRight w:val="0"/>
              <w:marTop w:val="0"/>
              <w:marBottom w:val="0"/>
              <w:divBdr>
                <w:top w:val="none" w:sz="0" w:space="0" w:color="auto"/>
                <w:left w:val="none" w:sz="0" w:space="0" w:color="auto"/>
                <w:bottom w:val="none" w:sz="0" w:space="0" w:color="auto"/>
                <w:right w:val="none" w:sz="0" w:space="0" w:color="auto"/>
              </w:divBdr>
            </w:div>
          </w:divsChild>
        </w:div>
        <w:div w:id="411972401">
          <w:marLeft w:val="0"/>
          <w:marRight w:val="0"/>
          <w:marTop w:val="0"/>
          <w:marBottom w:val="0"/>
          <w:divBdr>
            <w:top w:val="none" w:sz="0" w:space="0" w:color="auto"/>
            <w:left w:val="none" w:sz="0" w:space="0" w:color="auto"/>
            <w:bottom w:val="none" w:sz="0" w:space="0" w:color="auto"/>
            <w:right w:val="none" w:sz="0" w:space="0" w:color="auto"/>
          </w:divBdr>
          <w:divsChild>
            <w:div w:id="988290621">
              <w:marLeft w:val="0"/>
              <w:marRight w:val="0"/>
              <w:marTop w:val="0"/>
              <w:marBottom w:val="0"/>
              <w:divBdr>
                <w:top w:val="none" w:sz="0" w:space="0" w:color="auto"/>
                <w:left w:val="none" w:sz="0" w:space="0" w:color="auto"/>
                <w:bottom w:val="none" w:sz="0" w:space="0" w:color="auto"/>
                <w:right w:val="none" w:sz="0" w:space="0" w:color="auto"/>
              </w:divBdr>
            </w:div>
          </w:divsChild>
        </w:div>
        <w:div w:id="1077825931">
          <w:marLeft w:val="0"/>
          <w:marRight w:val="0"/>
          <w:marTop w:val="0"/>
          <w:marBottom w:val="0"/>
          <w:divBdr>
            <w:top w:val="none" w:sz="0" w:space="0" w:color="auto"/>
            <w:left w:val="none" w:sz="0" w:space="0" w:color="auto"/>
            <w:bottom w:val="none" w:sz="0" w:space="0" w:color="auto"/>
            <w:right w:val="none" w:sz="0" w:space="0" w:color="auto"/>
          </w:divBdr>
          <w:divsChild>
            <w:div w:id="1952858548">
              <w:marLeft w:val="0"/>
              <w:marRight w:val="0"/>
              <w:marTop w:val="0"/>
              <w:marBottom w:val="0"/>
              <w:divBdr>
                <w:top w:val="none" w:sz="0" w:space="0" w:color="auto"/>
                <w:left w:val="none" w:sz="0" w:space="0" w:color="auto"/>
                <w:bottom w:val="none" w:sz="0" w:space="0" w:color="auto"/>
                <w:right w:val="none" w:sz="0" w:space="0" w:color="auto"/>
              </w:divBdr>
            </w:div>
          </w:divsChild>
        </w:div>
        <w:div w:id="1324164611">
          <w:marLeft w:val="0"/>
          <w:marRight w:val="0"/>
          <w:marTop w:val="0"/>
          <w:marBottom w:val="0"/>
          <w:divBdr>
            <w:top w:val="none" w:sz="0" w:space="0" w:color="auto"/>
            <w:left w:val="none" w:sz="0" w:space="0" w:color="auto"/>
            <w:bottom w:val="none" w:sz="0" w:space="0" w:color="auto"/>
            <w:right w:val="none" w:sz="0" w:space="0" w:color="auto"/>
          </w:divBdr>
          <w:divsChild>
            <w:div w:id="1770391691">
              <w:marLeft w:val="0"/>
              <w:marRight w:val="0"/>
              <w:marTop w:val="0"/>
              <w:marBottom w:val="0"/>
              <w:divBdr>
                <w:top w:val="none" w:sz="0" w:space="0" w:color="auto"/>
                <w:left w:val="none" w:sz="0" w:space="0" w:color="auto"/>
                <w:bottom w:val="none" w:sz="0" w:space="0" w:color="auto"/>
                <w:right w:val="none" w:sz="0" w:space="0" w:color="auto"/>
              </w:divBdr>
            </w:div>
          </w:divsChild>
        </w:div>
        <w:div w:id="2039816121">
          <w:marLeft w:val="0"/>
          <w:marRight w:val="0"/>
          <w:marTop w:val="0"/>
          <w:marBottom w:val="0"/>
          <w:divBdr>
            <w:top w:val="none" w:sz="0" w:space="0" w:color="auto"/>
            <w:left w:val="none" w:sz="0" w:space="0" w:color="auto"/>
            <w:bottom w:val="none" w:sz="0" w:space="0" w:color="auto"/>
            <w:right w:val="none" w:sz="0" w:space="0" w:color="auto"/>
          </w:divBdr>
          <w:divsChild>
            <w:div w:id="1343822890">
              <w:marLeft w:val="0"/>
              <w:marRight w:val="0"/>
              <w:marTop w:val="0"/>
              <w:marBottom w:val="0"/>
              <w:divBdr>
                <w:top w:val="none" w:sz="0" w:space="0" w:color="auto"/>
                <w:left w:val="none" w:sz="0" w:space="0" w:color="auto"/>
                <w:bottom w:val="none" w:sz="0" w:space="0" w:color="auto"/>
                <w:right w:val="none" w:sz="0" w:space="0" w:color="auto"/>
              </w:divBdr>
            </w:div>
          </w:divsChild>
        </w:div>
        <w:div w:id="628246707">
          <w:marLeft w:val="0"/>
          <w:marRight w:val="0"/>
          <w:marTop w:val="0"/>
          <w:marBottom w:val="0"/>
          <w:divBdr>
            <w:top w:val="none" w:sz="0" w:space="0" w:color="auto"/>
            <w:left w:val="none" w:sz="0" w:space="0" w:color="auto"/>
            <w:bottom w:val="none" w:sz="0" w:space="0" w:color="auto"/>
            <w:right w:val="none" w:sz="0" w:space="0" w:color="auto"/>
          </w:divBdr>
          <w:divsChild>
            <w:div w:id="380130855">
              <w:marLeft w:val="0"/>
              <w:marRight w:val="0"/>
              <w:marTop w:val="0"/>
              <w:marBottom w:val="0"/>
              <w:divBdr>
                <w:top w:val="none" w:sz="0" w:space="0" w:color="auto"/>
                <w:left w:val="none" w:sz="0" w:space="0" w:color="auto"/>
                <w:bottom w:val="none" w:sz="0" w:space="0" w:color="auto"/>
                <w:right w:val="none" w:sz="0" w:space="0" w:color="auto"/>
              </w:divBdr>
            </w:div>
          </w:divsChild>
        </w:div>
        <w:div w:id="796415698">
          <w:marLeft w:val="0"/>
          <w:marRight w:val="0"/>
          <w:marTop w:val="0"/>
          <w:marBottom w:val="0"/>
          <w:divBdr>
            <w:top w:val="none" w:sz="0" w:space="0" w:color="auto"/>
            <w:left w:val="none" w:sz="0" w:space="0" w:color="auto"/>
            <w:bottom w:val="none" w:sz="0" w:space="0" w:color="auto"/>
            <w:right w:val="none" w:sz="0" w:space="0" w:color="auto"/>
          </w:divBdr>
        </w:div>
      </w:divsChild>
    </w:div>
    <w:div w:id="1339040470">
      <w:bodyDiv w:val="1"/>
      <w:marLeft w:val="0"/>
      <w:marRight w:val="0"/>
      <w:marTop w:val="0"/>
      <w:marBottom w:val="0"/>
      <w:divBdr>
        <w:top w:val="none" w:sz="0" w:space="0" w:color="auto"/>
        <w:left w:val="none" w:sz="0" w:space="0" w:color="auto"/>
        <w:bottom w:val="none" w:sz="0" w:space="0" w:color="auto"/>
        <w:right w:val="none" w:sz="0" w:space="0" w:color="auto"/>
      </w:divBdr>
    </w:div>
    <w:div w:id="1603102035">
      <w:bodyDiv w:val="1"/>
      <w:marLeft w:val="0"/>
      <w:marRight w:val="0"/>
      <w:marTop w:val="0"/>
      <w:marBottom w:val="0"/>
      <w:divBdr>
        <w:top w:val="none" w:sz="0" w:space="0" w:color="auto"/>
        <w:left w:val="none" w:sz="0" w:space="0" w:color="auto"/>
        <w:bottom w:val="none" w:sz="0" w:space="0" w:color="auto"/>
        <w:right w:val="none" w:sz="0" w:space="0" w:color="auto"/>
      </w:divBdr>
      <w:divsChild>
        <w:div w:id="1001935530">
          <w:marLeft w:val="0"/>
          <w:marRight w:val="0"/>
          <w:marTop w:val="0"/>
          <w:marBottom w:val="0"/>
          <w:divBdr>
            <w:top w:val="none" w:sz="0" w:space="0" w:color="auto"/>
            <w:left w:val="none" w:sz="0" w:space="0" w:color="auto"/>
            <w:bottom w:val="none" w:sz="0" w:space="0" w:color="auto"/>
            <w:right w:val="none" w:sz="0" w:space="0" w:color="auto"/>
          </w:divBdr>
        </w:div>
        <w:div w:id="1746686801">
          <w:marLeft w:val="0"/>
          <w:marRight w:val="0"/>
          <w:marTop w:val="0"/>
          <w:marBottom w:val="0"/>
          <w:divBdr>
            <w:top w:val="none" w:sz="0" w:space="0" w:color="auto"/>
            <w:left w:val="none" w:sz="0" w:space="0" w:color="auto"/>
            <w:bottom w:val="none" w:sz="0" w:space="0" w:color="auto"/>
            <w:right w:val="none" w:sz="0" w:space="0" w:color="auto"/>
          </w:divBdr>
        </w:div>
        <w:div w:id="2088113532">
          <w:marLeft w:val="0"/>
          <w:marRight w:val="0"/>
          <w:marTop w:val="0"/>
          <w:marBottom w:val="0"/>
          <w:divBdr>
            <w:top w:val="none" w:sz="0" w:space="0" w:color="auto"/>
            <w:left w:val="none" w:sz="0" w:space="0" w:color="auto"/>
            <w:bottom w:val="none" w:sz="0" w:space="0" w:color="auto"/>
            <w:right w:val="none" w:sz="0" w:space="0" w:color="auto"/>
          </w:divBdr>
        </w:div>
        <w:div w:id="1438720749">
          <w:marLeft w:val="0"/>
          <w:marRight w:val="0"/>
          <w:marTop w:val="0"/>
          <w:marBottom w:val="0"/>
          <w:divBdr>
            <w:top w:val="none" w:sz="0" w:space="0" w:color="auto"/>
            <w:left w:val="none" w:sz="0" w:space="0" w:color="auto"/>
            <w:bottom w:val="none" w:sz="0" w:space="0" w:color="auto"/>
            <w:right w:val="none" w:sz="0" w:space="0" w:color="auto"/>
          </w:divBdr>
        </w:div>
      </w:divsChild>
    </w:div>
    <w:div w:id="1712072956">
      <w:bodyDiv w:val="1"/>
      <w:marLeft w:val="0"/>
      <w:marRight w:val="0"/>
      <w:marTop w:val="0"/>
      <w:marBottom w:val="0"/>
      <w:divBdr>
        <w:top w:val="none" w:sz="0" w:space="0" w:color="auto"/>
        <w:left w:val="none" w:sz="0" w:space="0" w:color="auto"/>
        <w:bottom w:val="none" w:sz="0" w:space="0" w:color="auto"/>
        <w:right w:val="none" w:sz="0" w:space="0" w:color="auto"/>
      </w:divBdr>
    </w:div>
    <w:div w:id="1819885360">
      <w:bodyDiv w:val="1"/>
      <w:marLeft w:val="0"/>
      <w:marRight w:val="0"/>
      <w:marTop w:val="0"/>
      <w:marBottom w:val="0"/>
      <w:divBdr>
        <w:top w:val="none" w:sz="0" w:space="0" w:color="auto"/>
        <w:left w:val="none" w:sz="0" w:space="0" w:color="auto"/>
        <w:bottom w:val="none" w:sz="0" w:space="0" w:color="auto"/>
        <w:right w:val="none" w:sz="0" w:space="0" w:color="auto"/>
      </w:divBdr>
      <w:divsChild>
        <w:div w:id="1294561964">
          <w:marLeft w:val="0"/>
          <w:marRight w:val="0"/>
          <w:marTop w:val="0"/>
          <w:marBottom w:val="0"/>
          <w:divBdr>
            <w:top w:val="none" w:sz="0" w:space="0" w:color="auto"/>
            <w:left w:val="none" w:sz="0" w:space="0" w:color="auto"/>
            <w:bottom w:val="none" w:sz="0" w:space="0" w:color="auto"/>
            <w:right w:val="none" w:sz="0" w:space="0" w:color="auto"/>
          </w:divBdr>
          <w:divsChild>
            <w:div w:id="1962571609">
              <w:marLeft w:val="0"/>
              <w:marRight w:val="0"/>
              <w:marTop w:val="30"/>
              <w:marBottom w:val="30"/>
              <w:divBdr>
                <w:top w:val="none" w:sz="0" w:space="0" w:color="auto"/>
                <w:left w:val="none" w:sz="0" w:space="0" w:color="auto"/>
                <w:bottom w:val="none" w:sz="0" w:space="0" w:color="auto"/>
                <w:right w:val="none" w:sz="0" w:space="0" w:color="auto"/>
              </w:divBdr>
              <w:divsChild>
                <w:div w:id="242228166">
                  <w:marLeft w:val="0"/>
                  <w:marRight w:val="0"/>
                  <w:marTop w:val="0"/>
                  <w:marBottom w:val="0"/>
                  <w:divBdr>
                    <w:top w:val="none" w:sz="0" w:space="0" w:color="auto"/>
                    <w:left w:val="none" w:sz="0" w:space="0" w:color="auto"/>
                    <w:bottom w:val="none" w:sz="0" w:space="0" w:color="auto"/>
                    <w:right w:val="none" w:sz="0" w:space="0" w:color="auto"/>
                  </w:divBdr>
                  <w:divsChild>
                    <w:div w:id="640580220">
                      <w:marLeft w:val="0"/>
                      <w:marRight w:val="0"/>
                      <w:marTop w:val="0"/>
                      <w:marBottom w:val="0"/>
                      <w:divBdr>
                        <w:top w:val="none" w:sz="0" w:space="0" w:color="auto"/>
                        <w:left w:val="none" w:sz="0" w:space="0" w:color="auto"/>
                        <w:bottom w:val="none" w:sz="0" w:space="0" w:color="auto"/>
                        <w:right w:val="none" w:sz="0" w:space="0" w:color="auto"/>
                      </w:divBdr>
                    </w:div>
                  </w:divsChild>
                </w:div>
                <w:div w:id="1916628625">
                  <w:marLeft w:val="0"/>
                  <w:marRight w:val="0"/>
                  <w:marTop w:val="0"/>
                  <w:marBottom w:val="0"/>
                  <w:divBdr>
                    <w:top w:val="none" w:sz="0" w:space="0" w:color="auto"/>
                    <w:left w:val="none" w:sz="0" w:space="0" w:color="auto"/>
                    <w:bottom w:val="none" w:sz="0" w:space="0" w:color="auto"/>
                    <w:right w:val="none" w:sz="0" w:space="0" w:color="auto"/>
                  </w:divBdr>
                  <w:divsChild>
                    <w:div w:id="392849885">
                      <w:marLeft w:val="0"/>
                      <w:marRight w:val="0"/>
                      <w:marTop w:val="0"/>
                      <w:marBottom w:val="0"/>
                      <w:divBdr>
                        <w:top w:val="none" w:sz="0" w:space="0" w:color="auto"/>
                        <w:left w:val="none" w:sz="0" w:space="0" w:color="auto"/>
                        <w:bottom w:val="none" w:sz="0" w:space="0" w:color="auto"/>
                        <w:right w:val="none" w:sz="0" w:space="0" w:color="auto"/>
                      </w:divBdr>
                    </w:div>
                  </w:divsChild>
                </w:div>
                <w:div w:id="424956454">
                  <w:marLeft w:val="0"/>
                  <w:marRight w:val="0"/>
                  <w:marTop w:val="0"/>
                  <w:marBottom w:val="0"/>
                  <w:divBdr>
                    <w:top w:val="none" w:sz="0" w:space="0" w:color="auto"/>
                    <w:left w:val="none" w:sz="0" w:space="0" w:color="auto"/>
                    <w:bottom w:val="none" w:sz="0" w:space="0" w:color="auto"/>
                    <w:right w:val="none" w:sz="0" w:space="0" w:color="auto"/>
                  </w:divBdr>
                  <w:divsChild>
                    <w:div w:id="1541623477">
                      <w:marLeft w:val="0"/>
                      <w:marRight w:val="0"/>
                      <w:marTop w:val="0"/>
                      <w:marBottom w:val="0"/>
                      <w:divBdr>
                        <w:top w:val="none" w:sz="0" w:space="0" w:color="auto"/>
                        <w:left w:val="none" w:sz="0" w:space="0" w:color="auto"/>
                        <w:bottom w:val="none" w:sz="0" w:space="0" w:color="auto"/>
                        <w:right w:val="none" w:sz="0" w:space="0" w:color="auto"/>
                      </w:divBdr>
                    </w:div>
                  </w:divsChild>
                </w:div>
                <w:div w:id="1670328794">
                  <w:marLeft w:val="0"/>
                  <w:marRight w:val="0"/>
                  <w:marTop w:val="0"/>
                  <w:marBottom w:val="0"/>
                  <w:divBdr>
                    <w:top w:val="none" w:sz="0" w:space="0" w:color="auto"/>
                    <w:left w:val="none" w:sz="0" w:space="0" w:color="auto"/>
                    <w:bottom w:val="none" w:sz="0" w:space="0" w:color="auto"/>
                    <w:right w:val="none" w:sz="0" w:space="0" w:color="auto"/>
                  </w:divBdr>
                  <w:divsChild>
                    <w:div w:id="766344717">
                      <w:marLeft w:val="0"/>
                      <w:marRight w:val="0"/>
                      <w:marTop w:val="0"/>
                      <w:marBottom w:val="0"/>
                      <w:divBdr>
                        <w:top w:val="none" w:sz="0" w:space="0" w:color="auto"/>
                        <w:left w:val="none" w:sz="0" w:space="0" w:color="auto"/>
                        <w:bottom w:val="none" w:sz="0" w:space="0" w:color="auto"/>
                        <w:right w:val="none" w:sz="0" w:space="0" w:color="auto"/>
                      </w:divBdr>
                    </w:div>
                  </w:divsChild>
                </w:div>
                <w:div w:id="2062485549">
                  <w:marLeft w:val="0"/>
                  <w:marRight w:val="0"/>
                  <w:marTop w:val="0"/>
                  <w:marBottom w:val="0"/>
                  <w:divBdr>
                    <w:top w:val="none" w:sz="0" w:space="0" w:color="auto"/>
                    <w:left w:val="none" w:sz="0" w:space="0" w:color="auto"/>
                    <w:bottom w:val="none" w:sz="0" w:space="0" w:color="auto"/>
                    <w:right w:val="none" w:sz="0" w:space="0" w:color="auto"/>
                  </w:divBdr>
                  <w:divsChild>
                    <w:div w:id="161050612">
                      <w:marLeft w:val="0"/>
                      <w:marRight w:val="0"/>
                      <w:marTop w:val="0"/>
                      <w:marBottom w:val="0"/>
                      <w:divBdr>
                        <w:top w:val="none" w:sz="0" w:space="0" w:color="auto"/>
                        <w:left w:val="none" w:sz="0" w:space="0" w:color="auto"/>
                        <w:bottom w:val="none" w:sz="0" w:space="0" w:color="auto"/>
                        <w:right w:val="none" w:sz="0" w:space="0" w:color="auto"/>
                      </w:divBdr>
                    </w:div>
                  </w:divsChild>
                </w:div>
                <w:div w:id="1180047491">
                  <w:marLeft w:val="0"/>
                  <w:marRight w:val="0"/>
                  <w:marTop w:val="0"/>
                  <w:marBottom w:val="0"/>
                  <w:divBdr>
                    <w:top w:val="none" w:sz="0" w:space="0" w:color="auto"/>
                    <w:left w:val="none" w:sz="0" w:space="0" w:color="auto"/>
                    <w:bottom w:val="none" w:sz="0" w:space="0" w:color="auto"/>
                    <w:right w:val="none" w:sz="0" w:space="0" w:color="auto"/>
                  </w:divBdr>
                  <w:divsChild>
                    <w:div w:id="1130975079">
                      <w:marLeft w:val="0"/>
                      <w:marRight w:val="0"/>
                      <w:marTop w:val="0"/>
                      <w:marBottom w:val="0"/>
                      <w:divBdr>
                        <w:top w:val="none" w:sz="0" w:space="0" w:color="auto"/>
                        <w:left w:val="none" w:sz="0" w:space="0" w:color="auto"/>
                        <w:bottom w:val="none" w:sz="0" w:space="0" w:color="auto"/>
                        <w:right w:val="none" w:sz="0" w:space="0" w:color="auto"/>
                      </w:divBdr>
                    </w:div>
                  </w:divsChild>
                </w:div>
                <w:div w:id="559172000">
                  <w:marLeft w:val="0"/>
                  <w:marRight w:val="0"/>
                  <w:marTop w:val="0"/>
                  <w:marBottom w:val="0"/>
                  <w:divBdr>
                    <w:top w:val="none" w:sz="0" w:space="0" w:color="auto"/>
                    <w:left w:val="none" w:sz="0" w:space="0" w:color="auto"/>
                    <w:bottom w:val="none" w:sz="0" w:space="0" w:color="auto"/>
                    <w:right w:val="none" w:sz="0" w:space="0" w:color="auto"/>
                  </w:divBdr>
                  <w:divsChild>
                    <w:div w:id="1547638613">
                      <w:marLeft w:val="0"/>
                      <w:marRight w:val="0"/>
                      <w:marTop w:val="0"/>
                      <w:marBottom w:val="0"/>
                      <w:divBdr>
                        <w:top w:val="none" w:sz="0" w:space="0" w:color="auto"/>
                        <w:left w:val="none" w:sz="0" w:space="0" w:color="auto"/>
                        <w:bottom w:val="none" w:sz="0" w:space="0" w:color="auto"/>
                        <w:right w:val="none" w:sz="0" w:space="0" w:color="auto"/>
                      </w:divBdr>
                    </w:div>
                  </w:divsChild>
                </w:div>
                <w:div w:id="840312359">
                  <w:marLeft w:val="0"/>
                  <w:marRight w:val="0"/>
                  <w:marTop w:val="0"/>
                  <w:marBottom w:val="0"/>
                  <w:divBdr>
                    <w:top w:val="none" w:sz="0" w:space="0" w:color="auto"/>
                    <w:left w:val="none" w:sz="0" w:space="0" w:color="auto"/>
                    <w:bottom w:val="none" w:sz="0" w:space="0" w:color="auto"/>
                    <w:right w:val="none" w:sz="0" w:space="0" w:color="auto"/>
                  </w:divBdr>
                  <w:divsChild>
                    <w:div w:id="426538103">
                      <w:marLeft w:val="0"/>
                      <w:marRight w:val="0"/>
                      <w:marTop w:val="0"/>
                      <w:marBottom w:val="0"/>
                      <w:divBdr>
                        <w:top w:val="none" w:sz="0" w:space="0" w:color="auto"/>
                        <w:left w:val="none" w:sz="0" w:space="0" w:color="auto"/>
                        <w:bottom w:val="none" w:sz="0" w:space="0" w:color="auto"/>
                        <w:right w:val="none" w:sz="0" w:space="0" w:color="auto"/>
                      </w:divBdr>
                    </w:div>
                  </w:divsChild>
                </w:div>
                <w:div w:id="1477525972">
                  <w:marLeft w:val="0"/>
                  <w:marRight w:val="0"/>
                  <w:marTop w:val="0"/>
                  <w:marBottom w:val="0"/>
                  <w:divBdr>
                    <w:top w:val="none" w:sz="0" w:space="0" w:color="auto"/>
                    <w:left w:val="none" w:sz="0" w:space="0" w:color="auto"/>
                    <w:bottom w:val="none" w:sz="0" w:space="0" w:color="auto"/>
                    <w:right w:val="none" w:sz="0" w:space="0" w:color="auto"/>
                  </w:divBdr>
                  <w:divsChild>
                    <w:div w:id="1138650852">
                      <w:marLeft w:val="0"/>
                      <w:marRight w:val="0"/>
                      <w:marTop w:val="0"/>
                      <w:marBottom w:val="0"/>
                      <w:divBdr>
                        <w:top w:val="none" w:sz="0" w:space="0" w:color="auto"/>
                        <w:left w:val="none" w:sz="0" w:space="0" w:color="auto"/>
                        <w:bottom w:val="none" w:sz="0" w:space="0" w:color="auto"/>
                        <w:right w:val="none" w:sz="0" w:space="0" w:color="auto"/>
                      </w:divBdr>
                    </w:div>
                  </w:divsChild>
                </w:div>
                <w:div w:id="830608928">
                  <w:marLeft w:val="0"/>
                  <w:marRight w:val="0"/>
                  <w:marTop w:val="0"/>
                  <w:marBottom w:val="0"/>
                  <w:divBdr>
                    <w:top w:val="none" w:sz="0" w:space="0" w:color="auto"/>
                    <w:left w:val="none" w:sz="0" w:space="0" w:color="auto"/>
                    <w:bottom w:val="none" w:sz="0" w:space="0" w:color="auto"/>
                    <w:right w:val="none" w:sz="0" w:space="0" w:color="auto"/>
                  </w:divBdr>
                  <w:divsChild>
                    <w:div w:id="2033530822">
                      <w:marLeft w:val="0"/>
                      <w:marRight w:val="0"/>
                      <w:marTop w:val="0"/>
                      <w:marBottom w:val="0"/>
                      <w:divBdr>
                        <w:top w:val="none" w:sz="0" w:space="0" w:color="auto"/>
                        <w:left w:val="none" w:sz="0" w:space="0" w:color="auto"/>
                        <w:bottom w:val="none" w:sz="0" w:space="0" w:color="auto"/>
                        <w:right w:val="none" w:sz="0" w:space="0" w:color="auto"/>
                      </w:divBdr>
                    </w:div>
                  </w:divsChild>
                </w:div>
                <w:div w:id="33818542">
                  <w:marLeft w:val="0"/>
                  <w:marRight w:val="0"/>
                  <w:marTop w:val="0"/>
                  <w:marBottom w:val="0"/>
                  <w:divBdr>
                    <w:top w:val="none" w:sz="0" w:space="0" w:color="auto"/>
                    <w:left w:val="none" w:sz="0" w:space="0" w:color="auto"/>
                    <w:bottom w:val="none" w:sz="0" w:space="0" w:color="auto"/>
                    <w:right w:val="none" w:sz="0" w:space="0" w:color="auto"/>
                  </w:divBdr>
                  <w:divsChild>
                    <w:div w:id="1429932353">
                      <w:marLeft w:val="0"/>
                      <w:marRight w:val="0"/>
                      <w:marTop w:val="0"/>
                      <w:marBottom w:val="0"/>
                      <w:divBdr>
                        <w:top w:val="none" w:sz="0" w:space="0" w:color="auto"/>
                        <w:left w:val="none" w:sz="0" w:space="0" w:color="auto"/>
                        <w:bottom w:val="none" w:sz="0" w:space="0" w:color="auto"/>
                        <w:right w:val="none" w:sz="0" w:space="0" w:color="auto"/>
                      </w:divBdr>
                    </w:div>
                  </w:divsChild>
                </w:div>
                <w:div w:id="207688847">
                  <w:marLeft w:val="0"/>
                  <w:marRight w:val="0"/>
                  <w:marTop w:val="0"/>
                  <w:marBottom w:val="0"/>
                  <w:divBdr>
                    <w:top w:val="none" w:sz="0" w:space="0" w:color="auto"/>
                    <w:left w:val="none" w:sz="0" w:space="0" w:color="auto"/>
                    <w:bottom w:val="none" w:sz="0" w:space="0" w:color="auto"/>
                    <w:right w:val="none" w:sz="0" w:space="0" w:color="auto"/>
                  </w:divBdr>
                  <w:divsChild>
                    <w:div w:id="526332435">
                      <w:marLeft w:val="0"/>
                      <w:marRight w:val="0"/>
                      <w:marTop w:val="0"/>
                      <w:marBottom w:val="0"/>
                      <w:divBdr>
                        <w:top w:val="none" w:sz="0" w:space="0" w:color="auto"/>
                        <w:left w:val="none" w:sz="0" w:space="0" w:color="auto"/>
                        <w:bottom w:val="none" w:sz="0" w:space="0" w:color="auto"/>
                        <w:right w:val="none" w:sz="0" w:space="0" w:color="auto"/>
                      </w:divBdr>
                    </w:div>
                  </w:divsChild>
                </w:div>
                <w:div w:id="256401069">
                  <w:marLeft w:val="0"/>
                  <w:marRight w:val="0"/>
                  <w:marTop w:val="0"/>
                  <w:marBottom w:val="0"/>
                  <w:divBdr>
                    <w:top w:val="none" w:sz="0" w:space="0" w:color="auto"/>
                    <w:left w:val="none" w:sz="0" w:space="0" w:color="auto"/>
                    <w:bottom w:val="none" w:sz="0" w:space="0" w:color="auto"/>
                    <w:right w:val="none" w:sz="0" w:space="0" w:color="auto"/>
                  </w:divBdr>
                  <w:divsChild>
                    <w:div w:id="1141460791">
                      <w:marLeft w:val="0"/>
                      <w:marRight w:val="0"/>
                      <w:marTop w:val="0"/>
                      <w:marBottom w:val="0"/>
                      <w:divBdr>
                        <w:top w:val="none" w:sz="0" w:space="0" w:color="auto"/>
                        <w:left w:val="none" w:sz="0" w:space="0" w:color="auto"/>
                        <w:bottom w:val="none" w:sz="0" w:space="0" w:color="auto"/>
                        <w:right w:val="none" w:sz="0" w:space="0" w:color="auto"/>
                      </w:divBdr>
                    </w:div>
                  </w:divsChild>
                </w:div>
                <w:div w:id="797603436">
                  <w:marLeft w:val="0"/>
                  <w:marRight w:val="0"/>
                  <w:marTop w:val="0"/>
                  <w:marBottom w:val="0"/>
                  <w:divBdr>
                    <w:top w:val="none" w:sz="0" w:space="0" w:color="auto"/>
                    <w:left w:val="none" w:sz="0" w:space="0" w:color="auto"/>
                    <w:bottom w:val="none" w:sz="0" w:space="0" w:color="auto"/>
                    <w:right w:val="none" w:sz="0" w:space="0" w:color="auto"/>
                  </w:divBdr>
                  <w:divsChild>
                    <w:div w:id="878591585">
                      <w:marLeft w:val="0"/>
                      <w:marRight w:val="0"/>
                      <w:marTop w:val="0"/>
                      <w:marBottom w:val="0"/>
                      <w:divBdr>
                        <w:top w:val="none" w:sz="0" w:space="0" w:color="auto"/>
                        <w:left w:val="none" w:sz="0" w:space="0" w:color="auto"/>
                        <w:bottom w:val="none" w:sz="0" w:space="0" w:color="auto"/>
                        <w:right w:val="none" w:sz="0" w:space="0" w:color="auto"/>
                      </w:divBdr>
                    </w:div>
                  </w:divsChild>
                </w:div>
                <w:div w:id="1885749688">
                  <w:marLeft w:val="0"/>
                  <w:marRight w:val="0"/>
                  <w:marTop w:val="0"/>
                  <w:marBottom w:val="0"/>
                  <w:divBdr>
                    <w:top w:val="none" w:sz="0" w:space="0" w:color="auto"/>
                    <w:left w:val="none" w:sz="0" w:space="0" w:color="auto"/>
                    <w:bottom w:val="none" w:sz="0" w:space="0" w:color="auto"/>
                    <w:right w:val="none" w:sz="0" w:space="0" w:color="auto"/>
                  </w:divBdr>
                  <w:divsChild>
                    <w:div w:id="720709261">
                      <w:marLeft w:val="0"/>
                      <w:marRight w:val="0"/>
                      <w:marTop w:val="0"/>
                      <w:marBottom w:val="0"/>
                      <w:divBdr>
                        <w:top w:val="none" w:sz="0" w:space="0" w:color="auto"/>
                        <w:left w:val="none" w:sz="0" w:space="0" w:color="auto"/>
                        <w:bottom w:val="none" w:sz="0" w:space="0" w:color="auto"/>
                        <w:right w:val="none" w:sz="0" w:space="0" w:color="auto"/>
                      </w:divBdr>
                    </w:div>
                  </w:divsChild>
                </w:div>
                <w:div w:id="706830683">
                  <w:marLeft w:val="0"/>
                  <w:marRight w:val="0"/>
                  <w:marTop w:val="0"/>
                  <w:marBottom w:val="0"/>
                  <w:divBdr>
                    <w:top w:val="none" w:sz="0" w:space="0" w:color="auto"/>
                    <w:left w:val="none" w:sz="0" w:space="0" w:color="auto"/>
                    <w:bottom w:val="none" w:sz="0" w:space="0" w:color="auto"/>
                    <w:right w:val="none" w:sz="0" w:space="0" w:color="auto"/>
                  </w:divBdr>
                  <w:divsChild>
                    <w:div w:id="1371422398">
                      <w:marLeft w:val="0"/>
                      <w:marRight w:val="0"/>
                      <w:marTop w:val="0"/>
                      <w:marBottom w:val="0"/>
                      <w:divBdr>
                        <w:top w:val="none" w:sz="0" w:space="0" w:color="auto"/>
                        <w:left w:val="none" w:sz="0" w:space="0" w:color="auto"/>
                        <w:bottom w:val="none" w:sz="0" w:space="0" w:color="auto"/>
                        <w:right w:val="none" w:sz="0" w:space="0" w:color="auto"/>
                      </w:divBdr>
                    </w:div>
                  </w:divsChild>
                </w:div>
                <w:div w:id="2035424473">
                  <w:marLeft w:val="0"/>
                  <w:marRight w:val="0"/>
                  <w:marTop w:val="0"/>
                  <w:marBottom w:val="0"/>
                  <w:divBdr>
                    <w:top w:val="none" w:sz="0" w:space="0" w:color="auto"/>
                    <w:left w:val="none" w:sz="0" w:space="0" w:color="auto"/>
                    <w:bottom w:val="none" w:sz="0" w:space="0" w:color="auto"/>
                    <w:right w:val="none" w:sz="0" w:space="0" w:color="auto"/>
                  </w:divBdr>
                  <w:divsChild>
                    <w:div w:id="2031948838">
                      <w:marLeft w:val="0"/>
                      <w:marRight w:val="0"/>
                      <w:marTop w:val="0"/>
                      <w:marBottom w:val="0"/>
                      <w:divBdr>
                        <w:top w:val="none" w:sz="0" w:space="0" w:color="auto"/>
                        <w:left w:val="none" w:sz="0" w:space="0" w:color="auto"/>
                        <w:bottom w:val="none" w:sz="0" w:space="0" w:color="auto"/>
                        <w:right w:val="none" w:sz="0" w:space="0" w:color="auto"/>
                      </w:divBdr>
                    </w:div>
                  </w:divsChild>
                </w:div>
                <w:div w:id="1433210568">
                  <w:marLeft w:val="0"/>
                  <w:marRight w:val="0"/>
                  <w:marTop w:val="0"/>
                  <w:marBottom w:val="0"/>
                  <w:divBdr>
                    <w:top w:val="none" w:sz="0" w:space="0" w:color="auto"/>
                    <w:left w:val="none" w:sz="0" w:space="0" w:color="auto"/>
                    <w:bottom w:val="none" w:sz="0" w:space="0" w:color="auto"/>
                    <w:right w:val="none" w:sz="0" w:space="0" w:color="auto"/>
                  </w:divBdr>
                  <w:divsChild>
                    <w:div w:id="1414552281">
                      <w:marLeft w:val="0"/>
                      <w:marRight w:val="0"/>
                      <w:marTop w:val="0"/>
                      <w:marBottom w:val="0"/>
                      <w:divBdr>
                        <w:top w:val="none" w:sz="0" w:space="0" w:color="auto"/>
                        <w:left w:val="none" w:sz="0" w:space="0" w:color="auto"/>
                        <w:bottom w:val="none" w:sz="0" w:space="0" w:color="auto"/>
                        <w:right w:val="none" w:sz="0" w:space="0" w:color="auto"/>
                      </w:divBdr>
                    </w:div>
                  </w:divsChild>
                </w:div>
                <w:div w:id="406466823">
                  <w:marLeft w:val="0"/>
                  <w:marRight w:val="0"/>
                  <w:marTop w:val="0"/>
                  <w:marBottom w:val="0"/>
                  <w:divBdr>
                    <w:top w:val="none" w:sz="0" w:space="0" w:color="auto"/>
                    <w:left w:val="none" w:sz="0" w:space="0" w:color="auto"/>
                    <w:bottom w:val="none" w:sz="0" w:space="0" w:color="auto"/>
                    <w:right w:val="none" w:sz="0" w:space="0" w:color="auto"/>
                  </w:divBdr>
                  <w:divsChild>
                    <w:div w:id="142894107">
                      <w:marLeft w:val="0"/>
                      <w:marRight w:val="0"/>
                      <w:marTop w:val="0"/>
                      <w:marBottom w:val="0"/>
                      <w:divBdr>
                        <w:top w:val="none" w:sz="0" w:space="0" w:color="auto"/>
                        <w:left w:val="none" w:sz="0" w:space="0" w:color="auto"/>
                        <w:bottom w:val="none" w:sz="0" w:space="0" w:color="auto"/>
                        <w:right w:val="none" w:sz="0" w:space="0" w:color="auto"/>
                      </w:divBdr>
                    </w:div>
                  </w:divsChild>
                </w:div>
                <w:div w:id="1200240725">
                  <w:marLeft w:val="0"/>
                  <w:marRight w:val="0"/>
                  <w:marTop w:val="0"/>
                  <w:marBottom w:val="0"/>
                  <w:divBdr>
                    <w:top w:val="none" w:sz="0" w:space="0" w:color="auto"/>
                    <w:left w:val="none" w:sz="0" w:space="0" w:color="auto"/>
                    <w:bottom w:val="none" w:sz="0" w:space="0" w:color="auto"/>
                    <w:right w:val="none" w:sz="0" w:space="0" w:color="auto"/>
                  </w:divBdr>
                  <w:divsChild>
                    <w:div w:id="1833570047">
                      <w:marLeft w:val="0"/>
                      <w:marRight w:val="0"/>
                      <w:marTop w:val="0"/>
                      <w:marBottom w:val="0"/>
                      <w:divBdr>
                        <w:top w:val="none" w:sz="0" w:space="0" w:color="auto"/>
                        <w:left w:val="none" w:sz="0" w:space="0" w:color="auto"/>
                        <w:bottom w:val="none" w:sz="0" w:space="0" w:color="auto"/>
                        <w:right w:val="none" w:sz="0" w:space="0" w:color="auto"/>
                      </w:divBdr>
                    </w:div>
                  </w:divsChild>
                </w:div>
                <w:div w:id="1162427437">
                  <w:marLeft w:val="0"/>
                  <w:marRight w:val="0"/>
                  <w:marTop w:val="0"/>
                  <w:marBottom w:val="0"/>
                  <w:divBdr>
                    <w:top w:val="none" w:sz="0" w:space="0" w:color="auto"/>
                    <w:left w:val="none" w:sz="0" w:space="0" w:color="auto"/>
                    <w:bottom w:val="none" w:sz="0" w:space="0" w:color="auto"/>
                    <w:right w:val="none" w:sz="0" w:space="0" w:color="auto"/>
                  </w:divBdr>
                  <w:divsChild>
                    <w:div w:id="1079518085">
                      <w:marLeft w:val="0"/>
                      <w:marRight w:val="0"/>
                      <w:marTop w:val="0"/>
                      <w:marBottom w:val="0"/>
                      <w:divBdr>
                        <w:top w:val="none" w:sz="0" w:space="0" w:color="auto"/>
                        <w:left w:val="none" w:sz="0" w:space="0" w:color="auto"/>
                        <w:bottom w:val="none" w:sz="0" w:space="0" w:color="auto"/>
                        <w:right w:val="none" w:sz="0" w:space="0" w:color="auto"/>
                      </w:divBdr>
                    </w:div>
                  </w:divsChild>
                </w:div>
                <w:div w:id="600339842">
                  <w:marLeft w:val="0"/>
                  <w:marRight w:val="0"/>
                  <w:marTop w:val="0"/>
                  <w:marBottom w:val="0"/>
                  <w:divBdr>
                    <w:top w:val="none" w:sz="0" w:space="0" w:color="auto"/>
                    <w:left w:val="none" w:sz="0" w:space="0" w:color="auto"/>
                    <w:bottom w:val="none" w:sz="0" w:space="0" w:color="auto"/>
                    <w:right w:val="none" w:sz="0" w:space="0" w:color="auto"/>
                  </w:divBdr>
                  <w:divsChild>
                    <w:div w:id="732197186">
                      <w:marLeft w:val="0"/>
                      <w:marRight w:val="0"/>
                      <w:marTop w:val="0"/>
                      <w:marBottom w:val="0"/>
                      <w:divBdr>
                        <w:top w:val="none" w:sz="0" w:space="0" w:color="auto"/>
                        <w:left w:val="none" w:sz="0" w:space="0" w:color="auto"/>
                        <w:bottom w:val="none" w:sz="0" w:space="0" w:color="auto"/>
                        <w:right w:val="none" w:sz="0" w:space="0" w:color="auto"/>
                      </w:divBdr>
                    </w:div>
                  </w:divsChild>
                </w:div>
                <w:div w:id="1034307229">
                  <w:marLeft w:val="0"/>
                  <w:marRight w:val="0"/>
                  <w:marTop w:val="0"/>
                  <w:marBottom w:val="0"/>
                  <w:divBdr>
                    <w:top w:val="none" w:sz="0" w:space="0" w:color="auto"/>
                    <w:left w:val="none" w:sz="0" w:space="0" w:color="auto"/>
                    <w:bottom w:val="none" w:sz="0" w:space="0" w:color="auto"/>
                    <w:right w:val="none" w:sz="0" w:space="0" w:color="auto"/>
                  </w:divBdr>
                  <w:divsChild>
                    <w:div w:id="654340893">
                      <w:marLeft w:val="0"/>
                      <w:marRight w:val="0"/>
                      <w:marTop w:val="0"/>
                      <w:marBottom w:val="0"/>
                      <w:divBdr>
                        <w:top w:val="none" w:sz="0" w:space="0" w:color="auto"/>
                        <w:left w:val="none" w:sz="0" w:space="0" w:color="auto"/>
                        <w:bottom w:val="none" w:sz="0" w:space="0" w:color="auto"/>
                        <w:right w:val="none" w:sz="0" w:space="0" w:color="auto"/>
                      </w:divBdr>
                    </w:div>
                  </w:divsChild>
                </w:div>
                <w:div w:id="1141001169">
                  <w:marLeft w:val="0"/>
                  <w:marRight w:val="0"/>
                  <w:marTop w:val="0"/>
                  <w:marBottom w:val="0"/>
                  <w:divBdr>
                    <w:top w:val="none" w:sz="0" w:space="0" w:color="auto"/>
                    <w:left w:val="none" w:sz="0" w:space="0" w:color="auto"/>
                    <w:bottom w:val="none" w:sz="0" w:space="0" w:color="auto"/>
                    <w:right w:val="none" w:sz="0" w:space="0" w:color="auto"/>
                  </w:divBdr>
                  <w:divsChild>
                    <w:div w:id="280692785">
                      <w:marLeft w:val="0"/>
                      <w:marRight w:val="0"/>
                      <w:marTop w:val="0"/>
                      <w:marBottom w:val="0"/>
                      <w:divBdr>
                        <w:top w:val="none" w:sz="0" w:space="0" w:color="auto"/>
                        <w:left w:val="none" w:sz="0" w:space="0" w:color="auto"/>
                        <w:bottom w:val="none" w:sz="0" w:space="0" w:color="auto"/>
                        <w:right w:val="none" w:sz="0" w:space="0" w:color="auto"/>
                      </w:divBdr>
                    </w:div>
                  </w:divsChild>
                </w:div>
                <w:div w:id="2021085760">
                  <w:marLeft w:val="0"/>
                  <w:marRight w:val="0"/>
                  <w:marTop w:val="0"/>
                  <w:marBottom w:val="0"/>
                  <w:divBdr>
                    <w:top w:val="none" w:sz="0" w:space="0" w:color="auto"/>
                    <w:left w:val="none" w:sz="0" w:space="0" w:color="auto"/>
                    <w:bottom w:val="none" w:sz="0" w:space="0" w:color="auto"/>
                    <w:right w:val="none" w:sz="0" w:space="0" w:color="auto"/>
                  </w:divBdr>
                  <w:divsChild>
                    <w:div w:id="1025521661">
                      <w:marLeft w:val="0"/>
                      <w:marRight w:val="0"/>
                      <w:marTop w:val="0"/>
                      <w:marBottom w:val="0"/>
                      <w:divBdr>
                        <w:top w:val="none" w:sz="0" w:space="0" w:color="auto"/>
                        <w:left w:val="none" w:sz="0" w:space="0" w:color="auto"/>
                        <w:bottom w:val="none" w:sz="0" w:space="0" w:color="auto"/>
                        <w:right w:val="none" w:sz="0" w:space="0" w:color="auto"/>
                      </w:divBdr>
                    </w:div>
                  </w:divsChild>
                </w:div>
                <w:div w:id="1828670932">
                  <w:marLeft w:val="0"/>
                  <w:marRight w:val="0"/>
                  <w:marTop w:val="0"/>
                  <w:marBottom w:val="0"/>
                  <w:divBdr>
                    <w:top w:val="none" w:sz="0" w:space="0" w:color="auto"/>
                    <w:left w:val="none" w:sz="0" w:space="0" w:color="auto"/>
                    <w:bottom w:val="none" w:sz="0" w:space="0" w:color="auto"/>
                    <w:right w:val="none" w:sz="0" w:space="0" w:color="auto"/>
                  </w:divBdr>
                  <w:divsChild>
                    <w:div w:id="159930200">
                      <w:marLeft w:val="0"/>
                      <w:marRight w:val="0"/>
                      <w:marTop w:val="0"/>
                      <w:marBottom w:val="0"/>
                      <w:divBdr>
                        <w:top w:val="none" w:sz="0" w:space="0" w:color="auto"/>
                        <w:left w:val="none" w:sz="0" w:space="0" w:color="auto"/>
                        <w:bottom w:val="none" w:sz="0" w:space="0" w:color="auto"/>
                        <w:right w:val="none" w:sz="0" w:space="0" w:color="auto"/>
                      </w:divBdr>
                    </w:div>
                  </w:divsChild>
                </w:div>
                <w:div w:id="1853568714">
                  <w:marLeft w:val="0"/>
                  <w:marRight w:val="0"/>
                  <w:marTop w:val="0"/>
                  <w:marBottom w:val="0"/>
                  <w:divBdr>
                    <w:top w:val="none" w:sz="0" w:space="0" w:color="auto"/>
                    <w:left w:val="none" w:sz="0" w:space="0" w:color="auto"/>
                    <w:bottom w:val="none" w:sz="0" w:space="0" w:color="auto"/>
                    <w:right w:val="none" w:sz="0" w:space="0" w:color="auto"/>
                  </w:divBdr>
                  <w:divsChild>
                    <w:div w:id="1719159963">
                      <w:marLeft w:val="0"/>
                      <w:marRight w:val="0"/>
                      <w:marTop w:val="0"/>
                      <w:marBottom w:val="0"/>
                      <w:divBdr>
                        <w:top w:val="none" w:sz="0" w:space="0" w:color="auto"/>
                        <w:left w:val="none" w:sz="0" w:space="0" w:color="auto"/>
                        <w:bottom w:val="none" w:sz="0" w:space="0" w:color="auto"/>
                        <w:right w:val="none" w:sz="0" w:space="0" w:color="auto"/>
                      </w:divBdr>
                    </w:div>
                  </w:divsChild>
                </w:div>
                <w:div w:id="1347561485">
                  <w:marLeft w:val="0"/>
                  <w:marRight w:val="0"/>
                  <w:marTop w:val="0"/>
                  <w:marBottom w:val="0"/>
                  <w:divBdr>
                    <w:top w:val="none" w:sz="0" w:space="0" w:color="auto"/>
                    <w:left w:val="none" w:sz="0" w:space="0" w:color="auto"/>
                    <w:bottom w:val="none" w:sz="0" w:space="0" w:color="auto"/>
                    <w:right w:val="none" w:sz="0" w:space="0" w:color="auto"/>
                  </w:divBdr>
                  <w:divsChild>
                    <w:div w:id="2085376965">
                      <w:marLeft w:val="0"/>
                      <w:marRight w:val="0"/>
                      <w:marTop w:val="0"/>
                      <w:marBottom w:val="0"/>
                      <w:divBdr>
                        <w:top w:val="none" w:sz="0" w:space="0" w:color="auto"/>
                        <w:left w:val="none" w:sz="0" w:space="0" w:color="auto"/>
                        <w:bottom w:val="none" w:sz="0" w:space="0" w:color="auto"/>
                        <w:right w:val="none" w:sz="0" w:space="0" w:color="auto"/>
                      </w:divBdr>
                    </w:div>
                    <w:div w:id="1164857992">
                      <w:marLeft w:val="0"/>
                      <w:marRight w:val="0"/>
                      <w:marTop w:val="0"/>
                      <w:marBottom w:val="0"/>
                      <w:divBdr>
                        <w:top w:val="none" w:sz="0" w:space="0" w:color="auto"/>
                        <w:left w:val="none" w:sz="0" w:space="0" w:color="auto"/>
                        <w:bottom w:val="none" w:sz="0" w:space="0" w:color="auto"/>
                        <w:right w:val="none" w:sz="0" w:space="0" w:color="auto"/>
                      </w:divBdr>
                    </w:div>
                  </w:divsChild>
                </w:div>
                <w:div w:id="570971663">
                  <w:marLeft w:val="0"/>
                  <w:marRight w:val="0"/>
                  <w:marTop w:val="0"/>
                  <w:marBottom w:val="0"/>
                  <w:divBdr>
                    <w:top w:val="none" w:sz="0" w:space="0" w:color="auto"/>
                    <w:left w:val="none" w:sz="0" w:space="0" w:color="auto"/>
                    <w:bottom w:val="none" w:sz="0" w:space="0" w:color="auto"/>
                    <w:right w:val="none" w:sz="0" w:space="0" w:color="auto"/>
                  </w:divBdr>
                  <w:divsChild>
                    <w:div w:id="314259327">
                      <w:marLeft w:val="0"/>
                      <w:marRight w:val="0"/>
                      <w:marTop w:val="0"/>
                      <w:marBottom w:val="0"/>
                      <w:divBdr>
                        <w:top w:val="none" w:sz="0" w:space="0" w:color="auto"/>
                        <w:left w:val="none" w:sz="0" w:space="0" w:color="auto"/>
                        <w:bottom w:val="none" w:sz="0" w:space="0" w:color="auto"/>
                        <w:right w:val="none" w:sz="0" w:space="0" w:color="auto"/>
                      </w:divBdr>
                    </w:div>
                  </w:divsChild>
                </w:div>
                <w:div w:id="80224857">
                  <w:marLeft w:val="0"/>
                  <w:marRight w:val="0"/>
                  <w:marTop w:val="0"/>
                  <w:marBottom w:val="0"/>
                  <w:divBdr>
                    <w:top w:val="none" w:sz="0" w:space="0" w:color="auto"/>
                    <w:left w:val="none" w:sz="0" w:space="0" w:color="auto"/>
                    <w:bottom w:val="none" w:sz="0" w:space="0" w:color="auto"/>
                    <w:right w:val="none" w:sz="0" w:space="0" w:color="auto"/>
                  </w:divBdr>
                  <w:divsChild>
                    <w:div w:id="674455043">
                      <w:marLeft w:val="0"/>
                      <w:marRight w:val="0"/>
                      <w:marTop w:val="0"/>
                      <w:marBottom w:val="0"/>
                      <w:divBdr>
                        <w:top w:val="none" w:sz="0" w:space="0" w:color="auto"/>
                        <w:left w:val="none" w:sz="0" w:space="0" w:color="auto"/>
                        <w:bottom w:val="none" w:sz="0" w:space="0" w:color="auto"/>
                        <w:right w:val="none" w:sz="0" w:space="0" w:color="auto"/>
                      </w:divBdr>
                    </w:div>
                    <w:div w:id="764307323">
                      <w:marLeft w:val="0"/>
                      <w:marRight w:val="0"/>
                      <w:marTop w:val="0"/>
                      <w:marBottom w:val="0"/>
                      <w:divBdr>
                        <w:top w:val="none" w:sz="0" w:space="0" w:color="auto"/>
                        <w:left w:val="none" w:sz="0" w:space="0" w:color="auto"/>
                        <w:bottom w:val="none" w:sz="0" w:space="0" w:color="auto"/>
                        <w:right w:val="none" w:sz="0" w:space="0" w:color="auto"/>
                      </w:divBdr>
                    </w:div>
                  </w:divsChild>
                </w:div>
                <w:div w:id="1086801358">
                  <w:marLeft w:val="0"/>
                  <w:marRight w:val="0"/>
                  <w:marTop w:val="0"/>
                  <w:marBottom w:val="0"/>
                  <w:divBdr>
                    <w:top w:val="none" w:sz="0" w:space="0" w:color="auto"/>
                    <w:left w:val="none" w:sz="0" w:space="0" w:color="auto"/>
                    <w:bottom w:val="none" w:sz="0" w:space="0" w:color="auto"/>
                    <w:right w:val="none" w:sz="0" w:space="0" w:color="auto"/>
                  </w:divBdr>
                  <w:divsChild>
                    <w:div w:id="959341934">
                      <w:marLeft w:val="0"/>
                      <w:marRight w:val="0"/>
                      <w:marTop w:val="0"/>
                      <w:marBottom w:val="0"/>
                      <w:divBdr>
                        <w:top w:val="none" w:sz="0" w:space="0" w:color="auto"/>
                        <w:left w:val="none" w:sz="0" w:space="0" w:color="auto"/>
                        <w:bottom w:val="none" w:sz="0" w:space="0" w:color="auto"/>
                        <w:right w:val="none" w:sz="0" w:space="0" w:color="auto"/>
                      </w:divBdr>
                    </w:div>
                  </w:divsChild>
                </w:div>
                <w:div w:id="1383944749">
                  <w:marLeft w:val="0"/>
                  <w:marRight w:val="0"/>
                  <w:marTop w:val="0"/>
                  <w:marBottom w:val="0"/>
                  <w:divBdr>
                    <w:top w:val="none" w:sz="0" w:space="0" w:color="auto"/>
                    <w:left w:val="none" w:sz="0" w:space="0" w:color="auto"/>
                    <w:bottom w:val="none" w:sz="0" w:space="0" w:color="auto"/>
                    <w:right w:val="none" w:sz="0" w:space="0" w:color="auto"/>
                  </w:divBdr>
                  <w:divsChild>
                    <w:div w:id="218445993">
                      <w:marLeft w:val="0"/>
                      <w:marRight w:val="0"/>
                      <w:marTop w:val="0"/>
                      <w:marBottom w:val="0"/>
                      <w:divBdr>
                        <w:top w:val="none" w:sz="0" w:space="0" w:color="auto"/>
                        <w:left w:val="none" w:sz="0" w:space="0" w:color="auto"/>
                        <w:bottom w:val="none" w:sz="0" w:space="0" w:color="auto"/>
                        <w:right w:val="none" w:sz="0" w:space="0" w:color="auto"/>
                      </w:divBdr>
                    </w:div>
                  </w:divsChild>
                </w:div>
                <w:div w:id="529337046">
                  <w:marLeft w:val="0"/>
                  <w:marRight w:val="0"/>
                  <w:marTop w:val="0"/>
                  <w:marBottom w:val="0"/>
                  <w:divBdr>
                    <w:top w:val="none" w:sz="0" w:space="0" w:color="auto"/>
                    <w:left w:val="none" w:sz="0" w:space="0" w:color="auto"/>
                    <w:bottom w:val="none" w:sz="0" w:space="0" w:color="auto"/>
                    <w:right w:val="none" w:sz="0" w:space="0" w:color="auto"/>
                  </w:divBdr>
                  <w:divsChild>
                    <w:div w:id="1000931359">
                      <w:marLeft w:val="0"/>
                      <w:marRight w:val="0"/>
                      <w:marTop w:val="0"/>
                      <w:marBottom w:val="0"/>
                      <w:divBdr>
                        <w:top w:val="none" w:sz="0" w:space="0" w:color="auto"/>
                        <w:left w:val="none" w:sz="0" w:space="0" w:color="auto"/>
                        <w:bottom w:val="none" w:sz="0" w:space="0" w:color="auto"/>
                        <w:right w:val="none" w:sz="0" w:space="0" w:color="auto"/>
                      </w:divBdr>
                    </w:div>
                  </w:divsChild>
                </w:div>
                <w:div w:id="71317206">
                  <w:marLeft w:val="0"/>
                  <w:marRight w:val="0"/>
                  <w:marTop w:val="0"/>
                  <w:marBottom w:val="0"/>
                  <w:divBdr>
                    <w:top w:val="none" w:sz="0" w:space="0" w:color="auto"/>
                    <w:left w:val="none" w:sz="0" w:space="0" w:color="auto"/>
                    <w:bottom w:val="none" w:sz="0" w:space="0" w:color="auto"/>
                    <w:right w:val="none" w:sz="0" w:space="0" w:color="auto"/>
                  </w:divBdr>
                  <w:divsChild>
                    <w:div w:id="1331759612">
                      <w:marLeft w:val="0"/>
                      <w:marRight w:val="0"/>
                      <w:marTop w:val="0"/>
                      <w:marBottom w:val="0"/>
                      <w:divBdr>
                        <w:top w:val="none" w:sz="0" w:space="0" w:color="auto"/>
                        <w:left w:val="none" w:sz="0" w:space="0" w:color="auto"/>
                        <w:bottom w:val="none" w:sz="0" w:space="0" w:color="auto"/>
                        <w:right w:val="none" w:sz="0" w:space="0" w:color="auto"/>
                      </w:divBdr>
                    </w:div>
                  </w:divsChild>
                </w:div>
                <w:div w:id="1501264614">
                  <w:marLeft w:val="0"/>
                  <w:marRight w:val="0"/>
                  <w:marTop w:val="0"/>
                  <w:marBottom w:val="0"/>
                  <w:divBdr>
                    <w:top w:val="none" w:sz="0" w:space="0" w:color="auto"/>
                    <w:left w:val="none" w:sz="0" w:space="0" w:color="auto"/>
                    <w:bottom w:val="none" w:sz="0" w:space="0" w:color="auto"/>
                    <w:right w:val="none" w:sz="0" w:space="0" w:color="auto"/>
                  </w:divBdr>
                  <w:divsChild>
                    <w:div w:id="921060245">
                      <w:marLeft w:val="0"/>
                      <w:marRight w:val="0"/>
                      <w:marTop w:val="0"/>
                      <w:marBottom w:val="0"/>
                      <w:divBdr>
                        <w:top w:val="none" w:sz="0" w:space="0" w:color="auto"/>
                        <w:left w:val="none" w:sz="0" w:space="0" w:color="auto"/>
                        <w:bottom w:val="none" w:sz="0" w:space="0" w:color="auto"/>
                        <w:right w:val="none" w:sz="0" w:space="0" w:color="auto"/>
                      </w:divBdr>
                    </w:div>
                  </w:divsChild>
                </w:div>
                <w:div w:id="1117720264">
                  <w:marLeft w:val="0"/>
                  <w:marRight w:val="0"/>
                  <w:marTop w:val="0"/>
                  <w:marBottom w:val="0"/>
                  <w:divBdr>
                    <w:top w:val="none" w:sz="0" w:space="0" w:color="auto"/>
                    <w:left w:val="none" w:sz="0" w:space="0" w:color="auto"/>
                    <w:bottom w:val="none" w:sz="0" w:space="0" w:color="auto"/>
                    <w:right w:val="none" w:sz="0" w:space="0" w:color="auto"/>
                  </w:divBdr>
                  <w:divsChild>
                    <w:div w:id="1818377912">
                      <w:marLeft w:val="0"/>
                      <w:marRight w:val="0"/>
                      <w:marTop w:val="0"/>
                      <w:marBottom w:val="0"/>
                      <w:divBdr>
                        <w:top w:val="none" w:sz="0" w:space="0" w:color="auto"/>
                        <w:left w:val="none" w:sz="0" w:space="0" w:color="auto"/>
                        <w:bottom w:val="none" w:sz="0" w:space="0" w:color="auto"/>
                        <w:right w:val="none" w:sz="0" w:space="0" w:color="auto"/>
                      </w:divBdr>
                    </w:div>
                  </w:divsChild>
                </w:div>
                <w:div w:id="1581984473">
                  <w:marLeft w:val="0"/>
                  <w:marRight w:val="0"/>
                  <w:marTop w:val="0"/>
                  <w:marBottom w:val="0"/>
                  <w:divBdr>
                    <w:top w:val="none" w:sz="0" w:space="0" w:color="auto"/>
                    <w:left w:val="none" w:sz="0" w:space="0" w:color="auto"/>
                    <w:bottom w:val="none" w:sz="0" w:space="0" w:color="auto"/>
                    <w:right w:val="none" w:sz="0" w:space="0" w:color="auto"/>
                  </w:divBdr>
                  <w:divsChild>
                    <w:div w:id="475922494">
                      <w:marLeft w:val="0"/>
                      <w:marRight w:val="0"/>
                      <w:marTop w:val="0"/>
                      <w:marBottom w:val="0"/>
                      <w:divBdr>
                        <w:top w:val="none" w:sz="0" w:space="0" w:color="auto"/>
                        <w:left w:val="none" w:sz="0" w:space="0" w:color="auto"/>
                        <w:bottom w:val="none" w:sz="0" w:space="0" w:color="auto"/>
                        <w:right w:val="none" w:sz="0" w:space="0" w:color="auto"/>
                      </w:divBdr>
                    </w:div>
                  </w:divsChild>
                </w:div>
                <w:div w:id="2132507316">
                  <w:marLeft w:val="0"/>
                  <w:marRight w:val="0"/>
                  <w:marTop w:val="0"/>
                  <w:marBottom w:val="0"/>
                  <w:divBdr>
                    <w:top w:val="none" w:sz="0" w:space="0" w:color="auto"/>
                    <w:left w:val="none" w:sz="0" w:space="0" w:color="auto"/>
                    <w:bottom w:val="none" w:sz="0" w:space="0" w:color="auto"/>
                    <w:right w:val="none" w:sz="0" w:space="0" w:color="auto"/>
                  </w:divBdr>
                  <w:divsChild>
                    <w:div w:id="1715349549">
                      <w:marLeft w:val="0"/>
                      <w:marRight w:val="0"/>
                      <w:marTop w:val="0"/>
                      <w:marBottom w:val="0"/>
                      <w:divBdr>
                        <w:top w:val="none" w:sz="0" w:space="0" w:color="auto"/>
                        <w:left w:val="none" w:sz="0" w:space="0" w:color="auto"/>
                        <w:bottom w:val="none" w:sz="0" w:space="0" w:color="auto"/>
                        <w:right w:val="none" w:sz="0" w:space="0" w:color="auto"/>
                      </w:divBdr>
                    </w:div>
                    <w:div w:id="1656908534">
                      <w:marLeft w:val="0"/>
                      <w:marRight w:val="0"/>
                      <w:marTop w:val="0"/>
                      <w:marBottom w:val="0"/>
                      <w:divBdr>
                        <w:top w:val="none" w:sz="0" w:space="0" w:color="auto"/>
                        <w:left w:val="none" w:sz="0" w:space="0" w:color="auto"/>
                        <w:bottom w:val="none" w:sz="0" w:space="0" w:color="auto"/>
                        <w:right w:val="none" w:sz="0" w:space="0" w:color="auto"/>
                      </w:divBdr>
                    </w:div>
                  </w:divsChild>
                </w:div>
                <w:div w:id="940913277">
                  <w:marLeft w:val="0"/>
                  <w:marRight w:val="0"/>
                  <w:marTop w:val="0"/>
                  <w:marBottom w:val="0"/>
                  <w:divBdr>
                    <w:top w:val="none" w:sz="0" w:space="0" w:color="auto"/>
                    <w:left w:val="none" w:sz="0" w:space="0" w:color="auto"/>
                    <w:bottom w:val="none" w:sz="0" w:space="0" w:color="auto"/>
                    <w:right w:val="none" w:sz="0" w:space="0" w:color="auto"/>
                  </w:divBdr>
                  <w:divsChild>
                    <w:div w:id="35353836">
                      <w:marLeft w:val="0"/>
                      <w:marRight w:val="0"/>
                      <w:marTop w:val="0"/>
                      <w:marBottom w:val="0"/>
                      <w:divBdr>
                        <w:top w:val="none" w:sz="0" w:space="0" w:color="auto"/>
                        <w:left w:val="none" w:sz="0" w:space="0" w:color="auto"/>
                        <w:bottom w:val="none" w:sz="0" w:space="0" w:color="auto"/>
                        <w:right w:val="none" w:sz="0" w:space="0" w:color="auto"/>
                      </w:divBdr>
                    </w:div>
                  </w:divsChild>
                </w:div>
                <w:div w:id="177937478">
                  <w:marLeft w:val="0"/>
                  <w:marRight w:val="0"/>
                  <w:marTop w:val="0"/>
                  <w:marBottom w:val="0"/>
                  <w:divBdr>
                    <w:top w:val="none" w:sz="0" w:space="0" w:color="auto"/>
                    <w:left w:val="none" w:sz="0" w:space="0" w:color="auto"/>
                    <w:bottom w:val="none" w:sz="0" w:space="0" w:color="auto"/>
                    <w:right w:val="none" w:sz="0" w:space="0" w:color="auto"/>
                  </w:divBdr>
                  <w:divsChild>
                    <w:div w:id="2098283665">
                      <w:marLeft w:val="0"/>
                      <w:marRight w:val="0"/>
                      <w:marTop w:val="0"/>
                      <w:marBottom w:val="0"/>
                      <w:divBdr>
                        <w:top w:val="none" w:sz="0" w:space="0" w:color="auto"/>
                        <w:left w:val="none" w:sz="0" w:space="0" w:color="auto"/>
                        <w:bottom w:val="none" w:sz="0" w:space="0" w:color="auto"/>
                        <w:right w:val="none" w:sz="0" w:space="0" w:color="auto"/>
                      </w:divBdr>
                    </w:div>
                  </w:divsChild>
                </w:div>
                <w:div w:id="1498616815">
                  <w:marLeft w:val="0"/>
                  <w:marRight w:val="0"/>
                  <w:marTop w:val="0"/>
                  <w:marBottom w:val="0"/>
                  <w:divBdr>
                    <w:top w:val="none" w:sz="0" w:space="0" w:color="auto"/>
                    <w:left w:val="none" w:sz="0" w:space="0" w:color="auto"/>
                    <w:bottom w:val="none" w:sz="0" w:space="0" w:color="auto"/>
                    <w:right w:val="none" w:sz="0" w:space="0" w:color="auto"/>
                  </w:divBdr>
                  <w:divsChild>
                    <w:div w:id="1215236112">
                      <w:marLeft w:val="0"/>
                      <w:marRight w:val="0"/>
                      <w:marTop w:val="0"/>
                      <w:marBottom w:val="0"/>
                      <w:divBdr>
                        <w:top w:val="none" w:sz="0" w:space="0" w:color="auto"/>
                        <w:left w:val="none" w:sz="0" w:space="0" w:color="auto"/>
                        <w:bottom w:val="none" w:sz="0" w:space="0" w:color="auto"/>
                        <w:right w:val="none" w:sz="0" w:space="0" w:color="auto"/>
                      </w:divBdr>
                    </w:div>
                  </w:divsChild>
                </w:div>
                <w:div w:id="301889284">
                  <w:marLeft w:val="0"/>
                  <w:marRight w:val="0"/>
                  <w:marTop w:val="0"/>
                  <w:marBottom w:val="0"/>
                  <w:divBdr>
                    <w:top w:val="none" w:sz="0" w:space="0" w:color="auto"/>
                    <w:left w:val="none" w:sz="0" w:space="0" w:color="auto"/>
                    <w:bottom w:val="none" w:sz="0" w:space="0" w:color="auto"/>
                    <w:right w:val="none" w:sz="0" w:space="0" w:color="auto"/>
                  </w:divBdr>
                  <w:divsChild>
                    <w:div w:id="936599259">
                      <w:marLeft w:val="0"/>
                      <w:marRight w:val="0"/>
                      <w:marTop w:val="0"/>
                      <w:marBottom w:val="0"/>
                      <w:divBdr>
                        <w:top w:val="none" w:sz="0" w:space="0" w:color="auto"/>
                        <w:left w:val="none" w:sz="0" w:space="0" w:color="auto"/>
                        <w:bottom w:val="none" w:sz="0" w:space="0" w:color="auto"/>
                        <w:right w:val="none" w:sz="0" w:space="0" w:color="auto"/>
                      </w:divBdr>
                    </w:div>
                  </w:divsChild>
                </w:div>
                <w:div w:id="1455438754">
                  <w:marLeft w:val="0"/>
                  <w:marRight w:val="0"/>
                  <w:marTop w:val="0"/>
                  <w:marBottom w:val="0"/>
                  <w:divBdr>
                    <w:top w:val="none" w:sz="0" w:space="0" w:color="auto"/>
                    <w:left w:val="none" w:sz="0" w:space="0" w:color="auto"/>
                    <w:bottom w:val="none" w:sz="0" w:space="0" w:color="auto"/>
                    <w:right w:val="none" w:sz="0" w:space="0" w:color="auto"/>
                  </w:divBdr>
                  <w:divsChild>
                    <w:div w:id="5912515">
                      <w:marLeft w:val="0"/>
                      <w:marRight w:val="0"/>
                      <w:marTop w:val="0"/>
                      <w:marBottom w:val="0"/>
                      <w:divBdr>
                        <w:top w:val="none" w:sz="0" w:space="0" w:color="auto"/>
                        <w:left w:val="none" w:sz="0" w:space="0" w:color="auto"/>
                        <w:bottom w:val="none" w:sz="0" w:space="0" w:color="auto"/>
                        <w:right w:val="none" w:sz="0" w:space="0" w:color="auto"/>
                      </w:divBdr>
                    </w:div>
                  </w:divsChild>
                </w:div>
                <w:div w:id="760296495">
                  <w:marLeft w:val="0"/>
                  <w:marRight w:val="0"/>
                  <w:marTop w:val="0"/>
                  <w:marBottom w:val="0"/>
                  <w:divBdr>
                    <w:top w:val="none" w:sz="0" w:space="0" w:color="auto"/>
                    <w:left w:val="none" w:sz="0" w:space="0" w:color="auto"/>
                    <w:bottom w:val="none" w:sz="0" w:space="0" w:color="auto"/>
                    <w:right w:val="none" w:sz="0" w:space="0" w:color="auto"/>
                  </w:divBdr>
                  <w:divsChild>
                    <w:div w:id="1385761494">
                      <w:marLeft w:val="0"/>
                      <w:marRight w:val="0"/>
                      <w:marTop w:val="0"/>
                      <w:marBottom w:val="0"/>
                      <w:divBdr>
                        <w:top w:val="none" w:sz="0" w:space="0" w:color="auto"/>
                        <w:left w:val="none" w:sz="0" w:space="0" w:color="auto"/>
                        <w:bottom w:val="none" w:sz="0" w:space="0" w:color="auto"/>
                        <w:right w:val="none" w:sz="0" w:space="0" w:color="auto"/>
                      </w:divBdr>
                    </w:div>
                  </w:divsChild>
                </w:div>
                <w:div w:id="667682526">
                  <w:marLeft w:val="0"/>
                  <w:marRight w:val="0"/>
                  <w:marTop w:val="0"/>
                  <w:marBottom w:val="0"/>
                  <w:divBdr>
                    <w:top w:val="none" w:sz="0" w:space="0" w:color="auto"/>
                    <w:left w:val="none" w:sz="0" w:space="0" w:color="auto"/>
                    <w:bottom w:val="none" w:sz="0" w:space="0" w:color="auto"/>
                    <w:right w:val="none" w:sz="0" w:space="0" w:color="auto"/>
                  </w:divBdr>
                  <w:divsChild>
                    <w:div w:id="154534843">
                      <w:marLeft w:val="0"/>
                      <w:marRight w:val="0"/>
                      <w:marTop w:val="0"/>
                      <w:marBottom w:val="0"/>
                      <w:divBdr>
                        <w:top w:val="none" w:sz="0" w:space="0" w:color="auto"/>
                        <w:left w:val="none" w:sz="0" w:space="0" w:color="auto"/>
                        <w:bottom w:val="none" w:sz="0" w:space="0" w:color="auto"/>
                        <w:right w:val="none" w:sz="0" w:space="0" w:color="auto"/>
                      </w:divBdr>
                    </w:div>
                  </w:divsChild>
                </w:div>
                <w:div w:id="1747023087">
                  <w:marLeft w:val="0"/>
                  <w:marRight w:val="0"/>
                  <w:marTop w:val="0"/>
                  <w:marBottom w:val="0"/>
                  <w:divBdr>
                    <w:top w:val="none" w:sz="0" w:space="0" w:color="auto"/>
                    <w:left w:val="none" w:sz="0" w:space="0" w:color="auto"/>
                    <w:bottom w:val="none" w:sz="0" w:space="0" w:color="auto"/>
                    <w:right w:val="none" w:sz="0" w:space="0" w:color="auto"/>
                  </w:divBdr>
                  <w:divsChild>
                    <w:div w:id="1998264241">
                      <w:marLeft w:val="0"/>
                      <w:marRight w:val="0"/>
                      <w:marTop w:val="0"/>
                      <w:marBottom w:val="0"/>
                      <w:divBdr>
                        <w:top w:val="none" w:sz="0" w:space="0" w:color="auto"/>
                        <w:left w:val="none" w:sz="0" w:space="0" w:color="auto"/>
                        <w:bottom w:val="none" w:sz="0" w:space="0" w:color="auto"/>
                        <w:right w:val="none" w:sz="0" w:space="0" w:color="auto"/>
                      </w:divBdr>
                    </w:div>
                  </w:divsChild>
                </w:div>
                <w:div w:id="1799908247">
                  <w:marLeft w:val="0"/>
                  <w:marRight w:val="0"/>
                  <w:marTop w:val="0"/>
                  <w:marBottom w:val="0"/>
                  <w:divBdr>
                    <w:top w:val="none" w:sz="0" w:space="0" w:color="auto"/>
                    <w:left w:val="none" w:sz="0" w:space="0" w:color="auto"/>
                    <w:bottom w:val="none" w:sz="0" w:space="0" w:color="auto"/>
                    <w:right w:val="none" w:sz="0" w:space="0" w:color="auto"/>
                  </w:divBdr>
                  <w:divsChild>
                    <w:div w:id="527373553">
                      <w:marLeft w:val="0"/>
                      <w:marRight w:val="0"/>
                      <w:marTop w:val="0"/>
                      <w:marBottom w:val="0"/>
                      <w:divBdr>
                        <w:top w:val="none" w:sz="0" w:space="0" w:color="auto"/>
                        <w:left w:val="none" w:sz="0" w:space="0" w:color="auto"/>
                        <w:bottom w:val="none" w:sz="0" w:space="0" w:color="auto"/>
                        <w:right w:val="none" w:sz="0" w:space="0" w:color="auto"/>
                      </w:divBdr>
                    </w:div>
                  </w:divsChild>
                </w:div>
                <w:div w:id="619647831">
                  <w:marLeft w:val="0"/>
                  <w:marRight w:val="0"/>
                  <w:marTop w:val="0"/>
                  <w:marBottom w:val="0"/>
                  <w:divBdr>
                    <w:top w:val="none" w:sz="0" w:space="0" w:color="auto"/>
                    <w:left w:val="none" w:sz="0" w:space="0" w:color="auto"/>
                    <w:bottom w:val="none" w:sz="0" w:space="0" w:color="auto"/>
                    <w:right w:val="none" w:sz="0" w:space="0" w:color="auto"/>
                  </w:divBdr>
                  <w:divsChild>
                    <w:div w:id="791944695">
                      <w:marLeft w:val="0"/>
                      <w:marRight w:val="0"/>
                      <w:marTop w:val="0"/>
                      <w:marBottom w:val="0"/>
                      <w:divBdr>
                        <w:top w:val="none" w:sz="0" w:space="0" w:color="auto"/>
                        <w:left w:val="none" w:sz="0" w:space="0" w:color="auto"/>
                        <w:bottom w:val="none" w:sz="0" w:space="0" w:color="auto"/>
                        <w:right w:val="none" w:sz="0" w:space="0" w:color="auto"/>
                      </w:divBdr>
                    </w:div>
                  </w:divsChild>
                </w:div>
                <w:div w:id="707606571">
                  <w:marLeft w:val="0"/>
                  <w:marRight w:val="0"/>
                  <w:marTop w:val="0"/>
                  <w:marBottom w:val="0"/>
                  <w:divBdr>
                    <w:top w:val="none" w:sz="0" w:space="0" w:color="auto"/>
                    <w:left w:val="none" w:sz="0" w:space="0" w:color="auto"/>
                    <w:bottom w:val="none" w:sz="0" w:space="0" w:color="auto"/>
                    <w:right w:val="none" w:sz="0" w:space="0" w:color="auto"/>
                  </w:divBdr>
                  <w:divsChild>
                    <w:div w:id="1932857303">
                      <w:marLeft w:val="0"/>
                      <w:marRight w:val="0"/>
                      <w:marTop w:val="0"/>
                      <w:marBottom w:val="0"/>
                      <w:divBdr>
                        <w:top w:val="none" w:sz="0" w:space="0" w:color="auto"/>
                        <w:left w:val="none" w:sz="0" w:space="0" w:color="auto"/>
                        <w:bottom w:val="none" w:sz="0" w:space="0" w:color="auto"/>
                        <w:right w:val="none" w:sz="0" w:space="0" w:color="auto"/>
                      </w:divBdr>
                    </w:div>
                    <w:div w:id="1189220511">
                      <w:marLeft w:val="0"/>
                      <w:marRight w:val="0"/>
                      <w:marTop w:val="0"/>
                      <w:marBottom w:val="0"/>
                      <w:divBdr>
                        <w:top w:val="none" w:sz="0" w:space="0" w:color="auto"/>
                        <w:left w:val="none" w:sz="0" w:space="0" w:color="auto"/>
                        <w:bottom w:val="none" w:sz="0" w:space="0" w:color="auto"/>
                        <w:right w:val="none" w:sz="0" w:space="0" w:color="auto"/>
                      </w:divBdr>
                    </w:div>
                  </w:divsChild>
                </w:div>
                <w:div w:id="13267366">
                  <w:marLeft w:val="0"/>
                  <w:marRight w:val="0"/>
                  <w:marTop w:val="0"/>
                  <w:marBottom w:val="0"/>
                  <w:divBdr>
                    <w:top w:val="none" w:sz="0" w:space="0" w:color="auto"/>
                    <w:left w:val="none" w:sz="0" w:space="0" w:color="auto"/>
                    <w:bottom w:val="none" w:sz="0" w:space="0" w:color="auto"/>
                    <w:right w:val="none" w:sz="0" w:space="0" w:color="auto"/>
                  </w:divBdr>
                  <w:divsChild>
                    <w:div w:id="1850946794">
                      <w:marLeft w:val="0"/>
                      <w:marRight w:val="0"/>
                      <w:marTop w:val="0"/>
                      <w:marBottom w:val="0"/>
                      <w:divBdr>
                        <w:top w:val="none" w:sz="0" w:space="0" w:color="auto"/>
                        <w:left w:val="none" w:sz="0" w:space="0" w:color="auto"/>
                        <w:bottom w:val="none" w:sz="0" w:space="0" w:color="auto"/>
                        <w:right w:val="none" w:sz="0" w:space="0" w:color="auto"/>
                      </w:divBdr>
                    </w:div>
                  </w:divsChild>
                </w:div>
                <w:div w:id="2049723322">
                  <w:marLeft w:val="0"/>
                  <w:marRight w:val="0"/>
                  <w:marTop w:val="0"/>
                  <w:marBottom w:val="0"/>
                  <w:divBdr>
                    <w:top w:val="none" w:sz="0" w:space="0" w:color="auto"/>
                    <w:left w:val="none" w:sz="0" w:space="0" w:color="auto"/>
                    <w:bottom w:val="none" w:sz="0" w:space="0" w:color="auto"/>
                    <w:right w:val="none" w:sz="0" w:space="0" w:color="auto"/>
                  </w:divBdr>
                  <w:divsChild>
                    <w:div w:id="625426963">
                      <w:marLeft w:val="0"/>
                      <w:marRight w:val="0"/>
                      <w:marTop w:val="0"/>
                      <w:marBottom w:val="0"/>
                      <w:divBdr>
                        <w:top w:val="none" w:sz="0" w:space="0" w:color="auto"/>
                        <w:left w:val="none" w:sz="0" w:space="0" w:color="auto"/>
                        <w:bottom w:val="none" w:sz="0" w:space="0" w:color="auto"/>
                        <w:right w:val="none" w:sz="0" w:space="0" w:color="auto"/>
                      </w:divBdr>
                    </w:div>
                  </w:divsChild>
                </w:div>
                <w:div w:id="1102652213">
                  <w:marLeft w:val="0"/>
                  <w:marRight w:val="0"/>
                  <w:marTop w:val="0"/>
                  <w:marBottom w:val="0"/>
                  <w:divBdr>
                    <w:top w:val="none" w:sz="0" w:space="0" w:color="auto"/>
                    <w:left w:val="none" w:sz="0" w:space="0" w:color="auto"/>
                    <w:bottom w:val="none" w:sz="0" w:space="0" w:color="auto"/>
                    <w:right w:val="none" w:sz="0" w:space="0" w:color="auto"/>
                  </w:divBdr>
                  <w:divsChild>
                    <w:div w:id="1059399504">
                      <w:marLeft w:val="0"/>
                      <w:marRight w:val="0"/>
                      <w:marTop w:val="0"/>
                      <w:marBottom w:val="0"/>
                      <w:divBdr>
                        <w:top w:val="none" w:sz="0" w:space="0" w:color="auto"/>
                        <w:left w:val="none" w:sz="0" w:space="0" w:color="auto"/>
                        <w:bottom w:val="none" w:sz="0" w:space="0" w:color="auto"/>
                        <w:right w:val="none" w:sz="0" w:space="0" w:color="auto"/>
                      </w:divBdr>
                    </w:div>
                  </w:divsChild>
                </w:div>
                <w:div w:id="1360161134">
                  <w:marLeft w:val="0"/>
                  <w:marRight w:val="0"/>
                  <w:marTop w:val="0"/>
                  <w:marBottom w:val="0"/>
                  <w:divBdr>
                    <w:top w:val="none" w:sz="0" w:space="0" w:color="auto"/>
                    <w:left w:val="none" w:sz="0" w:space="0" w:color="auto"/>
                    <w:bottom w:val="none" w:sz="0" w:space="0" w:color="auto"/>
                    <w:right w:val="none" w:sz="0" w:space="0" w:color="auto"/>
                  </w:divBdr>
                  <w:divsChild>
                    <w:div w:id="1013266832">
                      <w:marLeft w:val="0"/>
                      <w:marRight w:val="0"/>
                      <w:marTop w:val="0"/>
                      <w:marBottom w:val="0"/>
                      <w:divBdr>
                        <w:top w:val="none" w:sz="0" w:space="0" w:color="auto"/>
                        <w:left w:val="none" w:sz="0" w:space="0" w:color="auto"/>
                        <w:bottom w:val="none" w:sz="0" w:space="0" w:color="auto"/>
                        <w:right w:val="none" w:sz="0" w:space="0" w:color="auto"/>
                      </w:divBdr>
                    </w:div>
                  </w:divsChild>
                </w:div>
                <w:div w:id="1720939463">
                  <w:marLeft w:val="0"/>
                  <w:marRight w:val="0"/>
                  <w:marTop w:val="0"/>
                  <w:marBottom w:val="0"/>
                  <w:divBdr>
                    <w:top w:val="none" w:sz="0" w:space="0" w:color="auto"/>
                    <w:left w:val="none" w:sz="0" w:space="0" w:color="auto"/>
                    <w:bottom w:val="none" w:sz="0" w:space="0" w:color="auto"/>
                    <w:right w:val="none" w:sz="0" w:space="0" w:color="auto"/>
                  </w:divBdr>
                  <w:divsChild>
                    <w:div w:id="1454905115">
                      <w:marLeft w:val="0"/>
                      <w:marRight w:val="0"/>
                      <w:marTop w:val="0"/>
                      <w:marBottom w:val="0"/>
                      <w:divBdr>
                        <w:top w:val="none" w:sz="0" w:space="0" w:color="auto"/>
                        <w:left w:val="none" w:sz="0" w:space="0" w:color="auto"/>
                        <w:bottom w:val="none" w:sz="0" w:space="0" w:color="auto"/>
                        <w:right w:val="none" w:sz="0" w:space="0" w:color="auto"/>
                      </w:divBdr>
                    </w:div>
                  </w:divsChild>
                </w:div>
                <w:div w:id="411780491">
                  <w:marLeft w:val="0"/>
                  <w:marRight w:val="0"/>
                  <w:marTop w:val="0"/>
                  <w:marBottom w:val="0"/>
                  <w:divBdr>
                    <w:top w:val="none" w:sz="0" w:space="0" w:color="auto"/>
                    <w:left w:val="none" w:sz="0" w:space="0" w:color="auto"/>
                    <w:bottom w:val="none" w:sz="0" w:space="0" w:color="auto"/>
                    <w:right w:val="none" w:sz="0" w:space="0" w:color="auto"/>
                  </w:divBdr>
                  <w:divsChild>
                    <w:div w:id="1303585591">
                      <w:marLeft w:val="0"/>
                      <w:marRight w:val="0"/>
                      <w:marTop w:val="0"/>
                      <w:marBottom w:val="0"/>
                      <w:divBdr>
                        <w:top w:val="none" w:sz="0" w:space="0" w:color="auto"/>
                        <w:left w:val="none" w:sz="0" w:space="0" w:color="auto"/>
                        <w:bottom w:val="none" w:sz="0" w:space="0" w:color="auto"/>
                        <w:right w:val="none" w:sz="0" w:space="0" w:color="auto"/>
                      </w:divBdr>
                    </w:div>
                  </w:divsChild>
                </w:div>
                <w:div w:id="710808374">
                  <w:marLeft w:val="0"/>
                  <w:marRight w:val="0"/>
                  <w:marTop w:val="0"/>
                  <w:marBottom w:val="0"/>
                  <w:divBdr>
                    <w:top w:val="none" w:sz="0" w:space="0" w:color="auto"/>
                    <w:left w:val="none" w:sz="0" w:space="0" w:color="auto"/>
                    <w:bottom w:val="none" w:sz="0" w:space="0" w:color="auto"/>
                    <w:right w:val="none" w:sz="0" w:space="0" w:color="auto"/>
                  </w:divBdr>
                  <w:divsChild>
                    <w:div w:id="134372750">
                      <w:marLeft w:val="0"/>
                      <w:marRight w:val="0"/>
                      <w:marTop w:val="0"/>
                      <w:marBottom w:val="0"/>
                      <w:divBdr>
                        <w:top w:val="none" w:sz="0" w:space="0" w:color="auto"/>
                        <w:left w:val="none" w:sz="0" w:space="0" w:color="auto"/>
                        <w:bottom w:val="none" w:sz="0" w:space="0" w:color="auto"/>
                        <w:right w:val="none" w:sz="0" w:space="0" w:color="auto"/>
                      </w:divBdr>
                    </w:div>
                  </w:divsChild>
                </w:div>
                <w:div w:id="57213899">
                  <w:marLeft w:val="0"/>
                  <w:marRight w:val="0"/>
                  <w:marTop w:val="0"/>
                  <w:marBottom w:val="0"/>
                  <w:divBdr>
                    <w:top w:val="none" w:sz="0" w:space="0" w:color="auto"/>
                    <w:left w:val="none" w:sz="0" w:space="0" w:color="auto"/>
                    <w:bottom w:val="none" w:sz="0" w:space="0" w:color="auto"/>
                    <w:right w:val="none" w:sz="0" w:space="0" w:color="auto"/>
                  </w:divBdr>
                  <w:divsChild>
                    <w:div w:id="106390515">
                      <w:marLeft w:val="0"/>
                      <w:marRight w:val="0"/>
                      <w:marTop w:val="0"/>
                      <w:marBottom w:val="0"/>
                      <w:divBdr>
                        <w:top w:val="none" w:sz="0" w:space="0" w:color="auto"/>
                        <w:left w:val="none" w:sz="0" w:space="0" w:color="auto"/>
                        <w:bottom w:val="none" w:sz="0" w:space="0" w:color="auto"/>
                        <w:right w:val="none" w:sz="0" w:space="0" w:color="auto"/>
                      </w:divBdr>
                    </w:div>
                  </w:divsChild>
                </w:div>
                <w:div w:id="1234043295">
                  <w:marLeft w:val="0"/>
                  <w:marRight w:val="0"/>
                  <w:marTop w:val="0"/>
                  <w:marBottom w:val="0"/>
                  <w:divBdr>
                    <w:top w:val="none" w:sz="0" w:space="0" w:color="auto"/>
                    <w:left w:val="none" w:sz="0" w:space="0" w:color="auto"/>
                    <w:bottom w:val="none" w:sz="0" w:space="0" w:color="auto"/>
                    <w:right w:val="none" w:sz="0" w:space="0" w:color="auto"/>
                  </w:divBdr>
                  <w:divsChild>
                    <w:div w:id="40834732">
                      <w:marLeft w:val="0"/>
                      <w:marRight w:val="0"/>
                      <w:marTop w:val="0"/>
                      <w:marBottom w:val="0"/>
                      <w:divBdr>
                        <w:top w:val="none" w:sz="0" w:space="0" w:color="auto"/>
                        <w:left w:val="none" w:sz="0" w:space="0" w:color="auto"/>
                        <w:bottom w:val="none" w:sz="0" w:space="0" w:color="auto"/>
                        <w:right w:val="none" w:sz="0" w:space="0" w:color="auto"/>
                      </w:divBdr>
                    </w:div>
                  </w:divsChild>
                </w:div>
                <w:div w:id="1438794393">
                  <w:marLeft w:val="0"/>
                  <w:marRight w:val="0"/>
                  <w:marTop w:val="0"/>
                  <w:marBottom w:val="0"/>
                  <w:divBdr>
                    <w:top w:val="none" w:sz="0" w:space="0" w:color="auto"/>
                    <w:left w:val="none" w:sz="0" w:space="0" w:color="auto"/>
                    <w:bottom w:val="none" w:sz="0" w:space="0" w:color="auto"/>
                    <w:right w:val="none" w:sz="0" w:space="0" w:color="auto"/>
                  </w:divBdr>
                  <w:divsChild>
                    <w:div w:id="682633534">
                      <w:marLeft w:val="0"/>
                      <w:marRight w:val="0"/>
                      <w:marTop w:val="0"/>
                      <w:marBottom w:val="0"/>
                      <w:divBdr>
                        <w:top w:val="none" w:sz="0" w:space="0" w:color="auto"/>
                        <w:left w:val="none" w:sz="0" w:space="0" w:color="auto"/>
                        <w:bottom w:val="none" w:sz="0" w:space="0" w:color="auto"/>
                        <w:right w:val="none" w:sz="0" w:space="0" w:color="auto"/>
                      </w:divBdr>
                    </w:div>
                  </w:divsChild>
                </w:div>
                <w:div w:id="1717049782">
                  <w:marLeft w:val="0"/>
                  <w:marRight w:val="0"/>
                  <w:marTop w:val="0"/>
                  <w:marBottom w:val="0"/>
                  <w:divBdr>
                    <w:top w:val="none" w:sz="0" w:space="0" w:color="auto"/>
                    <w:left w:val="none" w:sz="0" w:space="0" w:color="auto"/>
                    <w:bottom w:val="none" w:sz="0" w:space="0" w:color="auto"/>
                    <w:right w:val="none" w:sz="0" w:space="0" w:color="auto"/>
                  </w:divBdr>
                  <w:divsChild>
                    <w:div w:id="81535271">
                      <w:marLeft w:val="0"/>
                      <w:marRight w:val="0"/>
                      <w:marTop w:val="0"/>
                      <w:marBottom w:val="0"/>
                      <w:divBdr>
                        <w:top w:val="none" w:sz="0" w:space="0" w:color="auto"/>
                        <w:left w:val="none" w:sz="0" w:space="0" w:color="auto"/>
                        <w:bottom w:val="none" w:sz="0" w:space="0" w:color="auto"/>
                        <w:right w:val="none" w:sz="0" w:space="0" w:color="auto"/>
                      </w:divBdr>
                    </w:div>
                  </w:divsChild>
                </w:div>
                <w:div w:id="438186133">
                  <w:marLeft w:val="0"/>
                  <w:marRight w:val="0"/>
                  <w:marTop w:val="0"/>
                  <w:marBottom w:val="0"/>
                  <w:divBdr>
                    <w:top w:val="none" w:sz="0" w:space="0" w:color="auto"/>
                    <w:left w:val="none" w:sz="0" w:space="0" w:color="auto"/>
                    <w:bottom w:val="none" w:sz="0" w:space="0" w:color="auto"/>
                    <w:right w:val="none" w:sz="0" w:space="0" w:color="auto"/>
                  </w:divBdr>
                  <w:divsChild>
                    <w:div w:id="1913930047">
                      <w:marLeft w:val="0"/>
                      <w:marRight w:val="0"/>
                      <w:marTop w:val="0"/>
                      <w:marBottom w:val="0"/>
                      <w:divBdr>
                        <w:top w:val="none" w:sz="0" w:space="0" w:color="auto"/>
                        <w:left w:val="none" w:sz="0" w:space="0" w:color="auto"/>
                        <w:bottom w:val="none" w:sz="0" w:space="0" w:color="auto"/>
                        <w:right w:val="none" w:sz="0" w:space="0" w:color="auto"/>
                      </w:divBdr>
                    </w:div>
                  </w:divsChild>
                </w:div>
                <w:div w:id="751043805">
                  <w:marLeft w:val="0"/>
                  <w:marRight w:val="0"/>
                  <w:marTop w:val="0"/>
                  <w:marBottom w:val="0"/>
                  <w:divBdr>
                    <w:top w:val="none" w:sz="0" w:space="0" w:color="auto"/>
                    <w:left w:val="none" w:sz="0" w:space="0" w:color="auto"/>
                    <w:bottom w:val="none" w:sz="0" w:space="0" w:color="auto"/>
                    <w:right w:val="none" w:sz="0" w:space="0" w:color="auto"/>
                  </w:divBdr>
                  <w:divsChild>
                    <w:div w:id="1365784981">
                      <w:marLeft w:val="0"/>
                      <w:marRight w:val="0"/>
                      <w:marTop w:val="0"/>
                      <w:marBottom w:val="0"/>
                      <w:divBdr>
                        <w:top w:val="none" w:sz="0" w:space="0" w:color="auto"/>
                        <w:left w:val="none" w:sz="0" w:space="0" w:color="auto"/>
                        <w:bottom w:val="none" w:sz="0" w:space="0" w:color="auto"/>
                        <w:right w:val="none" w:sz="0" w:space="0" w:color="auto"/>
                      </w:divBdr>
                    </w:div>
                  </w:divsChild>
                </w:div>
                <w:div w:id="836194809">
                  <w:marLeft w:val="0"/>
                  <w:marRight w:val="0"/>
                  <w:marTop w:val="0"/>
                  <w:marBottom w:val="0"/>
                  <w:divBdr>
                    <w:top w:val="none" w:sz="0" w:space="0" w:color="auto"/>
                    <w:left w:val="none" w:sz="0" w:space="0" w:color="auto"/>
                    <w:bottom w:val="none" w:sz="0" w:space="0" w:color="auto"/>
                    <w:right w:val="none" w:sz="0" w:space="0" w:color="auto"/>
                  </w:divBdr>
                  <w:divsChild>
                    <w:div w:id="739908604">
                      <w:marLeft w:val="0"/>
                      <w:marRight w:val="0"/>
                      <w:marTop w:val="0"/>
                      <w:marBottom w:val="0"/>
                      <w:divBdr>
                        <w:top w:val="none" w:sz="0" w:space="0" w:color="auto"/>
                        <w:left w:val="none" w:sz="0" w:space="0" w:color="auto"/>
                        <w:bottom w:val="none" w:sz="0" w:space="0" w:color="auto"/>
                        <w:right w:val="none" w:sz="0" w:space="0" w:color="auto"/>
                      </w:divBdr>
                    </w:div>
                  </w:divsChild>
                </w:div>
                <w:div w:id="714888287">
                  <w:marLeft w:val="0"/>
                  <w:marRight w:val="0"/>
                  <w:marTop w:val="0"/>
                  <w:marBottom w:val="0"/>
                  <w:divBdr>
                    <w:top w:val="none" w:sz="0" w:space="0" w:color="auto"/>
                    <w:left w:val="none" w:sz="0" w:space="0" w:color="auto"/>
                    <w:bottom w:val="none" w:sz="0" w:space="0" w:color="auto"/>
                    <w:right w:val="none" w:sz="0" w:space="0" w:color="auto"/>
                  </w:divBdr>
                  <w:divsChild>
                    <w:div w:id="1607543572">
                      <w:marLeft w:val="0"/>
                      <w:marRight w:val="0"/>
                      <w:marTop w:val="0"/>
                      <w:marBottom w:val="0"/>
                      <w:divBdr>
                        <w:top w:val="none" w:sz="0" w:space="0" w:color="auto"/>
                        <w:left w:val="none" w:sz="0" w:space="0" w:color="auto"/>
                        <w:bottom w:val="none" w:sz="0" w:space="0" w:color="auto"/>
                        <w:right w:val="none" w:sz="0" w:space="0" w:color="auto"/>
                      </w:divBdr>
                    </w:div>
                  </w:divsChild>
                </w:div>
                <w:div w:id="939029523">
                  <w:marLeft w:val="0"/>
                  <w:marRight w:val="0"/>
                  <w:marTop w:val="0"/>
                  <w:marBottom w:val="0"/>
                  <w:divBdr>
                    <w:top w:val="none" w:sz="0" w:space="0" w:color="auto"/>
                    <w:left w:val="none" w:sz="0" w:space="0" w:color="auto"/>
                    <w:bottom w:val="none" w:sz="0" w:space="0" w:color="auto"/>
                    <w:right w:val="none" w:sz="0" w:space="0" w:color="auto"/>
                  </w:divBdr>
                  <w:divsChild>
                    <w:div w:id="135353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063586">
          <w:marLeft w:val="0"/>
          <w:marRight w:val="0"/>
          <w:marTop w:val="0"/>
          <w:marBottom w:val="0"/>
          <w:divBdr>
            <w:top w:val="none" w:sz="0" w:space="0" w:color="auto"/>
            <w:left w:val="none" w:sz="0" w:space="0" w:color="auto"/>
            <w:bottom w:val="none" w:sz="0" w:space="0" w:color="auto"/>
            <w:right w:val="none" w:sz="0" w:space="0" w:color="auto"/>
          </w:divBdr>
          <w:divsChild>
            <w:div w:id="1389066294">
              <w:marLeft w:val="0"/>
              <w:marRight w:val="0"/>
              <w:marTop w:val="0"/>
              <w:marBottom w:val="0"/>
              <w:divBdr>
                <w:top w:val="none" w:sz="0" w:space="0" w:color="auto"/>
                <w:left w:val="none" w:sz="0" w:space="0" w:color="auto"/>
                <w:bottom w:val="none" w:sz="0" w:space="0" w:color="auto"/>
                <w:right w:val="none" w:sz="0" w:space="0" w:color="auto"/>
              </w:divBdr>
            </w:div>
          </w:divsChild>
        </w:div>
        <w:div w:id="1505391112">
          <w:marLeft w:val="0"/>
          <w:marRight w:val="0"/>
          <w:marTop w:val="0"/>
          <w:marBottom w:val="0"/>
          <w:divBdr>
            <w:top w:val="none" w:sz="0" w:space="0" w:color="auto"/>
            <w:left w:val="none" w:sz="0" w:space="0" w:color="auto"/>
            <w:bottom w:val="none" w:sz="0" w:space="0" w:color="auto"/>
            <w:right w:val="none" w:sz="0" w:space="0" w:color="auto"/>
          </w:divBdr>
          <w:divsChild>
            <w:div w:id="732511479">
              <w:marLeft w:val="0"/>
              <w:marRight w:val="0"/>
              <w:marTop w:val="0"/>
              <w:marBottom w:val="0"/>
              <w:divBdr>
                <w:top w:val="none" w:sz="0" w:space="0" w:color="auto"/>
                <w:left w:val="none" w:sz="0" w:space="0" w:color="auto"/>
                <w:bottom w:val="none" w:sz="0" w:space="0" w:color="auto"/>
                <w:right w:val="none" w:sz="0" w:space="0" w:color="auto"/>
              </w:divBdr>
            </w:div>
          </w:divsChild>
        </w:div>
        <w:div w:id="453249975">
          <w:marLeft w:val="0"/>
          <w:marRight w:val="0"/>
          <w:marTop w:val="0"/>
          <w:marBottom w:val="0"/>
          <w:divBdr>
            <w:top w:val="none" w:sz="0" w:space="0" w:color="auto"/>
            <w:left w:val="none" w:sz="0" w:space="0" w:color="auto"/>
            <w:bottom w:val="none" w:sz="0" w:space="0" w:color="auto"/>
            <w:right w:val="none" w:sz="0" w:space="0" w:color="auto"/>
          </w:divBdr>
          <w:divsChild>
            <w:div w:id="1347560394">
              <w:marLeft w:val="0"/>
              <w:marRight w:val="0"/>
              <w:marTop w:val="0"/>
              <w:marBottom w:val="0"/>
              <w:divBdr>
                <w:top w:val="none" w:sz="0" w:space="0" w:color="auto"/>
                <w:left w:val="none" w:sz="0" w:space="0" w:color="auto"/>
                <w:bottom w:val="none" w:sz="0" w:space="0" w:color="auto"/>
                <w:right w:val="none" w:sz="0" w:space="0" w:color="auto"/>
              </w:divBdr>
            </w:div>
          </w:divsChild>
        </w:div>
        <w:div w:id="843202002">
          <w:marLeft w:val="0"/>
          <w:marRight w:val="0"/>
          <w:marTop w:val="0"/>
          <w:marBottom w:val="0"/>
          <w:divBdr>
            <w:top w:val="none" w:sz="0" w:space="0" w:color="auto"/>
            <w:left w:val="none" w:sz="0" w:space="0" w:color="auto"/>
            <w:bottom w:val="none" w:sz="0" w:space="0" w:color="auto"/>
            <w:right w:val="none" w:sz="0" w:space="0" w:color="auto"/>
          </w:divBdr>
          <w:divsChild>
            <w:div w:id="2019384004">
              <w:marLeft w:val="0"/>
              <w:marRight w:val="0"/>
              <w:marTop w:val="0"/>
              <w:marBottom w:val="0"/>
              <w:divBdr>
                <w:top w:val="none" w:sz="0" w:space="0" w:color="auto"/>
                <w:left w:val="none" w:sz="0" w:space="0" w:color="auto"/>
                <w:bottom w:val="none" w:sz="0" w:space="0" w:color="auto"/>
                <w:right w:val="none" w:sz="0" w:space="0" w:color="auto"/>
              </w:divBdr>
            </w:div>
          </w:divsChild>
        </w:div>
        <w:div w:id="2076851603">
          <w:marLeft w:val="0"/>
          <w:marRight w:val="0"/>
          <w:marTop w:val="0"/>
          <w:marBottom w:val="0"/>
          <w:divBdr>
            <w:top w:val="none" w:sz="0" w:space="0" w:color="auto"/>
            <w:left w:val="none" w:sz="0" w:space="0" w:color="auto"/>
            <w:bottom w:val="none" w:sz="0" w:space="0" w:color="auto"/>
            <w:right w:val="none" w:sz="0" w:space="0" w:color="auto"/>
          </w:divBdr>
          <w:divsChild>
            <w:div w:id="1219896406">
              <w:marLeft w:val="0"/>
              <w:marRight w:val="0"/>
              <w:marTop w:val="0"/>
              <w:marBottom w:val="0"/>
              <w:divBdr>
                <w:top w:val="none" w:sz="0" w:space="0" w:color="auto"/>
                <w:left w:val="none" w:sz="0" w:space="0" w:color="auto"/>
                <w:bottom w:val="none" w:sz="0" w:space="0" w:color="auto"/>
                <w:right w:val="none" w:sz="0" w:space="0" w:color="auto"/>
              </w:divBdr>
            </w:div>
          </w:divsChild>
        </w:div>
        <w:div w:id="1500122514">
          <w:marLeft w:val="0"/>
          <w:marRight w:val="0"/>
          <w:marTop w:val="0"/>
          <w:marBottom w:val="0"/>
          <w:divBdr>
            <w:top w:val="none" w:sz="0" w:space="0" w:color="auto"/>
            <w:left w:val="none" w:sz="0" w:space="0" w:color="auto"/>
            <w:bottom w:val="none" w:sz="0" w:space="0" w:color="auto"/>
            <w:right w:val="none" w:sz="0" w:space="0" w:color="auto"/>
          </w:divBdr>
          <w:divsChild>
            <w:div w:id="1263295467">
              <w:marLeft w:val="0"/>
              <w:marRight w:val="0"/>
              <w:marTop w:val="0"/>
              <w:marBottom w:val="0"/>
              <w:divBdr>
                <w:top w:val="none" w:sz="0" w:space="0" w:color="auto"/>
                <w:left w:val="none" w:sz="0" w:space="0" w:color="auto"/>
                <w:bottom w:val="none" w:sz="0" w:space="0" w:color="auto"/>
                <w:right w:val="none" w:sz="0" w:space="0" w:color="auto"/>
              </w:divBdr>
            </w:div>
          </w:divsChild>
        </w:div>
        <w:div w:id="234167577">
          <w:marLeft w:val="0"/>
          <w:marRight w:val="0"/>
          <w:marTop w:val="0"/>
          <w:marBottom w:val="0"/>
          <w:divBdr>
            <w:top w:val="none" w:sz="0" w:space="0" w:color="auto"/>
            <w:left w:val="none" w:sz="0" w:space="0" w:color="auto"/>
            <w:bottom w:val="none" w:sz="0" w:space="0" w:color="auto"/>
            <w:right w:val="none" w:sz="0" w:space="0" w:color="auto"/>
          </w:divBdr>
          <w:divsChild>
            <w:div w:id="567808769">
              <w:marLeft w:val="0"/>
              <w:marRight w:val="0"/>
              <w:marTop w:val="0"/>
              <w:marBottom w:val="0"/>
              <w:divBdr>
                <w:top w:val="none" w:sz="0" w:space="0" w:color="auto"/>
                <w:left w:val="none" w:sz="0" w:space="0" w:color="auto"/>
                <w:bottom w:val="none" w:sz="0" w:space="0" w:color="auto"/>
                <w:right w:val="none" w:sz="0" w:space="0" w:color="auto"/>
              </w:divBdr>
            </w:div>
          </w:divsChild>
        </w:div>
        <w:div w:id="1922596562">
          <w:marLeft w:val="0"/>
          <w:marRight w:val="0"/>
          <w:marTop w:val="0"/>
          <w:marBottom w:val="0"/>
          <w:divBdr>
            <w:top w:val="none" w:sz="0" w:space="0" w:color="auto"/>
            <w:left w:val="none" w:sz="0" w:space="0" w:color="auto"/>
            <w:bottom w:val="none" w:sz="0" w:space="0" w:color="auto"/>
            <w:right w:val="none" w:sz="0" w:space="0" w:color="auto"/>
          </w:divBdr>
          <w:divsChild>
            <w:div w:id="1481266241">
              <w:marLeft w:val="0"/>
              <w:marRight w:val="0"/>
              <w:marTop w:val="0"/>
              <w:marBottom w:val="0"/>
              <w:divBdr>
                <w:top w:val="none" w:sz="0" w:space="0" w:color="auto"/>
                <w:left w:val="none" w:sz="0" w:space="0" w:color="auto"/>
                <w:bottom w:val="none" w:sz="0" w:space="0" w:color="auto"/>
                <w:right w:val="none" w:sz="0" w:space="0" w:color="auto"/>
              </w:divBdr>
            </w:div>
          </w:divsChild>
        </w:div>
        <w:div w:id="1652827029">
          <w:marLeft w:val="0"/>
          <w:marRight w:val="0"/>
          <w:marTop w:val="0"/>
          <w:marBottom w:val="0"/>
          <w:divBdr>
            <w:top w:val="none" w:sz="0" w:space="0" w:color="auto"/>
            <w:left w:val="none" w:sz="0" w:space="0" w:color="auto"/>
            <w:bottom w:val="none" w:sz="0" w:space="0" w:color="auto"/>
            <w:right w:val="none" w:sz="0" w:space="0" w:color="auto"/>
          </w:divBdr>
          <w:divsChild>
            <w:div w:id="2046296981">
              <w:marLeft w:val="0"/>
              <w:marRight w:val="0"/>
              <w:marTop w:val="0"/>
              <w:marBottom w:val="0"/>
              <w:divBdr>
                <w:top w:val="none" w:sz="0" w:space="0" w:color="auto"/>
                <w:left w:val="none" w:sz="0" w:space="0" w:color="auto"/>
                <w:bottom w:val="none" w:sz="0" w:space="0" w:color="auto"/>
                <w:right w:val="none" w:sz="0" w:space="0" w:color="auto"/>
              </w:divBdr>
            </w:div>
          </w:divsChild>
        </w:div>
        <w:div w:id="1699159670">
          <w:marLeft w:val="0"/>
          <w:marRight w:val="0"/>
          <w:marTop w:val="0"/>
          <w:marBottom w:val="0"/>
          <w:divBdr>
            <w:top w:val="none" w:sz="0" w:space="0" w:color="auto"/>
            <w:left w:val="none" w:sz="0" w:space="0" w:color="auto"/>
            <w:bottom w:val="none" w:sz="0" w:space="0" w:color="auto"/>
            <w:right w:val="none" w:sz="0" w:space="0" w:color="auto"/>
          </w:divBdr>
          <w:divsChild>
            <w:div w:id="77852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237140">
      <w:bodyDiv w:val="1"/>
      <w:marLeft w:val="0"/>
      <w:marRight w:val="0"/>
      <w:marTop w:val="0"/>
      <w:marBottom w:val="0"/>
      <w:divBdr>
        <w:top w:val="none" w:sz="0" w:space="0" w:color="auto"/>
        <w:left w:val="none" w:sz="0" w:space="0" w:color="auto"/>
        <w:bottom w:val="none" w:sz="0" w:space="0" w:color="auto"/>
        <w:right w:val="none" w:sz="0" w:space="0" w:color="auto"/>
      </w:divBdr>
      <w:divsChild>
        <w:div w:id="2026710428">
          <w:marLeft w:val="0"/>
          <w:marRight w:val="0"/>
          <w:marTop w:val="0"/>
          <w:marBottom w:val="0"/>
          <w:divBdr>
            <w:top w:val="none" w:sz="0" w:space="0" w:color="auto"/>
            <w:left w:val="none" w:sz="0" w:space="0" w:color="auto"/>
            <w:bottom w:val="none" w:sz="0" w:space="0" w:color="auto"/>
            <w:right w:val="none" w:sz="0" w:space="0" w:color="auto"/>
          </w:divBdr>
        </w:div>
        <w:div w:id="1407798157">
          <w:marLeft w:val="0"/>
          <w:marRight w:val="0"/>
          <w:marTop w:val="0"/>
          <w:marBottom w:val="0"/>
          <w:divBdr>
            <w:top w:val="none" w:sz="0" w:space="0" w:color="auto"/>
            <w:left w:val="none" w:sz="0" w:space="0" w:color="auto"/>
            <w:bottom w:val="none" w:sz="0" w:space="0" w:color="auto"/>
            <w:right w:val="none" w:sz="0" w:space="0" w:color="auto"/>
          </w:divBdr>
        </w:div>
        <w:div w:id="79569398">
          <w:marLeft w:val="0"/>
          <w:marRight w:val="0"/>
          <w:marTop w:val="0"/>
          <w:marBottom w:val="0"/>
          <w:divBdr>
            <w:top w:val="none" w:sz="0" w:space="0" w:color="auto"/>
            <w:left w:val="none" w:sz="0" w:space="0" w:color="auto"/>
            <w:bottom w:val="none" w:sz="0" w:space="0" w:color="auto"/>
            <w:right w:val="none" w:sz="0" w:space="0" w:color="auto"/>
          </w:divBdr>
        </w:div>
      </w:divsChild>
    </w:div>
    <w:div w:id="1903054010">
      <w:bodyDiv w:val="1"/>
      <w:marLeft w:val="0"/>
      <w:marRight w:val="0"/>
      <w:marTop w:val="0"/>
      <w:marBottom w:val="0"/>
      <w:divBdr>
        <w:top w:val="none" w:sz="0" w:space="0" w:color="auto"/>
        <w:left w:val="none" w:sz="0" w:space="0" w:color="auto"/>
        <w:bottom w:val="none" w:sz="0" w:space="0" w:color="auto"/>
        <w:right w:val="none" w:sz="0" w:space="0" w:color="auto"/>
      </w:divBdr>
    </w:div>
    <w:div w:id="1967655910">
      <w:bodyDiv w:val="1"/>
      <w:marLeft w:val="0"/>
      <w:marRight w:val="0"/>
      <w:marTop w:val="0"/>
      <w:marBottom w:val="0"/>
      <w:divBdr>
        <w:top w:val="none" w:sz="0" w:space="0" w:color="auto"/>
        <w:left w:val="none" w:sz="0" w:space="0" w:color="auto"/>
        <w:bottom w:val="none" w:sz="0" w:space="0" w:color="auto"/>
        <w:right w:val="none" w:sz="0" w:space="0" w:color="auto"/>
      </w:divBdr>
    </w:div>
    <w:div w:id="2043047445">
      <w:bodyDiv w:val="1"/>
      <w:marLeft w:val="0"/>
      <w:marRight w:val="0"/>
      <w:marTop w:val="0"/>
      <w:marBottom w:val="0"/>
      <w:divBdr>
        <w:top w:val="none" w:sz="0" w:space="0" w:color="auto"/>
        <w:left w:val="none" w:sz="0" w:space="0" w:color="auto"/>
        <w:bottom w:val="none" w:sz="0" w:space="0" w:color="auto"/>
        <w:right w:val="none" w:sz="0" w:space="0" w:color="auto"/>
      </w:divBdr>
      <w:divsChild>
        <w:div w:id="2071422276">
          <w:marLeft w:val="0"/>
          <w:marRight w:val="0"/>
          <w:marTop w:val="0"/>
          <w:marBottom w:val="0"/>
          <w:divBdr>
            <w:top w:val="none" w:sz="0" w:space="0" w:color="auto"/>
            <w:left w:val="none" w:sz="0" w:space="0" w:color="auto"/>
            <w:bottom w:val="none" w:sz="0" w:space="0" w:color="auto"/>
            <w:right w:val="none" w:sz="0" w:space="0" w:color="auto"/>
          </w:divBdr>
        </w:div>
        <w:div w:id="39674791">
          <w:marLeft w:val="0"/>
          <w:marRight w:val="0"/>
          <w:marTop w:val="0"/>
          <w:marBottom w:val="0"/>
          <w:divBdr>
            <w:top w:val="none" w:sz="0" w:space="0" w:color="auto"/>
            <w:left w:val="none" w:sz="0" w:space="0" w:color="auto"/>
            <w:bottom w:val="none" w:sz="0" w:space="0" w:color="auto"/>
            <w:right w:val="none" w:sz="0" w:space="0" w:color="auto"/>
          </w:divBdr>
        </w:div>
        <w:div w:id="541525504">
          <w:marLeft w:val="0"/>
          <w:marRight w:val="0"/>
          <w:marTop w:val="0"/>
          <w:marBottom w:val="0"/>
          <w:divBdr>
            <w:top w:val="none" w:sz="0" w:space="0" w:color="auto"/>
            <w:left w:val="none" w:sz="0" w:space="0" w:color="auto"/>
            <w:bottom w:val="none" w:sz="0" w:space="0" w:color="auto"/>
            <w:right w:val="none" w:sz="0" w:space="0" w:color="auto"/>
          </w:divBdr>
        </w:div>
        <w:div w:id="833106770">
          <w:marLeft w:val="0"/>
          <w:marRight w:val="0"/>
          <w:marTop w:val="0"/>
          <w:marBottom w:val="0"/>
          <w:divBdr>
            <w:top w:val="none" w:sz="0" w:space="0" w:color="auto"/>
            <w:left w:val="none" w:sz="0" w:space="0" w:color="auto"/>
            <w:bottom w:val="none" w:sz="0" w:space="0" w:color="auto"/>
            <w:right w:val="none" w:sz="0" w:space="0" w:color="auto"/>
          </w:divBdr>
        </w:div>
      </w:divsChild>
    </w:div>
    <w:div w:id="2084180595">
      <w:bodyDiv w:val="1"/>
      <w:marLeft w:val="0"/>
      <w:marRight w:val="0"/>
      <w:marTop w:val="0"/>
      <w:marBottom w:val="0"/>
      <w:divBdr>
        <w:top w:val="none" w:sz="0" w:space="0" w:color="auto"/>
        <w:left w:val="none" w:sz="0" w:space="0" w:color="auto"/>
        <w:bottom w:val="none" w:sz="0" w:space="0" w:color="auto"/>
        <w:right w:val="none" w:sz="0" w:space="0" w:color="auto"/>
      </w:divBdr>
    </w:div>
    <w:div w:id="211197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ink/ink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ustomXml" Target="ink/ink1.xm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emf"/></Relationships>
</file>

<file path=word/charts/_rels/chart1.xml.rels><?xml version="1.0" encoding="UTF-8" standalone="yes"?>
<Relationships xmlns="http://schemas.openxmlformats.org/package/2006/relationships"><Relationship Id="rId3" Type="http://schemas.openxmlformats.org/officeDocument/2006/relationships/oleObject" Target="https://lvivcitycouncilgov-my.sharepoint.com/personal/onysko_petro_lvivcity_gov_ua/Documents/&#1056;&#1086;&#1073;&#1086;&#1095;&#1080;&#1081;%20&#1089;&#1090;&#1110;&#1083;/&#1055;&#1045;&#1058;&#1056;&#1054;/&#1056;&#1110;&#1079;&#1085;&#1077;/&#1047;&#1074;&#1110;&#1090;&#1080;/1%20&#1082;&#1074;&#1072;&#1088;&#1090;&#1072;&#1083;/&#1046;&#1050;&#1043;_&#1090;&#1072;&#1073;&#1083;&#1080;&#1094;&#1103;%202025&#8211;%20&#1082;&#1086;&#1087;&#1110;&#1103;.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spc="0" normalizeH="0" baseline="0">
                <a:solidFill>
                  <a:schemeClr val="dk1">
                    <a:lumMod val="50000"/>
                    <a:lumOff val="50000"/>
                  </a:schemeClr>
                </a:solidFill>
                <a:latin typeface="+mj-lt"/>
                <a:ea typeface="+mj-ea"/>
                <a:cs typeface="+mj-cs"/>
              </a:defRPr>
            </a:pPr>
            <a:r>
              <a:rPr lang="uk-UA" sz="1600" b="0">
                <a:solidFill>
                  <a:schemeClr val="tx1">
                    <a:lumMod val="75000"/>
                    <a:lumOff val="25000"/>
                  </a:schemeClr>
                </a:solidFill>
              </a:rPr>
              <a:t>Структура видатків на житлово-комунальне господарство </a:t>
            </a:r>
          </a:p>
          <a:p>
            <a:pPr>
              <a:defRPr b="0"/>
            </a:pPr>
            <a:r>
              <a:rPr lang="uk-UA" sz="1600" b="0">
                <a:solidFill>
                  <a:schemeClr val="tx1">
                    <a:lumMod val="75000"/>
                    <a:lumOff val="25000"/>
                  </a:schemeClr>
                </a:solidFill>
              </a:rPr>
              <a:t>за І квартал 2026 року</a:t>
            </a:r>
          </a:p>
        </c:rich>
      </c:tx>
      <c:layout>
        <c:manualLayout>
          <c:xMode val="edge"/>
          <c:yMode val="edge"/>
          <c:x val="0.15734623093920383"/>
          <c:y val="1.7576902270657155E-2"/>
        </c:manualLayout>
      </c:layout>
      <c:overlay val="0"/>
      <c:spPr>
        <a:noFill/>
        <a:ln>
          <a:noFill/>
        </a:ln>
        <a:effectLst/>
      </c:spPr>
      <c:txPr>
        <a:bodyPr rot="0" spcFirstLastPara="1" vertOverflow="ellipsis" vert="horz" wrap="square" anchor="ctr" anchorCtr="1"/>
        <a:lstStyle/>
        <a:p>
          <a:pPr>
            <a:defRPr sz="1600" b="0" i="0" u="none" strike="noStrike" kern="1200" spc="0" normalizeH="0" baseline="0">
              <a:solidFill>
                <a:schemeClr val="dk1">
                  <a:lumMod val="50000"/>
                  <a:lumOff val="50000"/>
                </a:schemeClr>
              </a:solidFill>
              <a:latin typeface="+mj-lt"/>
              <a:ea typeface="+mj-ea"/>
              <a:cs typeface="+mj-cs"/>
            </a:defRPr>
          </a:pPr>
          <a:endParaRPr lang="uk-UA"/>
        </a:p>
      </c:txPr>
    </c:title>
    <c:autoTitleDeleted val="0"/>
    <c:plotArea>
      <c:layout/>
      <c:pieChart>
        <c:varyColors val="1"/>
        <c:ser>
          <c:idx val="0"/>
          <c:order val="0"/>
          <c:spPr>
            <a:ln>
              <a:gradFill>
                <a:gsLst>
                  <a:gs pos="13000">
                    <a:schemeClr val="accent1">
                      <a:lumMod val="5000"/>
                      <a:lumOff val="95000"/>
                    </a:schemeClr>
                  </a:gs>
                  <a:gs pos="47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spPr>
          <c:explosion val="4"/>
          <c:dPt>
            <c:idx val="0"/>
            <c:bubble3D val="0"/>
            <c:spPr>
              <a:gradFill>
                <a:gsLst>
                  <a:gs pos="100000">
                    <a:schemeClr val="accent1">
                      <a:lumMod val="60000"/>
                      <a:lumOff val="40000"/>
                    </a:schemeClr>
                  </a:gs>
                  <a:gs pos="0">
                    <a:schemeClr val="accent1"/>
                  </a:gs>
                </a:gsLst>
                <a:lin ang="5400000" scaled="0"/>
              </a:gradFill>
              <a:ln w="19050">
                <a:gradFill>
                  <a:gsLst>
                    <a:gs pos="13000">
                      <a:schemeClr val="accent1">
                        <a:lumMod val="5000"/>
                        <a:lumOff val="95000"/>
                      </a:schemeClr>
                    </a:gs>
                    <a:gs pos="47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extLst>
              <c:ext xmlns:c16="http://schemas.microsoft.com/office/drawing/2014/chart" uri="{C3380CC4-5D6E-409C-BE32-E72D297353CC}">
                <c16:uniqueId val="{00000001-AEF9-4AB3-BA3B-340E3BBEAAC0}"/>
              </c:ext>
            </c:extLst>
          </c:dPt>
          <c:dPt>
            <c:idx val="1"/>
            <c:bubble3D val="0"/>
            <c:spPr>
              <a:gradFill>
                <a:gsLst>
                  <a:gs pos="100000">
                    <a:schemeClr val="accent2">
                      <a:lumMod val="60000"/>
                      <a:lumOff val="40000"/>
                    </a:schemeClr>
                  </a:gs>
                  <a:gs pos="0">
                    <a:schemeClr val="accent2"/>
                  </a:gs>
                </a:gsLst>
                <a:lin ang="5400000" scaled="0"/>
              </a:gradFill>
              <a:ln w="19050">
                <a:gradFill>
                  <a:gsLst>
                    <a:gs pos="13000">
                      <a:schemeClr val="accent1">
                        <a:lumMod val="5000"/>
                        <a:lumOff val="95000"/>
                      </a:schemeClr>
                    </a:gs>
                    <a:gs pos="47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extLst>
              <c:ext xmlns:c16="http://schemas.microsoft.com/office/drawing/2014/chart" uri="{C3380CC4-5D6E-409C-BE32-E72D297353CC}">
                <c16:uniqueId val="{00000003-AEF9-4AB3-BA3B-340E3BBEAAC0}"/>
              </c:ext>
            </c:extLst>
          </c:dPt>
          <c:dPt>
            <c:idx val="2"/>
            <c:bubble3D val="0"/>
            <c:spPr>
              <a:gradFill>
                <a:gsLst>
                  <a:gs pos="100000">
                    <a:schemeClr val="accent3">
                      <a:lumMod val="60000"/>
                      <a:lumOff val="40000"/>
                    </a:schemeClr>
                  </a:gs>
                  <a:gs pos="0">
                    <a:schemeClr val="accent3"/>
                  </a:gs>
                </a:gsLst>
                <a:lin ang="5400000" scaled="0"/>
              </a:gradFill>
              <a:ln w="19050">
                <a:gradFill>
                  <a:gsLst>
                    <a:gs pos="13000">
                      <a:schemeClr val="accent1">
                        <a:lumMod val="5000"/>
                        <a:lumOff val="95000"/>
                      </a:schemeClr>
                    </a:gs>
                    <a:gs pos="47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extLst>
              <c:ext xmlns:c16="http://schemas.microsoft.com/office/drawing/2014/chart" uri="{C3380CC4-5D6E-409C-BE32-E72D297353CC}">
                <c16:uniqueId val="{00000005-AEF9-4AB3-BA3B-340E3BBEAAC0}"/>
              </c:ext>
            </c:extLst>
          </c:dPt>
          <c:dPt>
            <c:idx val="3"/>
            <c:bubble3D val="0"/>
            <c:spPr>
              <a:gradFill>
                <a:gsLst>
                  <a:gs pos="100000">
                    <a:schemeClr val="accent4">
                      <a:lumMod val="60000"/>
                      <a:lumOff val="40000"/>
                    </a:schemeClr>
                  </a:gs>
                  <a:gs pos="0">
                    <a:schemeClr val="accent4"/>
                  </a:gs>
                </a:gsLst>
                <a:lin ang="5400000" scaled="0"/>
              </a:gradFill>
              <a:ln w="19050">
                <a:gradFill>
                  <a:gsLst>
                    <a:gs pos="13000">
                      <a:schemeClr val="accent1">
                        <a:lumMod val="5000"/>
                        <a:lumOff val="95000"/>
                      </a:schemeClr>
                    </a:gs>
                    <a:gs pos="47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extLst>
              <c:ext xmlns:c16="http://schemas.microsoft.com/office/drawing/2014/chart" uri="{C3380CC4-5D6E-409C-BE32-E72D297353CC}">
                <c16:uniqueId val="{00000007-AEF9-4AB3-BA3B-340E3BBEAAC0}"/>
              </c:ext>
            </c:extLst>
          </c:dPt>
          <c:dPt>
            <c:idx val="4"/>
            <c:bubble3D val="0"/>
            <c:spPr>
              <a:gradFill>
                <a:gsLst>
                  <a:gs pos="100000">
                    <a:schemeClr val="accent5">
                      <a:lumMod val="60000"/>
                      <a:lumOff val="40000"/>
                    </a:schemeClr>
                  </a:gs>
                  <a:gs pos="0">
                    <a:schemeClr val="accent5"/>
                  </a:gs>
                </a:gsLst>
                <a:lin ang="5400000" scaled="0"/>
              </a:gradFill>
              <a:ln w="19050">
                <a:gradFill>
                  <a:gsLst>
                    <a:gs pos="13000">
                      <a:schemeClr val="accent1">
                        <a:lumMod val="5000"/>
                        <a:lumOff val="95000"/>
                      </a:schemeClr>
                    </a:gs>
                    <a:gs pos="47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extLst>
              <c:ext xmlns:c16="http://schemas.microsoft.com/office/drawing/2014/chart" uri="{C3380CC4-5D6E-409C-BE32-E72D297353CC}">
                <c16:uniqueId val="{00000009-AEF9-4AB3-BA3B-340E3BBEAAC0}"/>
              </c:ext>
            </c:extLst>
          </c:dPt>
          <c:dPt>
            <c:idx val="5"/>
            <c:bubble3D val="0"/>
            <c:spPr>
              <a:gradFill>
                <a:gsLst>
                  <a:gs pos="100000">
                    <a:schemeClr val="accent6">
                      <a:lumMod val="60000"/>
                      <a:lumOff val="40000"/>
                    </a:schemeClr>
                  </a:gs>
                  <a:gs pos="0">
                    <a:schemeClr val="accent6"/>
                  </a:gs>
                </a:gsLst>
                <a:lin ang="5400000" scaled="0"/>
              </a:gradFill>
              <a:ln w="19050">
                <a:gradFill>
                  <a:gsLst>
                    <a:gs pos="13000">
                      <a:schemeClr val="accent1">
                        <a:lumMod val="5000"/>
                        <a:lumOff val="95000"/>
                      </a:schemeClr>
                    </a:gs>
                    <a:gs pos="47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extLst>
              <c:ext xmlns:c16="http://schemas.microsoft.com/office/drawing/2014/chart" uri="{C3380CC4-5D6E-409C-BE32-E72D297353CC}">
                <c16:uniqueId val="{0000000B-AEF9-4AB3-BA3B-340E3BBEAAC0}"/>
              </c:ext>
            </c:extLst>
          </c:dPt>
          <c:dPt>
            <c:idx val="6"/>
            <c:bubble3D val="0"/>
            <c:spPr>
              <a:gradFill>
                <a:gsLst>
                  <a:gs pos="100000">
                    <a:schemeClr val="accent1">
                      <a:lumMod val="60000"/>
                      <a:lumMod val="60000"/>
                      <a:lumOff val="40000"/>
                    </a:schemeClr>
                  </a:gs>
                  <a:gs pos="0">
                    <a:schemeClr val="accent1">
                      <a:lumMod val="60000"/>
                    </a:schemeClr>
                  </a:gs>
                </a:gsLst>
                <a:lin ang="5400000" scaled="0"/>
              </a:gradFill>
              <a:ln w="19050">
                <a:gradFill>
                  <a:gsLst>
                    <a:gs pos="13000">
                      <a:schemeClr val="accent1">
                        <a:lumMod val="5000"/>
                        <a:lumOff val="95000"/>
                      </a:schemeClr>
                    </a:gs>
                    <a:gs pos="47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extLst>
              <c:ext xmlns:c16="http://schemas.microsoft.com/office/drawing/2014/chart" uri="{C3380CC4-5D6E-409C-BE32-E72D297353CC}">
                <c16:uniqueId val="{0000000D-AEF9-4AB3-BA3B-340E3BBEAAC0}"/>
              </c:ext>
            </c:extLst>
          </c:dPt>
          <c:dLbls>
            <c:dLbl>
              <c:idx val="0"/>
              <c:delete val="1"/>
              <c:extLst>
                <c:ext xmlns:c15="http://schemas.microsoft.com/office/drawing/2012/chart" uri="{CE6537A1-D6FC-4f65-9D91-7224C49458BB}"/>
                <c:ext xmlns:c16="http://schemas.microsoft.com/office/drawing/2014/chart" uri="{C3380CC4-5D6E-409C-BE32-E72D297353CC}">
                  <c16:uniqueId val="{00000001-AEF9-4AB3-BA3B-340E3BBEAAC0}"/>
                </c:ext>
              </c:extLst>
            </c:dLbl>
            <c:dLbl>
              <c:idx val="1"/>
              <c:layout>
                <c:manualLayout>
                  <c:x val="6.5028511013924775E-2"/>
                  <c:y val="8.7679857879734133E-2"/>
                </c:manualLayout>
              </c:layout>
              <c:tx>
                <c:rich>
                  <a:bodyPr/>
                  <a:lstStyle/>
                  <a:p>
                    <a:fld id="{8D4986E8-3B1F-4DA8-94F9-75BA93EAA676}" type="CATEGORYNAME">
                      <a:rPr lang="uk-UA"/>
                      <a:pPr/>
                      <a:t>[ІМ’Я КАТЕГОРІЇ]</a:t>
                    </a:fld>
                    <a:r>
                      <a:rPr lang="uk-UA"/>
                      <a:t> </a:t>
                    </a:r>
                    <a:fld id="{A52D7A1B-47EC-4E5B-AE13-761F2AAE9ACF}" type="PERCENTAGE">
                      <a:rPr lang="uk-UA" baseline="0"/>
                      <a:pPr/>
                      <a:t>[ВІДСОТОК]</a:t>
                    </a:fld>
                    <a:endParaRPr lang="uk-UA"/>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AEF9-4AB3-BA3B-340E3BBEAAC0}"/>
                </c:ext>
              </c:extLst>
            </c:dLbl>
            <c:dLbl>
              <c:idx val="2"/>
              <c:layout>
                <c:manualLayout>
                  <c:x val="0.10022563255613044"/>
                  <c:y val="5.9764694580439447E-3"/>
                </c:manualLayout>
              </c:layout>
              <c:tx>
                <c:rich>
                  <a:bodyPr/>
                  <a:lstStyle/>
                  <a:p>
                    <a:r>
                      <a:rPr lang="uk-UA" baseline="0"/>
                      <a:t>Благоустрій громади
</a:t>
                    </a:r>
                    <a:fld id="{A94C03E1-6E73-4456-BCB5-2C37C7B3B677}" type="PERCENTAGE">
                      <a:rPr lang="en-US" baseline="0"/>
                      <a:pPr/>
                      <a:t>[ВІДСОТОК]</a:t>
                    </a:fld>
                    <a:endParaRPr lang="uk-UA"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AEF9-4AB3-BA3B-340E3BBEAAC0}"/>
                </c:ext>
              </c:extLst>
            </c:dLbl>
            <c:dLbl>
              <c:idx val="3"/>
              <c:layout>
                <c:manualLayout>
                  <c:x val="-5.330065735756493E-2"/>
                  <c:y val="5.4285314798374833E-2"/>
                </c:manualLayout>
              </c:layout>
              <c:spPr>
                <a:noFill/>
                <a:ln>
                  <a:noFill/>
                </a:ln>
                <a:effectLst/>
              </c:spPr>
              <c:txPr>
                <a:bodyPr rot="0" spcFirstLastPara="1" vertOverflow="ellipsis" vert="horz" wrap="square" lIns="38100" tIns="19050" rIns="38100" bIns="19050" anchor="ctr" anchorCtr="1">
                  <a:noAutofit/>
                </a:bodyPr>
                <a:lstStyle/>
                <a:p>
                  <a:pPr>
                    <a:defRPr sz="1050" b="0" i="0" u="none" strike="noStrike" kern="1200" baseline="0">
                      <a:solidFill>
                        <a:schemeClr val="dk1">
                          <a:lumMod val="75000"/>
                          <a:lumOff val="25000"/>
                        </a:schemeClr>
                      </a:solidFill>
                      <a:latin typeface="+mn-lt"/>
                      <a:ea typeface="+mn-ea"/>
                      <a:cs typeface="+mn-cs"/>
                    </a:defRPr>
                  </a:pPr>
                  <a:endParaRPr lang="uk-UA"/>
                </a:p>
              </c:txPr>
              <c:dLblPos val="bestFit"/>
              <c:showLegendKey val="0"/>
              <c:showVal val="0"/>
              <c:showCatName val="1"/>
              <c:showSerName val="0"/>
              <c:showPercent val="1"/>
              <c:showBubbleSize val="0"/>
              <c:extLst>
                <c:ext xmlns:c15="http://schemas.microsoft.com/office/drawing/2012/chart" uri="{CE6537A1-D6FC-4f65-9D91-7224C49458BB}">
                  <c15:layout>
                    <c:manualLayout>
                      <c:w val="0.2161398510025517"/>
                      <c:h val="0.2426625547320384"/>
                    </c:manualLayout>
                  </c15:layout>
                </c:ext>
                <c:ext xmlns:c16="http://schemas.microsoft.com/office/drawing/2014/chart" uri="{C3380CC4-5D6E-409C-BE32-E72D297353CC}">
                  <c16:uniqueId val="{00000007-AEF9-4AB3-BA3B-340E3BBEAAC0}"/>
                </c:ext>
              </c:extLst>
            </c:dLbl>
            <c:dLbl>
              <c:idx val="4"/>
              <c:layout>
                <c:manualLayout>
                  <c:x val="5.7317793179388163E-2"/>
                  <c:y val="-3.2912373871306286E-2"/>
                </c:manualLayout>
              </c:layout>
              <c:tx>
                <c:rich>
                  <a:bodyPr rot="0" spcFirstLastPara="1" vertOverflow="ellipsis" vert="horz" wrap="square" lIns="38100" tIns="19050" rIns="38100" bIns="19050" anchor="ctr" anchorCtr="1">
                    <a:noAutofit/>
                  </a:bodyPr>
                  <a:lstStyle/>
                  <a:p>
                    <a:pPr>
                      <a:defRPr sz="1050" b="0" i="0" u="none" strike="noStrike" kern="1200" baseline="0">
                        <a:solidFill>
                          <a:schemeClr val="dk1">
                            <a:lumMod val="75000"/>
                            <a:lumOff val="25000"/>
                          </a:schemeClr>
                        </a:solidFill>
                        <a:latin typeface="+mn-lt"/>
                        <a:ea typeface="+mn-ea"/>
                        <a:cs typeface="+mn-cs"/>
                      </a:defRPr>
                    </a:pPr>
                    <a:fld id="{7AF5DAC0-2F7C-4CDB-9EAA-5F57D9BEC0E6}" type="CATEGORYNAME">
                      <a:rPr lang="uk-UA" sz="1050"/>
                      <a:pPr>
                        <a:defRPr sz="1050"/>
                      </a:pPr>
                      <a:t>[ІМ’Я КАТЕГОРІЇ]</a:t>
                    </a:fld>
                    <a:r>
                      <a:rPr lang="uk-UA" sz="1050"/>
                      <a:t> </a:t>
                    </a:r>
                    <a:fld id="{D25D54BE-A76E-4511-BA0C-535EE68B411E}" type="PERCENTAGE">
                      <a:rPr lang="uk-UA" sz="1050" baseline="0"/>
                      <a:pPr>
                        <a:defRPr sz="1050"/>
                      </a:pPr>
                      <a:t>[ВІДСОТОК]</a:t>
                    </a:fld>
                    <a:endParaRPr lang="uk-UA" sz="1050"/>
                  </a:p>
                </c:rich>
              </c:tx>
              <c:spPr>
                <a:noFill/>
                <a:ln>
                  <a:noFill/>
                </a:ln>
                <a:effectLst/>
              </c:spPr>
              <c:txPr>
                <a:bodyPr rot="0" spcFirstLastPara="1" vertOverflow="ellipsis" vert="horz" wrap="square" lIns="38100" tIns="19050" rIns="38100" bIns="19050" anchor="ctr" anchorCtr="1">
                  <a:noAutofit/>
                </a:bodyPr>
                <a:lstStyle/>
                <a:p>
                  <a:pPr>
                    <a:defRPr sz="1050" b="0" i="0" u="none" strike="noStrike" kern="1200" baseline="0">
                      <a:solidFill>
                        <a:schemeClr val="dk1">
                          <a:lumMod val="75000"/>
                          <a:lumOff val="25000"/>
                        </a:schemeClr>
                      </a:solidFill>
                      <a:latin typeface="+mn-lt"/>
                      <a:ea typeface="+mn-ea"/>
                      <a:cs typeface="+mn-cs"/>
                    </a:defRPr>
                  </a:pPr>
                  <a:endParaRPr lang="uk-UA"/>
                </a:p>
              </c:txPr>
              <c:dLblPos val="bestFit"/>
              <c:showLegendKey val="0"/>
              <c:showVal val="0"/>
              <c:showCatName val="1"/>
              <c:showSerName val="0"/>
              <c:showPercent val="1"/>
              <c:showBubbleSize val="0"/>
              <c:extLst>
                <c:ext xmlns:c15="http://schemas.microsoft.com/office/drawing/2012/chart" uri="{CE6537A1-D6FC-4f65-9D91-7224C49458BB}">
                  <c15:layout>
                    <c:manualLayout>
                      <c:w val="0.31175030955622296"/>
                      <c:h val="0.11826767029928656"/>
                    </c:manualLayout>
                  </c15:layout>
                  <c15:dlblFieldTable/>
                  <c15:showDataLabelsRange val="0"/>
                </c:ext>
                <c:ext xmlns:c16="http://schemas.microsoft.com/office/drawing/2014/chart" uri="{C3380CC4-5D6E-409C-BE32-E72D297353CC}">
                  <c16:uniqueId val="{00000009-AEF9-4AB3-BA3B-340E3BBEAAC0}"/>
                </c:ext>
              </c:extLst>
            </c:dLbl>
            <c:dLbl>
              <c:idx val="5"/>
              <c:layout>
                <c:manualLayout>
                  <c:x val="2.6522150318537524E-2"/>
                  <c:y val="-8.543688071482237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AEF9-4AB3-BA3B-340E3BBEAAC0}"/>
                </c:ext>
              </c:extLst>
            </c:dLbl>
            <c:dLbl>
              <c:idx val="6"/>
              <c:layout>
                <c:manualLayout>
                  <c:x val="4.0939404048262809E-2"/>
                  <c:y val="-3.428005364243571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AEF9-4AB3-BA3B-340E3BBEAAC0}"/>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dk1">
                        <a:lumMod val="75000"/>
                        <a:lumOff val="25000"/>
                      </a:schemeClr>
                    </a:solidFill>
                    <a:latin typeface="+mn-lt"/>
                    <a:ea typeface="+mn-ea"/>
                    <a:cs typeface="+mn-cs"/>
                  </a:defRPr>
                </a:pPr>
                <a:endParaRPr lang="uk-UA"/>
              </a:p>
            </c:txPr>
            <c:dLblPos val="out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Аркуш1!$C$8:$C$14</c:f>
              <c:strCache>
                <c:ptCount val="7"/>
                <c:pt idx="0">
                  <c:v>Інші видатки</c:v>
                </c:pt>
                <c:pt idx="1">
                  <c:v>програми виконання заходів ЛКП</c:v>
                </c:pt>
                <c:pt idx="2">
                  <c:v>благоустрій</c:v>
                </c:pt>
                <c:pt idx="3">
                  <c:v>програма підтримки діяльності ЛМКП "Львівтеплоенерго"</c:v>
                </c:pt>
                <c:pt idx="4">
                  <c:v>водопровідно-каналізаційне господарство</c:v>
                </c:pt>
                <c:pt idx="5">
                  <c:v>вивезення відходів</c:v>
                </c:pt>
                <c:pt idx="6">
                  <c:v>експлуатація житлового фонду</c:v>
                </c:pt>
              </c:strCache>
            </c:strRef>
          </c:cat>
          <c:val>
            <c:numRef>
              <c:f>Аркуш1!$D$8:$D$14</c:f>
              <c:numCache>
                <c:formatCode>General</c:formatCode>
                <c:ptCount val="7"/>
                <c:pt idx="0">
                  <c:v>2.5</c:v>
                </c:pt>
                <c:pt idx="1">
                  <c:v>18.3</c:v>
                </c:pt>
                <c:pt idx="2">
                  <c:v>247.1</c:v>
                </c:pt>
                <c:pt idx="3">
                  <c:v>286</c:v>
                </c:pt>
                <c:pt idx="4">
                  <c:v>78.7</c:v>
                </c:pt>
                <c:pt idx="5">
                  <c:v>25</c:v>
                </c:pt>
                <c:pt idx="6">
                  <c:v>3.3</c:v>
                </c:pt>
              </c:numCache>
            </c:numRef>
          </c:val>
          <c:extLst>
            <c:ext xmlns:c16="http://schemas.microsoft.com/office/drawing/2014/chart" uri="{C3380CC4-5D6E-409C-BE32-E72D297353CC}">
              <c16:uniqueId val="{0000000E-AEF9-4AB3-BA3B-340E3BBEAAC0}"/>
            </c:ext>
          </c:extLst>
        </c:ser>
        <c:dLbls>
          <c:dLblPos val="outEnd"/>
          <c:showLegendKey val="0"/>
          <c:showVal val="0"/>
          <c:showCatName val="0"/>
          <c:showSerName val="0"/>
          <c:showPercent val="1"/>
          <c:showBubbleSize val="0"/>
          <c:showLeaderLines val="1"/>
        </c:dLbls>
        <c:firstSliceAng val="71"/>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rnd" cmpd="dbl" algn="ctr">
      <a:solidFill>
        <a:schemeClr val="bg1">
          <a:lumMod val="65000"/>
          <a:alpha val="99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0-27T09:00:35.622"/>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0-27T09:00:35.623"/>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321 679,'-43'-32,"-10"-40,-1-72,-31-71,-1-1</inkml:trace>
</inkml:ink>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Документ" ma:contentTypeID="0x0101009855BFFA3BE492449F26975E0B8E063C" ma:contentTypeVersion="11" ma:contentTypeDescription="Створення нового документа." ma:contentTypeScope="" ma:versionID="77d0f271566409cc26217036b5407d4b">
  <xsd:schema xmlns:xsd="http://www.w3.org/2001/XMLSchema" xmlns:xs="http://www.w3.org/2001/XMLSchema" xmlns:p="http://schemas.microsoft.com/office/2006/metadata/properties" xmlns:ns2="a4917ab7-37e8-4443-aef6-e3f4ea2db8b6" xmlns:ns3="56b8d2b0-cf23-4afa-88f3-419d7659e6b1" targetNamespace="http://schemas.microsoft.com/office/2006/metadata/properties" ma:root="true" ma:fieldsID="a42d3120d9c45283f881c63d4fcf8acb" ns2:_="" ns3:_="">
    <xsd:import namespace="a4917ab7-37e8-4443-aef6-e3f4ea2db8b6"/>
    <xsd:import namespace="56b8d2b0-cf23-4afa-88f3-419d7659e6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17ab7-37e8-4443-aef6-e3f4ea2db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b8d2b0-cf23-4afa-88f3-419d7659e6b1" elementFormDefault="qualified">
    <xsd:import namespace="http://schemas.microsoft.com/office/2006/documentManagement/types"/>
    <xsd:import namespace="http://schemas.microsoft.com/office/infopath/2007/PartnerControls"/>
    <xsd:element name="SharedWithUsers" ma:index="10"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Відомості про тих, хто має доступ" ma:internalName="SharedWithDetails" ma:readOnly="true">
      <xsd:simpleType>
        <xsd:restriction base="dms:Note">
          <xsd:maxLength value="255"/>
        </xsd:restriction>
      </xsd:simpleType>
    </xsd:element>
    <xsd:element name="TaxCatchAll" ma:index="14" nillable="true" ma:displayName="Taxonomy Catch All Column" ma:hidden="true" ma:list="{3a68e5b0-f8ff-4546-a188-96a506c73f52}" ma:internalName="TaxCatchAll" ma:showField="CatchAllData" ma:web="56b8d2b0-cf23-4afa-88f3-419d7659e6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BBE0F8-FBF4-4523-BBA6-40D04E900B28}">
  <ds:schemaRefs>
    <ds:schemaRef ds:uri="http://schemas.microsoft.com/sharepoint/v3/contenttype/forms"/>
  </ds:schemaRefs>
</ds:datastoreItem>
</file>

<file path=customXml/itemProps2.xml><?xml version="1.0" encoding="utf-8"?>
<ds:datastoreItem xmlns:ds="http://schemas.openxmlformats.org/officeDocument/2006/customXml" ds:itemID="{A01606F7-26D6-40F5-BF28-B9D8A160272F}">
  <ds:schemaRefs>
    <ds:schemaRef ds:uri="http://schemas.openxmlformats.org/officeDocument/2006/bibliography"/>
  </ds:schemaRefs>
</ds:datastoreItem>
</file>

<file path=customXml/itemProps3.xml><?xml version="1.0" encoding="utf-8"?>
<ds:datastoreItem xmlns:ds="http://schemas.openxmlformats.org/officeDocument/2006/customXml" ds:itemID="{33124008-BCC0-4E9B-AF04-8C69A6BB0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17ab7-37e8-4443-aef6-e3f4ea2db8b6"/>
    <ds:schemaRef ds:uri="56b8d2b0-cf23-4afa-88f3-419d7659e6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24</Pages>
  <Words>28795</Words>
  <Characters>16414</Characters>
  <Application>Microsoft Office Word</Application>
  <DocSecurity>0</DocSecurity>
  <Lines>136</Lines>
  <Paragraphs>90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Виконання бюджету м</vt:lpstr>
      <vt:lpstr>Виконання бюджету м</vt:lpstr>
    </vt:vector>
  </TitlesOfParts>
  <Company/>
  <LinksUpToDate>false</LinksUpToDate>
  <CharactersWithSpaces>45119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Виконання бюджету м</dc:title>
  <dc:creator>user</dc:creator>
  <cp:lastModifiedBy>Корда Наталія</cp:lastModifiedBy>
  <cp:revision>518</cp:revision>
  <cp:lastPrinted>2026-05-19T06:36:00Z</cp:lastPrinted>
  <dcterms:created xsi:type="dcterms:W3CDTF">2026-05-05T11:47:00Z</dcterms:created>
  <dcterms:modified xsi:type="dcterms:W3CDTF">2026-05-19T06:36:00Z</dcterms:modified>
</cp:coreProperties>
</file>