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A86F60" w:rsidRDefault="006C25D7" w:rsidP="006C25D7">
      <w:pPr>
        <w:rPr>
          <w:rFonts w:ascii="Arial" w:hAnsi="Arial" w:cs="Arial"/>
          <w:color w:val="0E1D2F"/>
          <w:sz w:val="20"/>
          <w:szCs w:val="20"/>
          <w:shd w:val="clear" w:color="auto" w:fill="FFFFFF"/>
        </w:rPr>
      </w:pPr>
    </w:p>
    <w:p w:rsidR="006C25D7" w:rsidRPr="00A86F60" w:rsidRDefault="006C25D7" w:rsidP="006C25D7">
      <w:pPr>
        <w:jc w:val="center"/>
        <w:rPr>
          <w:rFonts w:ascii="Arial" w:hAnsi="Arial" w:cs="Arial"/>
          <w:b/>
          <w:bCs/>
          <w:color w:val="242424"/>
          <w:sz w:val="20"/>
          <w:szCs w:val="20"/>
        </w:rPr>
      </w:pPr>
      <w:r w:rsidRPr="00A86F60">
        <w:rPr>
          <w:rFonts w:ascii="Arial" w:hAnsi="Arial" w:cs="Arial"/>
          <w:b/>
          <w:bCs/>
          <w:i/>
          <w:iCs/>
          <w:color w:val="242424"/>
          <w:sz w:val="20"/>
          <w:szCs w:val="20"/>
        </w:rPr>
        <w:t xml:space="preserve">Обґрунтування </w:t>
      </w:r>
    </w:p>
    <w:p w:rsidR="006C25D7" w:rsidRPr="00832068" w:rsidRDefault="006C25D7" w:rsidP="00832068">
      <w:pPr>
        <w:jc w:val="center"/>
        <w:rPr>
          <w:rFonts w:ascii="Arial" w:hAnsi="Arial" w:cs="Arial"/>
          <w:color w:val="242424"/>
          <w:sz w:val="20"/>
          <w:szCs w:val="20"/>
        </w:rPr>
      </w:pPr>
      <w:r w:rsidRPr="00A86F60">
        <w:rPr>
          <w:rFonts w:ascii="Arial" w:hAnsi="Arial" w:cs="Arial"/>
          <w:b/>
          <w:bCs/>
          <w:i/>
          <w:iCs/>
          <w:color w:val="242424"/>
          <w:sz w:val="20"/>
          <w:szCs w:val="20"/>
        </w:rPr>
        <w:t>технічних та якісних характеристик предмета закупівлі, розміру бюджетного призначення, очікуваної вартості предмета закупівлі</w:t>
      </w:r>
      <w:r w:rsidRPr="00A86F60">
        <w:rPr>
          <w:rFonts w:ascii="Arial" w:hAnsi="Arial" w:cs="Arial"/>
          <w:color w:val="242424"/>
          <w:sz w:val="20"/>
          <w:szCs w:val="20"/>
        </w:rPr>
        <w:br/>
      </w:r>
      <w:r w:rsidRPr="00A86F60">
        <w:rPr>
          <w:rFonts w:ascii="Arial" w:hAnsi="Arial" w:cs="Arial"/>
          <w:i/>
          <w:iCs/>
          <w:color w:val="242424"/>
          <w:sz w:val="20"/>
          <w:szCs w:val="20"/>
        </w:rPr>
        <w:t>(відповідно до пункту 4</w:t>
      </w:r>
      <w:r w:rsidRPr="00A86F60">
        <w:rPr>
          <w:rFonts w:ascii="Arial" w:hAnsi="Arial" w:cs="Arial"/>
          <w:i/>
          <w:iCs/>
          <w:color w:val="242424"/>
          <w:sz w:val="20"/>
          <w:szCs w:val="20"/>
          <w:vertAlign w:val="superscript"/>
        </w:rPr>
        <w:t>1 </w:t>
      </w:r>
      <w:r w:rsidRPr="00A86F60">
        <w:rPr>
          <w:rFonts w:ascii="Arial" w:hAnsi="Arial" w:cs="Arial"/>
          <w:i/>
          <w:iCs/>
          <w:color w:val="242424"/>
          <w:sz w:val="20"/>
          <w:szCs w:val="20"/>
        </w:rPr>
        <w:t>постанови КМУ від 11.10.2016 № 710 «Про ефективне використання державних коштів» (зі змінами))</w:t>
      </w:r>
      <w:r w:rsidRPr="00A86F60">
        <w:rPr>
          <w:rFonts w:ascii="Arial" w:hAnsi="Arial" w:cs="Arial"/>
          <w:color w:val="242424"/>
          <w:sz w:val="20"/>
          <w:szCs w:val="20"/>
        </w:rPr>
        <w:br/>
      </w:r>
      <w:r w:rsidRPr="00A86F60">
        <w:rPr>
          <w:rFonts w:ascii="Arial" w:hAnsi="Arial" w:cs="Arial"/>
          <w:b/>
          <w:bCs/>
          <w:i/>
          <w:iCs/>
          <w:color w:val="242424"/>
          <w:sz w:val="20"/>
          <w:szCs w:val="20"/>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A86F60">
        <w:rPr>
          <w:rFonts w:ascii="Arial" w:hAnsi="Arial" w:cs="Arial"/>
          <w:sz w:val="20"/>
          <w:szCs w:val="20"/>
        </w:rPr>
        <w:t>Офіс агломерації та розвитку громад Львівської міської ради</w:t>
      </w:r>
      <w:r w:rsidR="00A66233" w:rsidRPr="00A86F60">
        <w:rPr>
          <w:rFonts w:ascii="Arial" w:hAnsi="Arial" w:cs="Arial"/>
          <w:iCs/>
          <w:color w:val="242424"/>
          <w:sz w:val="20"/>
          <w:szCs w:val="20"/>
        </w:rPr>
        <w:t xml:space="preserve">; </w:t>
      </w:r>
      <w:proofErr w:type="spellStart"/>
      <w:r w:rsidR="00A66233" w:rsidRPr="00A86F60">
        <w:rPr>
          <w:rFonts w:ascii="Arial" w:hAnsi="Arial" w:cs="Arial"/>
          <w:iCs/>
          <w:color w:val="242424"/>
          <w:sz w:val="20"/>
          <w:szCs w:val="20"/>
        </w:rPr>
        <w:t>пл</w:t>
      </w:r>
      <w:proofErr w:type="spellEnd"/>
      <w:r w:rsidR="00A66233" w:rsidRPr="00A86F60">
        <w:rPr>
          <w:rFonts w:ascii="Arial" w:hAnsi="Arial" w:cs="Arial"/>
          <w:iCs/>
          <w:color w:val="242424"/>
          <w:sz w:val="20"/>
          <w:szCs w:val="20"/>
        </w:rPr>
        <w:t>. Ринок, 1, м. Львів, 79006; код за</w:t>
      </w:r>
      <w:r w:rsidR="00A66233" w:rsidRPr="00A86F60">
        <w:rPr>
          <w:rFonts w:ascii="Arial" w:hAnsi="Arial" w:cs="Arial"/>
          <w:sz w:val="20"/>
          <w:szCs w:val="20"/>
        </w:rPr>
        <w:t xml:space="preserve">  </w:t>
      </w:r>
      <w:r w:rsidRPr="00A86F60">
        <w:rPr>
          <w:rFonts w:ascii="Arial" w:hAnsi="Arial" w:cs="Arial"/>
          <w:iCs/>
          <w:color w:val="242424"/>
          <w:sz w:val="20"/>
          <w:szCs w:val="20"/>
        </w:rPr>
        <w:t>ЄДРПОУ —43582049 . </w:t>
      </w:r>
    </w:p>
    <w:p w:rsidR="00A86F60" w:rsidRPr="00F52622" w:rsidRDefault="006C25D7" w:rsidP="00F52622">
      <w:pPr>
        <w:rPr>
          <w:rFonts w:ascii="Arial" w:hAnsi="Arial" w:cs="Arial"/>
          <w:bCs/>
          <w:iCs/>
          <w:color w:val="242424"/>
          <w:sz w:val="20"/>
          <w:szCs w:val="20"/>
        </w:rPr>
      </w:pPr>
      <w:r w:rsidRPr="00A86F60">
        <w:rPr>
          <w:rFonts w:ascii="Arial" w:hAnsi="Arial" w:cs="Arial"/>
          <w:b/>
          <w:bCs/>
          <w:i/>
          <w:iCs/>
          <w:color w:val="242424"/>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86F60">
        <w:rPr>
          <w:rFonts w:ascii="Arial" w:hAnsi="Arial" w:cs="Arial"/>
          <w:b/>
          <w:bCs/>
          <w:iCs/>
          <w:color w:val="242424"/>
          <w:sz w:val="20"/>
          <w:szCs w:val="20"/>
        </w:rPr>
        <w:t>): </w:t>
      </w:r>
      <w:r w:rsidR="00F52622" w:rsidRPr="00F52622">
        <w:rPr>
          <w:rFonts w:ascii="Arial" w:hAnsi="Arial" w:cs="Arial"/>
          <w:bCs/>
          <w:iCs/>
          <w:color w:val="242424"/>
          <w:sz w:val="20"/>
          <w:szCs w:val="20"/>
        </w:rPr>
        <w:t>Заходи щодо відновлення і підтримання сприятливого гідрологічного режиму та санітарного стану річки Вишенька - Послуги з озеленення територій, утримання зелених насаджень вздовж річки Вишенька в с-</w:t>
      </w:r>
      <w:proofErr w:type="spellStart"/>
      <w:r w:rsidR="00F52622" w:rsidRPr="00F52622">
        <w:rPr>
          <w:rFonts w:ascii="Arial" w:hAnsi="Arial" w:cs="Arial"/>
          <w:bCs/>
          <w:iCs/>
          <w:color w:val="242424"/>
          <w:sz w:val="20"/>
          <w:szCs w:val="20"/>
        </w:rPr>
        <w:t>щі</w:t>
      </w:r>
      <w:proofErr w:type="spellEnd"/>
      <w:r w:rsidR="00F52622" w:rsidRPr="00F52622">
        <w:rPr>
          <w:rFonts w:ascii="Arial" w:hAnsi="Arial" w:cs="Arial"/>
          <w:bCs/>
          <w:iCs/>
          <w:color w:val="242424"/>
          <w:sz w:val="20"/>
          <w:szCs w:val="20"/>
        </w:rPr>
        <w:t xml:space="preserve"> Рудно Львівської міської територіальної громади.</w:t>
      </w:r>
      <w:r w:rsidR="00F52622">
        <w:rPr>
          <w:rFonts w:ascii="Arial" w:hAnsi="Arial" w:cs="Arial"/>
          <w:bCs/>
          <w:iCs/>
          <w:color w:val="242424"/>
          <w:sz w:val="20"/>
          <w:szCs w:val="20"/>
        </w:rPr>
        <w:t xml:space="preserve"> </w:t>
      </w:r>
      <w:r w:rsidR="00A86F60" w:rsidRPr="00F52622">
        <w:rPr>
          <w:rFonts w:ascii="Arial" w:hAnsi="Arial" w:cs="Arial"/>
          <w:bCs/>
          <w:iCs/>
          <w:color w:val="242424"/>
          <w:sz w:val="20"/>
          <w:szCs w:val="20"/>
        </w:rPr>
        <w:t xml:space="preserve">ДК 021:2015: </w:t>
      </w:r>
      <w:r w:rsidR="00F52622" w:rsidRPr="00F52622">
        <w:rPr>
          <w:rFonts w:ascii="Arial" w:hAnsi="Arial" w:cs="Arial"/>
          <w:bCs/>
          <w:iCs/>
          <w:color w:val="242424"/>
          <w:sz w:val="20"/>
          <w:szCs w:val="20"/>
        </w:rPr>
        <w:t xml:space="preserve">77310000-6 </w:t>
      </w:r>
      <w:r w:rsidR="00F52622" w:rsidRPr="00F52622">
        <w:rPr>
          <w:rFonts w:ascii="Arial" w:hAnsi="Arial" w:cs="Arial"/>
          <w:bCs/>
          <w:iCs/>
          <w:color w:val="242424"/>
          <w:sz w:val="20"/>
          <w:szCs w:val="20"/>
        </w:rPr>
        <w:t>Послуги з озеленення територій та утримання зелених насаджень</w:t>
      </w:r>
      <w:r w:rsidR="00F52622" w:rsidRPr="00F52622">
        <w:rPr>
          <w:rFonts w:ascii="Arial" w:hAnsi="Arial" w:cs="Arial"/>
          <w:bCs/>
          <w:iCs/>
          <w:color w:val="242424"/>
          <w:sz w:val="20"/>
          <w:szCs w:val="20"/>
        </w:rPr>
        <w:t>.</w:t>
      </w:r>
    </w:p>
    <w:p w:rsidR="00F52622" w:rsidRDefault="006C25D7" w:rsidP="003D596D">
      <w:pPr>
        <w:rPr>
          <w:rFonts w:ascii="Arial" w:hAnsi="Arial" w:cs="Arial"/>
          <w:b/>
          <w:bCs/>
          <w:i/>
          <w:iCs/>
          <w:color w:val="242424"/>
          <w:sz w:val="20"/>
          <w:szCs w:val="20"/>
        </w:rPr>
      </w:pPr>
      <w:r w:rsidRPr="00A86F60">
        <w:rPr>
          <w:rFonts w:ascii="Arial" w:hAnsi="Arial" w:cs="Arial"/>
          <w:b/>
          <w:bCs/>
          <w:i/>
          <w:iCs/>
          <w:color w:val="242424"/>
          <w:sz w:val="20"/>
          <w:szCs w:val="20"/>
        </w:rPr>
        <w:t>3.  Вид та ідентифікатор процедури  закупівлі:</w:t>
      </w:r>
      <w:r w:rsidR="00A66233" w:rsidRPr="00A86F60">
        <w:rPr>
          <w:sz w:val="20"/>
          <w:szCs w:val="20"/>
        </w:rPr>
        <w:t xml:space="preserve"> </w:t>
      </w:r>
      <w:r w:rsidR="00F25FD5" w:rsidRPr="00A86F60">
        <w:rPr>
          <w:rFonts w:ascii="Arial" w:hAnsi="Arial" w:cs="Arial"/>
          <w:bCs/>
          <w:iCs/>
          <w:color w:val="242424"/>
          <w:sz w:val="20"/>
          <w:szCs w:val="20"/>
        </w:rPr>
        <w:t xml:space="preserve">відкриті торги у порядку визначеному </w:t>
      </w:r>
      <w:r w:rsidR="00B64E6A" w:rsidRPr="00A86F60">
        <w:rPr>
          <w:rFonts w:ascii="Arial" w:hAnsi="Arial" w:cs="Arial"/>
          <w:bCs/>
          <w:iCs/>
          <w:color w:val="242424"/>
          <w:sz w:val="20"/>
          <w:szCs w:val="20"/>
        </w:rPr>
        <w:t>Постанов</w:t>
      </w:r>
      <w:r w:rsidR="00F25FD5" w:rsidRPr="00A86F60">
        <w:rPr>
          <w:rFonts w:ascii="Arial" w:hAnsi="Arial" w:cs="Arial"/>
          <w:bCs/>
          <w:iCs/>
          <w:color w:val="242424"/>
          <w:sz w:val="20"/>
          <w:szCs w:val="20"/>
        </w:rPr>
        <w:t>ою</w:t>
      </w:r>
      <w:r w:rsidR="00B64E6A" w:rsidRPr="00A86F60">
        <w:rPr>
          <w:rFonts w:ascii="Arial" w:hAnsi="Arial" w:cs="Arial"/>
          <w:bCs/>
          <w:iCs/>
          <w:color w:val="242424"/>
          <w:sz w:val="20"/>
          <w:szCs w:val="20"/>
        </w:rPr>
        <w:t xml:space="preserve"> 1178</w:t>
      </w:r>
      <w:r w:rsidR="00B64E6A" w:rsidRPr="00A86F60">
        <w:rPr>
          <w:rFonts w:ascii="Arial" w:eastAsia="Times New Roman" w:hAnsi="Arial" w:cs="Arial"/>
          <w:sz w:val="20"/>
          <w:szCs w:val="20"/>
          <w:lang w:eastAsia="ru-RU"/>
        </w:rPr>
        <w:t xml:space="preserve"> “Про затвердження особливостей здійснення публічних </w:t>
      </w:r>
      <w:proofErr w:type="spellStart"/>
      <w:r w:rsidR="00B64E6A" w:rsidRPr="00A86F60">
        <w:rPr>
          <w:rFonts w:ascii="Arial" w:eastAsia="Times New Roman" w:hAnsi="Arial" w:cs="Arial"/>
          <w:sz w:val="20"/>
          <w:szCs w:val="20"/>
          <w:lang w:eastAsia="ru-RU"/>
        </w:rPr>
        <w:t>закупівель</w:t>
      </w:r>
      <w:proofErr w:type="spellEnd"/>
      <w:r w:rsidR="00B64E6A" w:rsidRPr="00A86F60">
        <w:rPr>
          <w:rFonts w:ascii="Arial" w:eastAsia="Times New Roman" w:hAnsi="Arial" w:cs="Arial"/>
          <w:sz w:val="20"/>
          <w:szCs w:val="20"/>
          <w:lang w:eastAsia="ru-RU"/>
        </w:rPr>
        <w:t xml:space="preserve"> товарів, робіт і послуг для замовників, передбачених Законом України “Про публічні закупівлі” (Особливостей)</w:t>
      </w:r>
      <w:r w:rsidR="00B64E6A" w:rsidRPr="00A86F60">
        <w:rPr>
          <w:rFonts w:ascii="Arial" w:hAnsi="Arial" w:cs="Arial"/>
          <w:bCs/>
          <w:iCs/>
          <w:color w:val="242424"/>
          <w:sz w:val="20"/>
          <w:szCs w:val="20"/>
        </w:rPr>
        <w:t xml:space="preserve"> </w:t>
      </w:r>
      <w:r w:rsidR="00565ABE" w:rsidRPr="00A86F60">
        <w:rPr>
          <w:rFonts w:ascii="Arial" w:hAnsi="Arial" w:cs="Arial"/>
          <w:bCs/>
          <w:iCs/>
          <w:color w:val="242424"/>
          <w:sz w:val="20"/>
          <w:szCs w:val="20"/>
        </w:rPr>
        <w:t xml:space="preserve">, </w:t>
      </w:r>
      <w:r w:rsidR="0030488F" w:rsidRPr="00A86F60">
        <w:rPr>
          <w:rFonts w:ascii="Arial" w:hAnsi="Arial" w:cs="Arial"/>
          <w:color w:val="555555"/>
          <w:sz w:val="20"/>
          <w:szCs w:val="20"/>
          <w:shd w:val="clear" w:color="auto" w:fill="F3F7FA"/>
        </w:rPr>
        <w:t> </w:t>
      </w:r>
      <w:r w:rsidR="00F52622">
        <w:rPr>
          <w:rFonts w:ascii="Arial" w:hAnsi="Arial" w:cs="Arial"/>
          <w:color w:val="555555"/>
          <w:sz w:val="20"/>
          <w:szCs w:val="20"/>
          <w:shd w:val="clear" w:color="auto" w:fill="F3F7FA"/>
        </w:rPr>
        <w:t> </w:t>
      </w:r>
      <w:r w:rsidR="00F52622">
        <w:rPr>
          <w:rFonts w:ascii="Arial" w:hAnsi="Arial" w:cs="Arial"/>
          <w:b/>
          <w:bCs/>
          <w:color w:val="555555"/>
          <w:sz w:val="20"/>
          <w:szCs w:val="20"/>
          <w:shd w:val="clear" w:color="auto" w:fill="F3F7FA"/>
        </w:rPr>
        <w:t>UA-2026-05-20-013438-a</w:t>
      </w:r>
      <w:r w:rsidR="00F52622" w:rsidRPr="00A86F60">
        <w:rPr>
          <w:rFonts w:ascii="Arial" w:hAnsi="Arial" w:cs="Arial"/>
          <w:b/>
          <w:bCs/>
          <w:i/>
          <w:iCs/>
          <w:color w:val="242424"/>
          <w:sz w:val="20"/>
          <w:szCs w:val="20"/>
        </w:rPr>
        <w:t xml:space="preserve"> </w:t>
      </w:r>
      <w:r w:rsidR="00F52622">
        <w:rPr>
          <w:rFonts w:ascii="Arial" w:hAnsi="Arial" w:cs="Arial"/>
          <w:b/>
          <w:bCs/>
          <w:i/>
          <w:iCs/>
          <w:color w:val="242424"/>
          <w:sz w:val="20"/>
          <w:szCs w:val="20"/>
        </w:rPr>
        <w:t>.</w:t>
      </w:r>
    </w:p>
    <w:p w:rsidR="006C25D7" w:rsidRPr="00A86F60" w:rsidRDefault="006C25D7" w:rsidP="003D596D">
      <w:pPr>
        <w:rPr>
          <w:sz w:val="20"/>
          <w:szCs w:val="20"/>
        </w:rPr>
      </w:pPr>
      <w:r w:rsidRPr="00A86F60">
        <w:rPr>
          <w:rFonts w:ascii="Arial" w:hAnsi="Arial" w:cs="Arial"/>
          <w:b/>
          <w:bCs/>
          <w:i/>
          <w:iCs/>
          <w:color w:val="242424"/>
          <w:sz w:val="20"/>
          <w:szCs w:val="20"/>
        </w:rPr>
        <w:t xml:space="preserve">4. </w:t>
      </w:r>
      <w:r w:rsidRPr="00A86F60">
        <w:rPr>
          <w:rFonts w:ascii="Arial" w:hAnsi="Arial" w:cs="Arial"/>
          <w:b/>
          <w:bCs/>
          <w:i/>
          <w:iCs/>
          <w:color w:val="242424"/>
          <w:sz w:val="20"/>
          <w:szCs w:val="20"/>
          <w:u w:val="single"/>
        </w:rPr>
        <w:t>Обґрунтування технічних та якісних характеристик предмета закупівлі</w:t>
      </w:r>
      <w:r w:rsidRPr="00A86F60">
        <w:rPr>
          <w:rFonts w:ascii="Arial" w:hAnsi="Arial" w:cs="Arial"/>
          <w:b/>
          <w:bCs/>
          <w:i/>
          <w:iCs/>
          <w:color w:val="242424"/>
          <w:sz w:val="20"/>
          <w:szCs w:val="20"/>
        </w:rPr>
        <w:t>:</w:t>
      </w:r>
      <w:r w:rsidRPr="00A86F60">
        <w:rPr>
          <w:rFonts w:ascii="Arial" w:hAnsi="Arial" w:cs="Arial"/>
          <w:i/>
          <w:iCs/>
          <w:color w:val="242424"/>
          <w:sz w:val="20"/>
          <w:szCs w:val="20"/>
        </w:rPr>
        <w:t> </w:t>
      </w:r>
      <w:r w:rsidR="00EF3F6F" w:rsidRPr="00A86F60">
        <w:rPr>
          <w:sz w:val="20"/>
          <w:szCs w:val="20"/>
        </w:rPr>
        <w:t xml:space="preserve"> </w:t>
      </w:r>
      <w:r w:rsidR="003D596D" w:rsidRPr="00A86F60">
        <w:rPr>
          <w:sz w:val="20"/>
          <w:szCs w:val="20"/>
        </w:rPr>
        <w:t>Т</w:t>
      </w:r>
      <w:r w:rsidR="003D596D" w:rsidRPr="00A86F60">
        <w:rPr>
          <w:rFonts w:ascii="Arial" w:hAnsi="Arial" w:cs="Arial"/>
          <w:iCs/>
          <w:color w:val="242424"/>
          <w:sz w:val="20"/>
          <w:szCs w:val="20"/>
        </w:rPr>
        <w:t xml:space="preserve">ехнічні та якісні характеристики предмета закупівлі складені  відповідно до потреб </w:t>
      </w:r>
      <w:r w:rsidR="00F16EEA" w:rsidRPr="00A86F60">
        <w:rPr>
          <w:rFonts w:ascii="Arial" w:hAnsi="Arial" w:cs="Arial"/>
          <w:iCs/>
          <w:color w:val="242424"/>
          <w:sz w:val="20"/>
          <w:szCs w:val="20"/>
        </w:rPr>
        <w:t>офісу</w:t>
      </w:r>
      <w:r w:rsidR="003D596D" w:rsidRPr="00A86F60">
        <w:rPr>
          <w:rFonts w:ascii="Arial" w:hAnsi="Arial" w:cs="Arial"/>
          <w:iCs/>
          <w:color w:val="242424"/>
          <w:sz w:val="20"/>
          <w:szCs w:val="20"/>
        </w:rPr>
        <w:t xml:space="preserve"> агломерації </w:t>
      </w:r>
      <w:r w:rsidR="007C5337" w:rsidRPr="00A86F60">
        <w:rPr>
          <w:rFonts w:ascii="Arial" w:hAnsi="Arial" w:cs="Arial"/>
          <w:iCs/>
          <w:color w:val="242424"/>
          <w:sz w:val="20"/>
          <w:szCs w:val="20"/>
        </w:rPr>
        <w:t>та р</w:t>
      </w:r>
      <w:r w:rsidR="00F16EEA" w:rsidRPr="00A86F60">
        <w:rPr>
          <w:rFonts w:ascii="Arial" w:hAnsi="Arial" w:cs="Arial"/>
          <w:iCs/>
          <w:color w:val="242424"/>
          <w:sz w:val="20"/>
          <w:szCs w:val="20"/>
        </w:rPr>
        <w:t>озвитку громад</w:t>
      </w:r>
      <w:r w:rsidR="007C5337" w:rsidRPr="00A86F60">
        <w:rPr>
          <w:rFonts w:ascii="Arial" w:hAnsi="Arial" w:cs="Arial"/>
          <w:iCs/>
          <w:color w:val="242424"/>
          <w:sz w:val="20"/>
          <w:szCs w:val="20"/>
        </w:rPr>
        <w:t xml:space="preserve"> </w:t>
      </w:r>
      <w:r w:rsidR="003D596D" w:rsidRPr="00A86F60">
        <w:rPr>
          <w:rFonts w:ascii="Arial" w:hAnsi="Arial" w:cs="Arial"/>
          <w:iCs/>
          <w:color w:val="242424"/>
          <w:sz w:val="20"/>
          <w:szCs w:val="20"/>
        </w:rPr>
        <w:t>Львівської міської ради та норм чинного законодавства і зазначені в тендерній документації</w:t>
      </w:r>
    </w:p>
    <w:p w:rsidR="00A86F60" w:rsidRDefault="003D596D" w:rsidP="00A86F60">
      <w:pPr>
        <w:tabs>
          <w:tab w:val="left" w:pos="4253"/>
        </w:tabs>
        <w:spacing w:after="0" w:line="240" w:lineRule="auto"/>
        <w:jc w:val="both"/>
        <w:rPr>
          <w:rFonts w:ascii="Arial" w:hAnsi="Arial" w:cs="Arial"/>
          <w:b/>
          <w:bCs/>
          <w:i/>
          <w:iCs/>
          <w:color w:val="242424"/>
          <w:sz w:val="20"/>
          <w:szCs w:val="20"/>
        </w:rPr>
      </w:pPr>
      <w:r w:rsidRPr="00A86F60">
        <w:rPr>
          <w:rFonts w:ascii="Arial" w:hAnsi="Arial" w:cs="Arial"/>
          <w:b/>
          <w:bCs/>
          <w:i/>
          <w:iCs/>
          <w:color w:val="242424"/>
          <w:sz w:val="20"/>
          <w:szCs w:val="20"/>
        </w:rPr>
        <w:t>5. Очікувані кількісні показники: </w:t>
      </w:r>
    </w:p>
    <w:p w:rsidR="00B47AB3" w:rsidRDefault="004A1F45" w:rsidP="004A1F45">
      <w:pPr>
        <w:tabs>
          <w:tab w:val="left" w:pos="4253"/>
        </w:tabs>
        <w:spacing w:after="0" w:line="240" w:lineRule="auto"/>
        <w:jc w:val="both"/>
        <w:rPr>
          <w:rFonts w:ascii="Arial" w:hAnsi="Arial" w:cs="Arial"/>
          <w:b/>
          <w:bCs/>
          <w:i/>
          <w:iCs/>
          <w:color w:val="242424"/>
          <w:sz w:val="20"/>
          <w:szCs w:val="20"/>
        </w:rPr>
      </w:pPr>
      <w:r>
        <w:rPr>
          <w:rFonts w:ascii="Arial" w:hAnsi="Arial" w:cs="Arial"/>
          <w:b/>
          <w:bCs/>
          <w:i/>
          <w:iCs/>
          <w:color w:val="242424"/>
          <w:sz w:val="20"/>
          <w:szCs w:val="20"/>
        </w:rPr>
        <w:t>1</w:t>
      </w:r>
      <w:r w:rsidR="00F52622">
        <w:rPr>
          <w:rFonts w:ascii="Arial" w:hAnsi="Arial" w:cs="Arial"/>
          <w:b/>
          <w:bCs/>
          <w:i/>
          <w:iCs/>
          <w:color w:val="242424"/>
          <w:sz w:val="20"/>
          <w:szCs w:val="20"/>
        </w:rPr>
        <w:t>-послуга</w:t>
      </w:r>
      <w:r>
        <w:rPr>
          <w:rFonts w:ascii="Arial" w:hAnsi="Arial" w:cs="Arial"/>
          <w:b/>
          <w:bCs/>
          <w:i/>
          <w:iCs/>
          <w:color w:val="242424"/>
          <w:sz w:val="20"/>
          <w:szCs w:val="20"/>
        </w:rPr>
        <w:t>.</w:t>
      </w:r>
    </w:p>
    <w:p w:rsidR="00F52622" w:rsidRPr="00157427" w:rsidRDefault="00F52622" w:rsidP="00F52622">
      <w:pPr>
        <w:spacing w:after="0" w:line="240" w:lineRule="auto"/>
        <w:jc w:val="center"/>
        <w:rPr>
          <w:rFonts w:ascii="Times New Roman" w:eastAsia="Times New Roman" w:hAnsi="Times New Roman"/>
          <w:sz w:val="28"/>
          <w:szCs w:val="28"/>
          <w:lang w:eastAsia="uk-UA"/>
        </w:rPr>
      </w:pPr>
      <w:r w:rsidRPr="00157427">
        <w:rPr>
          <w:rFonts w:ascii="Times New Roman" w:eastAsia="Times New Roman" w:hAnsi="Times New Roman"/>
          <w:b/>
          <w:bCs/>
          <w:color w:val="000000"/>
          <w:sz w:val="28"/>
          <w:szCs w:val="28"/>
          <w:lang w:eastAsia="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157427">
        <w:rPr>
          <w:rFonts w:ascii="Times New Roman" w:eastAsia="Times New Roman" w:hAnsi="Times New Roman"/>
          <w:b/>
          <w:bCs/>
          <w:i/>
          <w:iCs/>
          <w:color w:val="000000"/>
          <w:sz w:val="28"/>
          <w:szCs w:val="28"/>
          <w:lang w:eastAsia="uk-UA"/>
        </w:rPr>
        <w:t> </w:t>
      </w:r>
    </w:p>
    <w:p w:rsidR="00F52622" w:rsidRPr="00157427" w:rsidRDefault="00F52622" w:rsidP="00F52622">
      <w:pPr>
        <w:spacing w:after="0" w:line="240" w:lineRule="auto"/>
        <w:rPr>
          <w:rFonts w:ascii="Times New Roman" w:eastAsia="Times New Roman" w:hAnsi="Times New Roman"/>
          <w:sz w:val="28"/>
          <w:szCs w:val="28"/>
          <w:lang w:eastAsia="uk-UA"/>
        </w:rPr>
      </w:pPr>
    </w:p>
    <w:p w:rsidR="00F52622" w:rsidRPr="00C31B35" w:rsidRDefault="00F52622" w:rsidP="00F52622">
      <w:pPr>
        <w:jc w:val="center"/>
        <w:rPr>
          <w:rFonts w:ascii="Times New Roman" w:hAnsi="Times New Roman"/>
          <w:b/>
          <w:i/>
          <w:sz w:val="24"/>
          <w:szCs w:val="24"/>
        </w:rPr>
      </w:pPr>
      <w:r w:rsidRPr="00C31B35">
        <w:rPr>
          <w:rFonts w:ascii="Times New Roman" w:hAnsi="Times New Roman"/>
          <w:sz w:val="28"/>
          <w:szCs w:val="24"/>
        </w:rPr>
        <w:t>Заходи щодо відновлення і підтримання сприятливого гідрологічного режиму та санітарного стану річки Вишенька</w:t>
      </w:r>
      <w:r w:rsidRPr="00C31B35">
        <w:rPr>
          <w:rFonts w:ascii="Times New Roman" w:hAnsi="Times New Roman"/>
          <w:b/>
          <w:sz w:val="28"/>
          <w:szCs w:val="24"/>
        </w:rPr>
        <w:t xml:space="preserve"> </w:t>
      </w:r>
      <w:r w:rsidRPr="00C31B35">
        <w:rPr>
          <w:rFonts w:ascii="Times New Roman" w:hAnsi="Times New Roman"/>
          <w:sz w:val="28"/>
          <w:szCs w:val="24"/>
        </w:rPr>
        <w:t xml:space="preserve">- </w:t>
      </w:r>
      <w:r w:rsidRPr="00C31B35">
        <w:rPr>
          <w:rFonts w:ascii="Times New Roman" w:hAnsi="Times New Roman"/>
          <w:b/>
          <w:sz w:val="28"/>
          <w:szCs w:val="24"/>
        </w:rPr>
        <w:t>Послуги з озеленення територій, утримання зелених насаджень вздовж річки Вишенька в с-</w:t>
      </w:r>
      <w:proofErr w:type="spellStart"/>
      <w:r w:rsidRPr="00C31B35">
        <w:rPr>
          <w:rFonts w:ascii="Times New Roman" w:hAnsi="Times New Roman"/>
          <w:b/>
          <w:sz w:val="28"/>
          <w:szCs w:val="24"/>
        </w:rPr>
        <w:t>щі</w:t>
      </w:r>
      <w:proofErr w:type="spellEnd"/>
      <w:r w:rsidRPr="00C31B35">
        <w:rPr>
          <w:rFonts w:ascii="Times New Roman" w:hAnsi="Times New Roman"/>
          <w:b/>
          <w:sz w:val="28"/>
          <w:szCs w:val="24"/>
        </w:rPr>
        <w:t xml:space="preserve"> Рудно </w:t>
      </w:r>
      <w:r w:rsidRPr="00D9506C">
        <w:rPr>
          <w:rFonts w:ascii="Times New Roman" w:hAnsi="Times New Roman"/>
          <w:b/>
          <w:sz w:val="28"/>
          <w:szCs w:val="24"/>
        </w:rPr>
        <w:t>Львівської міської територіальної громади</w:t>
      </w:r>
      <w:r w:rsidRPr="00D9506C">
        <w:rPr>
          <w:rFonts w:ascii="Times New Roman" w:hAnsi="Times New Roman"/>
          <w:sz w:val="28"/>
          <w:szCs w:val="24"/>
        </w:rPr>
        <w:t>,</w:t>
      </w:r>
      <w:r w:rsidRPr="00C31B35">
        <w:rPr>
          <w:rFonts w:ascii="Times New Roman" w:hAnsi="Times New Roman"/>
          <w:b/>
          <w:sz w:val="28"/>
          <w:szCs w:val="24"/>
        </w:rPr>
        <w:t xml:space="preserve"> </w:t>
      </w:r>
      <w:r w:rsidRPr="00C31B35">
        <w:rPr>
          <w:rFonts w:ascii="Times New Roman" w:hAnsi="Times New Roman"/>
          <w:sz w:val="28"/>
          <w:szCs w:val="24"/>
        </w:rPr>
        <w:t>за ДК 77310000-6-«Послуги з озеленення територій та утримання зелених насаджень»</w:t>
      </w:r>
      <w:r w:rsidRPr="00C31B35">
        <w:rPr>
          <w:rFonts w:ascii="Times New Roman" w:hAnsi="Times New Roman"/>
          <w:sz w:val="24"/>
          <w:szCs w:val="24"/>
          <w:lang w:eastAsia="uk-UA"/>
        </w:rPr>
        <w:br/>
      </w:r>
    </w:p>
    <w:p w:rsidR="00F52622" w:rsidRPr="00157427" w:rsidRDefault="00F52622" w:rsidP="00F52622">
      <w:pPr>
        <w:shd w:val="clear" w:color="auto" w:fill="FFFFFF"/>
        <w:ind w:left="-426" w:right="-426" w:firstLine="426"/>
        <w:contextualSpacing/>
        <w:jc w:val="both"/>
        <w:rPr>
          <w:rFonts w:ascii="Times New Roman" w:hAnsi="Times New Roman"/>
          <w:bCs/>
          <w:color w:val="000000" w:themeColor="text1"/>
          <w:sz w:val="28"/>
          <w:szCs w:val="28"/>
          <w:lang w:eastAsia="ru-RU"/>
        </w:rPr>
      </w:pPr>
      <w:r w:rsidRPr="00157427">
        <w:rPr>
          <w:rFonts w:ascii="Times New Roman" w:hAnsi="Times New Roman"/>
          <w:bCs/>
          <w:color w:val="FF0000"/>
          <w:sz w:val="28"/>
          <w:szCs w:val="28"/>
          <w:lang w:eastAsia="ru-RU"/>
        </w:rPr>
        <w:t xml:space="preserve">    </w:t>
      </w:r>
      <w:r w:rsidRPr="00157427">
        <w:rPr>
          <w:rFonts w:ascii="Times New Roman" w:hAnsi="Times New Roman"/>
          <w:bCs/>
          <w:color w:val="000000" w:themeColor="text1"/>
          <w:sz w:val="28"/>
          <w:szCs w:val="28"/>
          <w:lang w:eastAsia="ru-RU"/>
        </w:rPr>
        <w:t>Фактом подання тендерної пропозиції учасник підтверджує відповідність своєї пропозиції</w:t>
      </w:r>
      <w:r w:rsidRPr="00157427">
        <w:rPr>
          <w:rFonts w:ascii="Times New Roman" w:hAnsi="Times New Roman"/>
          <w:color w:val="000000" w:themeColor="text1"/>
          <w:sz w:val="28"/>
          <w:szCs w:val="28"/>
          <w:lang w:eastAsia="ru-RU"/>
        </w:rPr>
        <w:t xml:space="preserve"> </w:t>
      </w:r>
      <w:r w:rsidRPr="00157427">
        <w:rPr>
          <w:rFonts w:ascii="Times New Roman" w:hAnsi="Times New Roman"/>
          <w:bCs/>
          <w:color w:val="000000" w:themeColor="text1"/>
          <w:sz w:val="28"/>
          <w:szCs w:val="28"/>
          <w:lang w:eastAsia="ru-RU"/>
        </w:rPr>
        <w:t>технічним, якісним, кількісним, функціональним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 можливість надання послуг, у відповідності до вимог, визначених згідно з умовами тендерної документації.</w:t>
      </w:r>
    </w:p>
    <w:p w:rsidR="00F52622" w:rsidRPr="00157427" w:rsidRDefault="00F52622" w:rsidP="00F52622">
      <w:pPr>
        <w:shd w:val="clear" w:color="auto" w:fill="FFFFFF"/>
        <w:ind w:left="-426" w:right="-426" w:firstLine="426"/>
        <w:contextualSpacing/>
        <w:jc w:val="both"/>
        <w:rPr>
          <w:rFonts w:ascii="Times New Roman" w:hAnsi="Times New Roman"/>
          <w:bCs/>
          <w:color w:val="000000" w:themeColor="text1"/>
          <w:sz w:val="28"/>
          <w:szCs w:val="28"/>
          <w:lang w:eastAsia="ru-RU"/>
        </w:rPr>
      </w:pPr>
    </w:p>
    <w:p w:rsidR="00F52622" w:rsidRPr="00157427" w:rsidRDefault="00F52622" w:rsidP="00F52622">
      <w:pPr>
        <w:shd w:val="clear" w:color="auto" w:fill="FFFFFF"/>
        <w:ind w:left="-426" w:right="-426" w:firstLine="426"/>
        <w:contextualSpacing/>
        <w:jc w:val="both"/>
        <w:rPr>
          <w:rFonts w:ascii="Times New Roman" w:hAnsi="Times New Roman"/>
          <w:sz w:val="28"/>
          <w:szCs w:val="28"/>
          <w:lang w:eastAsia="ru-RU"/>
        </w:rPr>
      </w:pPr>
      <w:r w:rsidRPr="00157427">
        <w:rPr>
          <w:rFonts w:ascii="Times New Roman" w:hAnsi="Times New Roman"/>
          <w:sz w:val="28"/>
          <w:szCs w:val="28"/>
          <w:lang w:eastAsia="ru-RU"/>
        </w:rPr>
        <w:lastRenderedPageBreak/>
        <w:t>Обґрунтування необхідності закупівлі даного виду послуг – замовник здійснює закупівлю даного виду послуг, оскільки він за своїми якісними та технічними характеристиками найбільше відповідатиме вимогам та потребам замовника.</w:t>
      </w:r>
    </w:p>
    <w:p w:rsidR="00F52622" w:rsidRPr="00157427" w:rsidRDefault="00F52622" w:rsidP="00F52622">
      <w:pPr>
        <w:shd w:val="clear" w:color="auto" w:fill="FFFFFF"/>
        <w:ind w:left="-426" w:right="-426" w:firstLine="426"/>
        <w:contextualSpacing/>
        <w:jc w:val="both"/>
        <w:rPr>
          <w:rFonts w:ascii="Times New Roman" w:hAnsi="Times New Roman"/>
          <w:sz w:val="28"/>
          <w:szCs w:val="28"/>
          <w:lang w:eastAsia="ru-RU"/>
        </w:rPr>
      </w:pPr>
    </w:p>
    <w:p w:rsidR="00F52622" w:rsidRPr="00157427" w:rsidRDefault="00F52622" w:rsidP="00F52622">
      <w:pPr>
        <w:ind w:right="-426"/>
        <w:jc w:val="both"/>
        <w:rPr>
          <w:rFonts w:ascii="Times New Roman" w:hAnsi="Times New Roman"/>
          <w:sz w:val="28"/>
          <w:szCs w:val="28"/>
        </w:rPr>
      </w:pPr>
      <w:r w:rsidRPr="00157427">
        <w:rPr>
          <w:rFonts w:ascii="Times New Roman" w:hAnsi="Times New Roman"/>
          <w:sz w:val="28"/>
          <w:szCs w:val="28"/>
        </w:rPr>
        <w:t>Примітка: *Усюди, якщо в тексті містяться найменування торгових марок, фірм, патентів, конструкцій, типів, джерело походження чи виробник слід розуміти «або еквівалент».</w:t>
      </w:r>
    </w:p>
    <w:p w:rsidR="00F52622" w:rsidRPr="00157427" w:rsidRDefault="00F52622" w:rsidP="00F52622">
      <w:pPr>
        <w:pStyle w:val="a5"/>
        <w:ind w:left="-426" w:right="-426"/>
        <w:jc w:val="both"/>
        <w:rPr>
          <w:sz w:val="28"/>
        </w:rPr>
      </w:pPr>
      <w:r w:rsidRPr="00157427">
        <w:rPr>
          <w:b/>
          <w:sz w:val="28"/>
        </w:rPr>
        <w:t xml:space="preserve"> </w:t>
      </w:r>
      <w:r w:rsidRPr="00157427">
        <w:rPr>
          <w:rFonts w:eastAsia="SimSun"/>
          <w:sz w:val="28"/>
          <w:lang w:bidi="hi-IN"/>
        </w:rPr>
        <w:t xml:space="preserve">     Послуги повинні бути якісними та надаватись відповідно до встановлених стандартів, норм і правил з додержанням  вимог Законів України «</w:t>
      </w:r>
      <w:r w:rsidRPr="001B1F34">
        <w:rPr>
          <w:rFonts w:eastAsia="SimSun"/>
          <w:sz w:val="28"/>
          <w:lang w:bidi="hi-IN"/>
        </w:rPr>
        <w:t>Про управління відходами</w:t>
      </w:r>
      <w:r w:rsidRPr="00157427">
        <w:rPr>
          <w:rFonts w:eastAsia="SimSun"/>
          <w:sz w:val="28"/>
          <w:lang w:bidi="hi-IN"/>
        </w:rPr>
        <w:t xml:space="preserve">», </w:t>
      </w:r>
      <w:r w:rsidRPr="00157427">
        <w:rPr>
          <w:sz w:val="28"/>
        </w:rPr>
        <w:t xml:space="preserve">«Про благоустрій населених пунктів»; </w:t>
      </w:r>
      <w:r w:rsidRPr="00157427">
        <w:rPr>
          <w:rFonts w:eastAsia="SimSun"/>
          <w:sz w:val="28"/>
          <w:lang w:bidi="hi-IN"/>
        </w:rPr>
        <w:t>“Про охорону навкол</w:t>
      </w:r>
      <w:r>
        <w:rPr>
          <w:rFonts w:eastAsia="SimSun"/>
          <w:sz w:val="28"/>
          <w:lang w:bidi="hi-IN"/>
        </w:rPr>
        <w:t>ишнього природного середовища”</w:t>
      </w:r>
      <w:r w:rsidRPr="00157427">
        <w:rPr>
          <w:rFonts w:eastAsia="SimSun"/>
          <w:sz w:val="28"/>
          <w:lang w:bidi="hi-IN"/>
        </w:rPr>
        <w:t>,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157427">
        <w:rPr>
          <w:sz w:val="28"/>
        </w:rPr>
        <w:t xml:space="preserve"> ухвали Львівської міської ради від 19.12.2024 № 5766 «Про затвердження Правил благоустрою Львівської міської територіальної громади»; інших діючих нормативних документів. </w:t>
      </w:r>
    </w:p>
    <w:p w:rsidR="00F52622" w:rsidRDefault="00F52622" w:rsidP="00F52622">
      <w:pPr>
        <w:pStyle w:val="HTML"/>
        <w:ind w:left="-426" w:right="-426"/>
        <w:jc w:val="right"/>
        <w:rPr>
          <w:rFonts w:ascii="Times New Roman" w:hAnsi="Times New Roman" w:cs="Times New Roman"/>
          <w:sz w:val="28"/>
          <w:szCs w:val="24"/>
          <w:lang w:eastAsia="ru-RU"/>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Default="00F52622" w:rsidP="00F52622">
      <w:pPr>
        <w:pStyle w:val="HTML"/>
        <w:ind w:left="-426" w:right="-426"/>
        <w:jc w:val="center"/>
        <w:rPr>
          <w:rFonts w:ascii="Times New Roman" w:eastAsia="Arial" w:hAnsi="Times New Roman" w:cs="Times New Roman"/>
          <w:b/>
          <w:color w:val="000000"/>
          <w:sz w:val="28"/>
          <w:szCs w:val="28"/>
        </w:rPr>
      </w:pPr>
    </w:p>
    <w:p w:rsidR="00F52622" w:rsidRPr="00A3126B" w:rsidRDefault="00F52622" w:rsidP="00F52622">
      <w:pPr>
        <w:pStyle w:val="HTML"/>
        <w:ind w:left="-426" w:right="-426"/>
        <w:jc w:val="center"/>
        <w:rPr>
          <w:rFonts w:ascii="Times New Roman" w:hAnsi="Times New Roman" w:cs="Times New Roman"/>
          <w:b/>
          <w:sz w:val="28"/>
          <w:szCs w:val="28"/>
        </w:rPr>
      </w:pPr>
      <w:r w:rsidRPr="00A3126B">
        <w:rPr>
          <w:rFonts w:ascii="Times New Roman" w:eastAsia="Arial" w:hAnsi="Times New Roman" w:cs="Times New Roman"/>
          <w:b/>
          <w:color w:val="000000"/>
          <w:sz w:val="28"/>
          <w:szCs w:val="28"/>
        </w:rPr>
        <w:t>Технічна специфікація (перелік та обсяг послуг)</w:t>
      </w:r>
    </w:p>
    <w:p w:rsidR="00F52622" w:rsidRDefault="00F52622" w:rsidP="00F52622">
      <w:pPr>
        <w:pStyle w:val="a5"/>
        <w:ind w:left="284" w:right="-426"/>
        <w:jc w:val="both"/>
        <w:rPr>
          <w:rFonts w:ascii="Arial" w:hAnsi="Arial" w:cs="Arial"/>
          <w:sz w:val="28"/>
        </w:rPr>
      </w:pPr>
    </w:p>
    <w:p w:rsidR="00F52622" w:rsidRPr="00DE42CF" w:rsidRDefault="00F52622" w:rsidP="00F52622">
      <w:pPr>
        <w:pStyle w:val="a5"/>
        <w:ind w:left="284" w:right="-426"/>
        <w:jc w:val="both"/>
        <w:rPr>
          <w:rFonts w:ascii="Arial" w:hAnsi="Arial" w:cs="Arial"/>
          <w:sz w:val="28"/>
        </w:rPr>
      </w:pPr>
    </w:p>
    <w:tbl>
      <w:tblPr>
        <w:tblW w:w="10418" w:type="dxa"/>
        <w:jc w:val="center"/>
        <w:tblLayout w:type="fixed"/>
        <w:tblCellMar>
          <w:left w:w="28" w:type="dxa"/>
          <w:right w:w="28" w:type="dxa"/>
        </w:tblCellMar>
        <w:tblLook w:val="0000" w:firstRow="0" w:lastRow="0" w:firstColumn="0" w:lastColumn="0" w:noHBand="0" w:noVBand="0"/>
      </w:tblPr>
      <w:tblGrid>
        <w:gridCol w:w="579"/>
        <w:gridCol w:w="5498"/>
        <w:gridCol w:w="1447"/>
        <w:gridCol w:w="1447"/>
        <w:gridCol w:w="1447"/>
      </w:tblGrid>
      <w:tr w:rsidR="00F52622" w:rsidRPr="00C649E5" w:rsidTr="00F903AB">
        <w:trPr>
          <w:jc w:val="center"/>
        </w:trPr>
        <w:tc>
          <w:tcPr>
            <w:tcW w:w="567" w:type="dxa"/>
            <w:tcBorders>
              <w:top w:val="single" w:sz="12" w:space="0" w:color="auto"/>
              <w:left w:val="single" w:sz="12" w:space="0" w:color="auto"/>
              <w:bottom w:val="nil"/>
              <w:right w:val="single" w:sz="4" w:space="0" w:color="auto"/>
            </w:tcBorders>
            <w:vAlign w:val="center"/>
          </w:tcPr>
          <w:p w:rsidR="00F52622" w:rsidRPr="00C649E5" w:rsidRDefault="00F52622" w:rsidP="00F903AB">
            <w:pPr>
              <w:keepLines/>
              <w:autoSpaceDE w:val="0"/>
              <w:autoSpaceDN w:val="0"/>
              <w:jc w:val="center"/>
              <w:rPr>
                <w:rFonts w:ascii="Times New Roman" w:hAnsi="Times New Roman"/>
                <w:spacing w:val="-5"/>
                <w:sz w:val="24"/>
                <w:szCs w:val="24"/>
              </w:rPr>
            </w:pPr>
            <w:r w:rsidRPr="00C649E5">
              <w:rPr>
                <w:rFonts w:ascii="Times New Roman" w:hAnsi="Times New Roman"/>
                <w:spacing w:val="-5"/>
                <w:sz w:val="24"/>
                <w:szCs w:val="24"/>
              </w:rPr>
              <w:lastRenderedPageBreak/>
              <w:t>№</w:t>
            </w:r>
          </w:p>
          <w:p w:rsidR="00F52622" w:rsidRPr="00C649E5" w:rsidRDefault="00F52622" w:rsidP="00F903AB">
            <w:pPr>
              <w:keepLines/>
              <w:autoSpaceDE w:val="0"/>
              <w:autoSpaceDN w:val="0"/>
              <w:jc w:val="center"/>
              <w:rPr>
                <w:rFonts w:ascii="Times New Roman" w:hAnsi="Times New Roman"/>
                <w:sz w:val="24"/>
                <w:szCs w:val="24"/>
              </w:rPr>
            </w:pPr>
            <w:proofErr w:type="spellStart"/>
            <w:r w:rsidRPr="00C649E5">
              <w:rPr>
                <w:rFonts w:ascii="Times New Roman" w:hAnsi="Times New Roman"/>
                <w:spacing w:val="-5"/>
                <w:sz w:val="24"/>
                <w:szCs w:val="24"/>
              </w:rPr>
              <w:t>Ч.ч</w:t>
            </w:r>
            <w:proofErr w:type="spellEnd"/>
            <w:r w:rsidRPr="00C649E5">
              <w:rPr>
                <w:rFonts w:ascii="Times New Roman" w:hAnsi="Times New Roman"/>
                <w:spacing w:val="-5"/>
                <w:sz w:val="24"/>
                <w:szCs w:val="24"/>
              </w:rPr>
              <w:t>.</w:t>
            </w:r>
          </w:p>
        </w:tc>
        <w:tc>
          <w:tcPr>
            <w:tcW w:w="5387" w:type="dxa"/>
            <w:tcBorders>
              <w:top w:val="single" w:sz="12" w:space="0" w:color="auto"/>
              <w:left w:val="nil"/>
              <w:bottom w:val="nil"/>
              <w:right w:val="nil"/>
            </w:tcBorders>
            <w:vAlign w:val="center"/>
          </w:tcPr>
          <w:p w:rsidR="00F52622" w:rsidRPr="00C649E5" w:rsidRDefault="00F52622" w:rsidP="00F903AB">
            <w:pPr>
              <w:keepLines/>
              <w:autoSpaceDE w:val="0"/>
              <w:autoSpaceDN w:val="0"/>
              <w:jc w:val="center"/>
              <w:rPr>
                <w:rFonts w:ascii="Times New Roman" w:hAnsi="Times New Roman"/>
                <w:spacing w:val="-5"/>
                <w:sz w:val="24"/>
                <w:szCs w:val="24"/>
              </w:rPr>
            </w:pPr>
          </w:p>
          <w:p w:rsidR="00F52622" w:rsidRPr="00C649E5" w:rsidRDefault="00F52622" w:rsidP="00F903AB">
            <w:pPr>
              <w:keepLines/>
              <w:autoSpaceDE w:val="0"/>
              <w:autoSpaceDN w:val="0"/>
              <w:jc w:val="center"/>
              <w:rPr>
                <w:rFonts w:ascii="Times New Roman" w:hAnsi="Times New Roman"/>
                <w:spacing w:val="-5"/>
                <w:sz w:val="24"/>
                <w:szCs w:val="24"/>
              </w:rPr>
            </w:pPr>
            <w:r w:rsidRPr="00C649E5">
              <w:rPr>
                <w:rFonts w:ascii="Times New Roman" w:hAnsi="Times New Roman"/>
                <w:spacing w:val="-5"/>
                <w:sz w:val="24"/>
                <w:szCs w:val="24"/>
              </w:rPr>
              <w:t>Найменування робіт і витрат</w:t>
            </w:r>
          </w:p>
          <w:p w:rsidR="00F52622" w:rsidRPr="00C649E5" w:rsidRDefault="00F52622" w:rsidP="00F903AB">
            <w:pPr>
              <w:keepLines/>
              <w:autoSpaceDE w:val="0"/>
              <w:autoSpaceDN w:val="0"/>
              <w:jc w:val="center"/>
              <w:rPr>
                <w:rFonts w:ascii="Times New Roman" w:hAnsi="Times New Roman"/>
                <w:sz w:val="24"/>
                <w:szCs w:val="24"/>
              </w:rPr>
            </w:pPr>
          </w:p>
        </w:tc>
        <w:tc>
          <w:tcPr>
            <w:tcW w:w="1418" w:type="dxa"/>
            <w:tcBorders>
              <w:top w:val="single" w:sz="12" w:space="0" w:color="auto"/>
              <w:left w:val="single" w:sz="4" w:space="0" w:color="auto"/>
              <w:bottom w:val="nil"/>
              <w:right w:val="nil"/>
            </w:tcBorders>
            <w:vAlign w:val="center"/>
          </w:tcPr>
          <w:p w:rsidR="00F52622" w:rsidRPr="00C649E5" w:rsidRDefault="00F52622" w:rsidP="00F903AB">
            <w:pPr>
              <w:keepLines/>
              <w:autoSpaceDE w:val="0"/>
              <w:autoSpaceDN w:val="0"/>
              <w:jc w:val="center"/>
              <w:rPr>
                <w:rFonts w:ascii="Times New Roman" w:hAnsi="Times New Roman"/>
                <w:spacing w:val="-5"/>
                <w:sz w:val="24"/>
                <w:szCs w:val="24"/>
              </w:rPr>
            </w:pPr>
            <w:r w:rsidRPr="00C649E5">
              <w:rPr>
                <w:rFonts w:ascii="Times New Roman" w:hAnsi="Times New Roman"/>
                <w:spacing w:val="-5"/>
                <w:sz w:val="24"/>
                <w:szCs w:val="24"/>
              </w:rPr>
              <w:t>Одиниця</w:t>
            </w:r>
          </w:p>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виміру</w:t>
            </w:r>
          </w:p>
        </w:tc>
        <w:tc>
          <w:tcPr>
            <w:tcW w:w="1418" w:type="dxa"/>
            <w:tcBorders>
              <w:top w:val="single" w:sz="12" w:space="0" w:color="auto"/>
              <w:left w:val="single" w:sz="4" w:space="0" w:color="auto"/>
              <w:bottom w:val="nil"/>
              <w:right w:val="single" w:sz="4" w:space="0" w:color="auto"/>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Примітка</w:t>
            </w:r>
          </w:p>
        </w:tc>
      </w:tr>
      <w:tr w:rsidR="00F52622" w:rsidRPr="00C649E5" w:rsidTr="00F903AB">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w:t>
            </w:r>
          </w:p>
        </w:tc>
        <w:tc>
          <w:tcPr>
            <w:tcW w:w="5387" w:type="dxa"/>
            <w:tcBorders>
              <w:top w:val="single" w:sz="4" w:space="0" w:color="auto"/>
              <w:left w:val="nil"/>
              <w:bottom w:val="single" w:sz="4" w:space="0" w:color="auto"/>
              <w:right w:val="nil"/>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2</w:t>
            </w:r>
          </w:p>
        </w:tc>
        <w:tc>
          <w:tcPr>
            <w:tcW w:w="1418" w:type="dxa"/>
            <w:tcBorders>
              <w:top w:val="single" w:sz="4" w:space="0" w:color="auto"/>
              <w:left w:val="single" w:sz="4" w:space="0" w:color="auto"/>
              <w:bottom w:val="single" w:sz="4" w:space="0" w:color="auto"/>
              <w:right w:val="nil"/>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4</w:t>
            </w:r>
          </w:p>
        </w:tc>
        <w:tc>
          <w:tcPr>
            <w:tcW w:w="1418" w:type="dxa"/>
            <w:tcBorders>
              <w:top w:val="single" w:sz="4" w:space="0" w:color="auto"/>
              <w:left w:val="single" w:sz="4" w:space="0" w:color="auto"/>
              <w:bottom w:val="single" w:sz="4" w:space="0" w:color="auto"/>
              <w:right w:val="single" w:sz="12" w:space="0" w:color="auto"/>
            </w:tcBorders>
            <w:vAlign w:val="center"/>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5</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w:t>
            </w:r>
          </w:p>
        </w:tc>
        <w:tc>
          <w:tcPr>
            <w:tcW w:w="5387" w:type="dxa"/>
            <w:tcBorders>
              <w:top w:val="nil"/>
              <w:left w:val="nil"/>
              <w:bottom w:val="nil"/>
              <w:right w:val="nil"/>
            </w:tcBorders>
          </w:tcPr>
          <w:p w:rsidR="00F52622" w:rsidRPr="00C462EB" w:rsidRDefault="00F52622" w:rsidP="00F903AB">
            <w:pPr>
              <w:keepLines/>
              <w:autoSpaceDE w:val="0"/>
              <w:autoSpaceDN w:val="0"/>
              <w:rPr>
                <w:rFonts w:ascii="Times New Roman" w:hAnsi="Times New Roman"/>
                <w:sz w:val="24"/>
                <w:szCs w:val="24"/>
              </w:rPr>
            </w:pPr>
            <w:r w:rsidRPr="00C462EB">
              <w:rPr>
                <w:rFonts w:ascii="Times New Roman" w:hAnsi="Times New Roman"/>
                <w:spacing w:val="-5"/>
                <w:sz w:val="24"/>
                <w:szCs w:val="24"/>
              </w:rPr>
              <w:t>Очищення ділянки під озеленення від побутового сміття</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м2</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28600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2</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Корчування пнів з переміщенням до 10 м, діаметр пня</w:t>
            </w:r>
          </w:p>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більше 34 см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 xml:space="preserve"> пнів</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50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3</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На кожні 10 м переміщення [понад 10 м] пнів діаметром</w:t>
            </w:r>
          </w:p>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більше 34 см додавати до норми 18-112-4 (зміна на 40 м,</w:t>
            </w:r>
          </w:p>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 xml:space="preserve"> </w:t>
            </w:r>
            <w:proofErr w:type="spellStart"/>
            <w:r w:rsidRPr="00C649E5">
              <w:rPr>
                <w:rFonts w:ascii="Times New Roman" w:hAnsi="Times New Roman"/>
                <w:spacing w:val="-5"/>
                <w:sz w:val="24"/>
                <w:szCs w:val="24"/>
              </w:rPr>
              <w:t>прив</w:t>
            </w:r>
            <w:proofErr w:type="spellEnd"/>
            <w:r w:rsidRPr="00C649E5">
              <w:rPr>
                <w:rFonts w:ascii="Times New Roman" w:hAnsi="Times New Roman"/>
                <w:spacing w:val="-5"/>
                <w:sz w:val="24"/>
                <w:szCs w:val="24"/>
              </w:rPr>
              <w:t>. до 50 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 xml:space="preserve"> пнів</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50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4</w:t>
            </w:r>
          </w:p>
        </w:tc>
        <w:tc>
          <w:tcPr>
            <w:tcW w:w="5387" w:type="dxa"/>
            <w:tcBorders>
              <w:top w:val="nil"/>
              <w:left w:val="nil"/>
              <w:bottom w:val="nil"/>
              <w:right w:val="nil"/>
            </w:tcBorders>
          </w:tcPr>
          <w:p w:rsidR="00F52622" w:rsidRPr="00C462EB" w:rsidRDefault="00F52622" w:rsidP="00F903AB">
            <w:pPr>
              <w:keepLines/>
              <w:autoSpaceDE w:val="0"/>
              <w:autoSpaceDN w:val="0"/>
              <w:rPr>
                <w:rFonts w:ascii="Times New Roman" w:hAnsi="Times New Roman"/>
                <w:sz w:val="24"/>
                <w:szCs w:val="24"/>
              </w:rPr>
            </w:pPr>
            <w:r w:rsidRPr="00C462EB">
              <w:rPr>
                <w:rFonts w:ascii="Times New Roman" w:hAnsi="Times New Roman"/>
                <w:spacing w:val="-5"/>
                <w:sz w:val="24"/>
                <w:szCs w:val="24"/>
              </w:rPr>
              <w:t>Механізоване зрізування порослі шириною в 1 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га</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3</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5</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Згрібання і збирання зрізаної порослі</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га</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3</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6</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Навантаження сміття екскаваторами на автомобілі-</w:t>
            </w:r>
          </w:p>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самоскиди</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 xml:space="preserve"> т</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60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7</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Перевезення сміття до 15 км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т</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60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8</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Планування укосів виїмок і насипів екскаваторами з</w:t>
            </w:r>
          </w:p>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навантаженням ґрунту в транспортні засоби, група</w:t>
            </w:r>
          </w:p>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ґрунтів 1-2</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м2</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1990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lastRenderedPageBreak/>
              <w:t>9</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Перевезення ґрунту до 15 км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т</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358,2</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10</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Підготовка ґрунту для влаштування партерного та</w:t>
            </w:r>
          </w:p>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звичайного газонів механізованим способом з</w:t>
            </w:r>
          </w:p>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внесенням торфу шаром 15 см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м2</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1000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11</w:t>
            </w:r>
          </w:p>
        </w:tc>
        <w:tc>
          <w:tcPr>
            <w:tcW w:w="5387" w:type="dxa"/>
            <w:tcBorders>
              <w:top w:val="nil"/>
              <w:left w:val="nil"/>
              <w:bottom w:val="nil"/>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На кожні 5 см зміни товщини шару додавати або</w:t>
            </w:r>
          </w:p>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виключати до норм 18-97-3, 18-97-4 (зміна на 10 см,</w:t>
            </w:r>
          </w:p>
          <w:p w:rsidR="00F52622" w:rsidRPr="00C649E5" w:rsidRDefault="00F52622" w:rsidP="00F903AB">
            <w:pPr>
              <w:keepLines/>
              <w:autoSpaceDE w:val="0"/>
              <w:autoSpaceDN w:val="0"/>
              <w:rPr>
                <w:rFonts w:ascii="Times New Roman" w:hAnsi="Times New Roman"/>
                <w:sz w:val="24"/>
                <w:szCs w:val="24"/>
              </w:rPr>
            </w:pPr>
            <w:proofErr w:type="spellStart"/>
            <w:r w:rsidRPr="00C649E5">
              <w:rPr>
                <w:rFonts w:ascii="Times New Roman" w:hAnsi="Times New Roman"/>
                <w:spacing w:val="-5"/>
                <w:sz w:val="24"/>
                <w:szCs w:val="24"/>
              </w:rPr>
              <w:t>прив</w:t>
            </w:r>
            <w:proofErr w:type="spellEnd"/>
            <w:r w:rsidRPr="00C649E5">
              <w:rPr>
                <w:rFonts w:ascii="Times New Roman" w:hAnsi="Times New Roman"/>
                <w:spacing w:val="-5"/>
                <w:sz w:val="24"/>
                <w:szCs w:val="24"/>
              </w:rPr>
              <w:t xml:space="preserve">. до </w:t>
            </w:r>
            <w:proofErr w:type="spellStart"/>
            <w:r w:rsidRPr="00C649E5">
              <w:rPr>
                <w:rFonts w:ascii="Times New Roman" w:hAnsi="Times New Roman"/>
                <w:spacing w:val="-5"/>
                <w:sz w:val="24"/>
                <w:szCs w:val="24"/>
              </w:rPr>
              <w:t>товщ</w:t>
            </w:r>
            <w:proofErr w:type="spellEnd"/>
            <w:r w:rsidRPr="00C649E5">
              <w:rPr>
                <w:rFonts w:ascii="Times New Roman" w:hAnsi="Times New Roman"/>
                <w:spacing w:val="-5"/>
                <w:sz w:val="24"/>
                <w:szCs w:val="24"/>
              </w:rPr>
              <w:t>. 5 см)</w:t>
            </w:r>
          </w:p>
        </w:tc>
        <w:tc>
          <w:tcPr>
            <w:tcW w:w="1418" w:type="dxa"/>
            <w:tcBorders>
              <w:top w:val="nil"/>
              <w:left w:val="single" w:sz="4" w:space="0" w:color="auto"/>
              <w:bottom w:val="nil"/>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м2</w:t>
            </w:r>
          </w:p>
        </w:tc>
        <w:tc>
          <w:tcPr>
            <w:tcW w:w="1418" w:type="dxa"/>
            <w:tcBorders>
              <w:top w:val="nil"/>
              <w:left w:val="single" w:sz="4" w:space="0" w:color="auto"/>
              <w:bottom w:val="nil"/>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-1000</w:t>
            </w:r>
          </w:p>
        </w:tc>
        <w:tc>
          <w:tcPr>
            <w:tcW w:w="1418" w:type="dxa"/>
            <w:tcBorders>
              <w:top w:val="nil"/>
              <w:left w:val="single" w:sz="4" w:space="0" w:color="auto"/>
              <w:bottom w:val="nil"/>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r w:rsidR="00F52622" w:rsidRPr="00C649E5" w:rsidTr="00F903AB">
        <w:trPr>
          <w:jc w:val="center"/>
        </w:trPr>
        <w:tc>
          <w:tcPr>
            <w:tcW w:w="567" w:type="dxa"/>
            <w:tcBorders>
              <w:top w:val="nil"/>
              <w:left w:val="single" w:sz="12" w:space="0" w:color="auto"/>
              <w:bottom w:val="single" w:sz="4" w:space="0" w:color="auto"/>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12</w:t>
            </w:r>
          </w:p>
        </w:tc>
        <w:tc>
          <w:tcPr>
            <w:tcW w:w="5387" w:type="dxa"/>
            <w:tcBorders>
              <w:top w:val="nil"/>
              <w:left w:val="nil"/>
              <w:bottom w:val="single" w:sz="4" w:space="0" w:color="auto"/>
              <w:right w:val="nil"/>
            </w:tcBorders>
          </w:tcPr>
          <w:p w:rsidR="00F52622" w:rsidRPr="00C649E5" w:rsidRDefault="00F52622" w:rsidP="00F903AB">
            <w:pPr>
              <w:keepLines/>
              <w:autoSpaceDE w:val="0"/>
              <w:autoSpaceDN w:val="0"/>
              <w:rPr>
                <w:rFonts w:ascii="Times New Roman" w:hAnsi="Times New Roman"/>
                <w:spacing w:val="-5"/>
                <w:sz w:val="24"/>
                <w:szCs w:val="24"/>
              </w:rPr>
            </w:pPr>
            <w:r w:rsidRPr="00C649E5">
              <w:rPr>
                <w:rFonts w:ascii="Times New Roman" w:hAnsi="Times New Roman"/>
                <w:spacing w:val="-5"/>
                <w:sz w:val="24"/>
                <w:szCs w:val="24"/>
              </w:rPr>
              <w:t>Посів газонів партерних, мавританських та звичайних</w:t>
            </w:r>
          </w:p>
          <w:p w:rsidR="00F52622" w:rsidRPr="00C649E5" w:rsidRDefault="00F52622" w:rsidP="00F903AB">
            <w:pPr>
              <w:keepLines/>
              <w:autoSpaceDE w:val="0"/>
              <w:autoSpaceDN w:val="0"/>
              <w:rPr>
                <w:rFonts w:ascii="Times New Roman" w:hAnsi="Times New Roman"/>
                <w:sz w:val="24"/>
                <w:szCs w:val="24"/>
              </w:rPr>
            </w:pPr>
            <w:r w:rsidRPr="00C649E5">
              <w:rPr>
                <w:rFonts w:ascii="Times New Roman" w:hAnsi="Times New Roman"/>
                <w:spacing w:val="-5"/>
                <w:sz w:val="24"/>
                <w:szCs w:val="24"/>
              </w:rPr>
              <w:t>вручну</w:t>
            </w:r>
          </w:p>
        </w:tc>
        <w:tc>
          <w:tcPr>
            <w:tcW w:w="1418" w:type="dxa"/>
            <w:tcBorders>
              <w:top w:val="nil"/>
              <w:left w:val="single" w:sz="4" w:space="0" w:color="auto"/>
              <w:bottom w:val="single" w:sz="4" w:space="0" w:color="auto"/>
              <w:right w:val="nil"/>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м2</w:t>
            </w:r>
          </w:p>
        </w:tc>
        <w:tc>
          <w:tcPr>
            <w:tcW w:w="1418" w:type="dxa"/>
            <w:tcBorders>
              <w:top w:val="nil"/>
              <w:left w:val="single" w:sz="4" w:space="0" w:color="auto"/>
              <w:bottom w:val="single" w:sz="4" w:space="0" w:color="auto"/>
              <w:right w:val="single" w:sz="4" w:space="0" w:color="auto"/>
            </w:tcBorders>
          </w:tcPr>
          <w:p w:rsidR="00F52622" w:rsidRPr="00C649E5" w:rsidRDefault="00F52622" w:rsidP="00F903AB">
            <w:pPr>
              <w:keepLines/>
              <w:autoSpaceDE w:val="0"/>
              <w:autoSpaceDN w:val="0"/>
              <w:jc w:val="center"/>
              <w:rPr>
                <w:rFonts w:ascii="Times New Roman" w:hAnsi="Times New Roman"/>
                <w:sz w:val="24"/>
                <w:szCs w:val="24"/>
              </w:rPr>
            </w:pPr>
            <w:r w:rsidRPr="00C649E5">
              <w:rPr>
                <w:rFonts w:ascii="Times New Roman" w:hAnsi="Times New Roman"/>
                <w:spacing w:val="-5"/>
                <w:sz w:val="24"/>
                <w:szCs w:val="24"/>
              </w:rPr>
              <w:t>1000</w:t>
            </w:r>
          </w:p>
        </w:tc>
        <w:tc>
          <w:tcPr>
            <w:tcW w:w="1418" w:type="dxa"/>
            <w:tcBorders>
              <w:top w:val="nil"/>
              <w:left w:val="single" w:sz="4" w:space="0" w:color="auto"/>
              <w:bottom w:val="single" w:sz="4" w:space="0" w:color="auto"/>
              <w:right w:val="single" w:sz="12" w:space="0" w:color="auto"/>
            </w:tcBorders>
          </w:tcPr>
          <w:p w:rsidR="00F52622" w:rsidRPr="00C649E5" w:rsidRDefault="00F52622" w:rsidP="00F903AB">
            <w:pPr>
              <w:autoSpaceDE w:val="0"/>
              <w:autoSpaceDN w:val="0"/>
              <w:adjustRightInd w:val="0"/>
              <w:rPr>
                <w:rFonts w:ascii="Times New Roman" w:hAnsi="Times New Roman"/>
                <w:sz w:val="24"/>
                <w:szCs w:val="24"/>
              </w:rPr>
            </w:pPr>
            <w:r w:rsidRPr="00C649E5">
              <w:rPr>
                <w:rFonts w:ascii="Times New Roman" w:hAnsi="Times New Roman"/>
                <w:sz w:val="24"/>
                <w:szCs w:val="24"/>
              </w:rPr>
              <w:t xml:space="preserve"> </w:t>
            </w:r>
          </w:p>
        </w:tc>
      </w:tr>
    </w:tbl>
    <w:p w:rsidR="00F52622" w:rsidRPr="00C649E5" w:rsidRDefault="00F52622" w:rsidP="00F52622">
      <w:pPr>
        <w:ind w:left="284"/>
        <w:rPr>
          <w:sz w:val="24"/>
          <w:szCs w:val="24"/>
        </w:rPr>
      </w:pPr>
    </w:p>
    <w:p w:rsidR="00F52622" w:rsidRPr="00DD11B5" w:rsidRDefault="00F52622" w:rsidP="00F52622">
      <w:pPr>
        <w:ind w:firstLine="708"/>
        <w:jc w:val="both"/>
        <w:rPr>
          <w:rFonts w:ascii="Times New Roman" w:hAnsi="Times New Roman"/>
          <w:sz w:val="24"/>
          <w:szCs w:val="24"/>
        </w:rPr>
      </w:pPr>
      <w:r w:rsidRPr="00DD11B5">
        <w:rPr>
          <w:rFonts w:ascii="Times New Roman" w:hAnsi="Times New Roman"/>
          <w:sz w:val="24"/>
          <w:szCs w:val="24"/>
        </w:rPr>
        <w:t>Учасник розраховує вартість послуги виходячи із діючих вимог та стандартів, з урахуванням усіх своїх витрат, податків та обов’язкових платежів (зборів).</w:t>
      </w:r>
    </w:p>
    <w:p w:rsidR="00F52622" w:rsidRPr="00157427" w:rsidRDefault="00F52622" w:rsidP="00F52622">
      <w:pPr>
        <w:spacing w:before="150" w:after="150"/>
        <w:rPr>
          <w:rFonts w:ascii="Times New Roman" w:hAnsi="Times New Roman"/>
          <w:sz w:val="24"/>
          <w:szCs w:val="24"/>
          <w:lang w:eastAsia="uk-UA"/>
        </w:rPr>
      </w:pPr>
      <w:r w:rsidRPr="00157427">
        <w:rPr>
          <w:rFonts w:ascii="Times New Roman" w:hAnsi="Times New Roman"/>
          <w:bCs/>
          <w:sz w:val="24"/>
          <w:szCs w:val="24"/>
        </w:rPr>
        <w:t>Адреса надання послуг</w:t>
      </w:r>
      <w:r w:rsidRPr="00CD7976">
        <w:rPr>
          <w:rFonts w:ascii="Times New Roman" w:hAnsi="Times New Roman"/>
          <w:sz w:val="24"/>
          <w:szCs w:val="24"/>
          <w:lang w:val="ru-RU"/>
        </w:rPr>
        <w:t>:</w:t>
      </w:r>
      <w:r w:rsidRPr="00157427">
        <w:rPr>
          <w:rFonts w:ascii="Times New Roman" w:hAnsi="Times New Roman"/>
          <w:sz w:val="24"/>
          <w:szCs w:val="24"/>
        </w:rPr>
        <w:t xml:space="preserve"> с-ще Рудно Львівської міської територіальної громади (вздовж річки Вишенька).</w:t>
      </w:r>
    </w:p>
    <w:p w:rsidR="00F52622" w:rsidRPr="00DD11B5" w:rsidRDefault="00F52622" w:rsidP="00F52622">
      <w:pPr>
        <w:ind w:firstLine="708"/>
        <w:jc w:val="both"/>
        <w:rPr>
          <w:rFonts w:ascii="Times New Roman" w:hAnsi="Times New Roman"/>
          <w:sz w:val="24"/>
          <w:szCs w:val="24"/>
        </w:rPr>
      </w:pPr>
      <w:r w:rsidRPr="00DD11B5">
        <w:rPr>
          <w:rFonts w:ascii="Times New Roman" w:hAnsi="Times New Roman"/>
          <w:sz w:val="24"/>
          <w:szCs w:val="24"/>
        </w:rPr>
        <w:t xml:space="preserve"> Всі розцінки на послуги визначаються відповідно до діючих норм, стандартів та нормативів. Заправка, технічне обслуговування, ремонт техніки забезпечується Учасником, а їх вартість повинна бути врахована в тендерній пропозиції.</w:t>
      </w:r>
      <w:r>
        <w:rPr>
          <w:rFonts w:ascii="Times New Roman" w:hAnsi="Times New Roman"/>
          <w:sz w:val="24"/>
          <w:szCs w:val="24"/>
        </w:rPr>
        <w:t xml:space="preserve"> </w:t>
      </w:r>
      <w:r w:rsidRPr="00DD11B5">
        <w:rPr>
          <w:rFonts w:ascii="Times New Roman" w:hAnsi="Times New Roman"/>
          <w:sz w:val="24"/>
          <w:szCs w:val="24"/>
        </w:rPr>
        <w:t>Тендерна пропозиція Учасника повинна враховувати: вартість використання техніки та обладнання, паливно-мастильних матеріалів, витратних матеріалів, доставку обладнання, необхідної техніки та працівників відповідної кваліфікації на місце виконання послуг та інші витрати Учасника, згідно з чинним законодавством.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F52622" w:rsidRPr="00DD11B5" w:rsidRDefault="00F52622" w:rsidP="00F52622">
      <w:pPr>
        <w:autoSpaceDE w:val="0"/>
        <w:autoSpaceDN w:val="0"/>
        <w:adjustRightInd w:val="0"/>
        <w:ind w:firstLine="709"/>
        <w:jc w:val="both"/>
        <w:rPr>
          <w:rFonts w:ascii="Times New Roman" w:hAnsi="Times New Roman"/>
          <w:b/>
          <w:sz w:val="24"/>
          <w:szCs w:val="24"/>
        </w:rPr>
      </w:pPr>
      <w:r w:rsidRPr="00DD11B5">
        <w:rPr>
          <w:rFonts w:ascii="Times New Roman" w:hAnsi="Times New Roman"/>
          <w:b/>
          <w:sz w:val="24"/>
          <w:szCs w:val="24"/>
        </w:rPr>
        <w:t>Учасник повинен застосовувати заходи пов’язані із зменшенням впливу на навколишнє середовище:</w:t>
      </w:r>
    </w:p>
    <w:p w:rsidR="00F52622" w:rsidRPr="00DD11B5" w:rsidRDefault="00F52622" w:rsidP="00F52622">
      <w:pPr>
        <w:autoSpaceDE w:val="0"/>
        <w:autoSpaceDN w:val="0"/>
        <w:adjustRightInd w:val="0"/>
        <w:ind w:firstLine="709"/>
        <w:jc w:val="both"/>
        <w:outlineLvl w:val="0"/>
        <w:rPr>
          <w:rFonts w:ascii="Times New Roman" w:hAnsi="Times New Roman"/>
          <w:sz w:val="24"/>
          <w:szCs w:val="24"/>
        </w:rPr>
      </w:pPr>
      <w:r w:rsidRPr="00DD11B5">
        <w:rPr>
          <w:rFonts w:ascii="Times New Roman" w:hAnsi="Times New Roman"/>
          <w:sz w:val="24"/>
          <w:szCs w:val="24"/>
        </w:rPr>
        <w:t>- забезпечити унеможливлення розсипання зібраного сміття в процесі його прибирання та перевезення;</w:t>
      </w:r>
    </w:p>
    <w:p w:rsidR="00F52622" w:rsidRDefault="00F52622" w:rsidP="00F52622">
      <w:pPr>
        <w:ind w:firstLine="708"/>
        <w:jc w:val="both"/>
        <w:rPr>
          <w:rFonts w:ascii="Times New Roman" w:hAnsi="Times New Roman"/>
          <w:sz w:val="24"/>
          <w:szCs w:val="24"/>
        </w:rPr>
      </w:pPr>
      <w:r w:rsidRPr="00DD11B5">
        <w:rPr>
          <w:rFonts w:ascii="Times New Roman" w:hAnsi="Times New Roman"/>
          <w:sz w:val="24"/>
          <w:szCs w:val="24"/>
        </w:rPr>
        <w:t>-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F52622" w:rsidRPr="00DD11B5" w:rsidRDefault="00F52622" w:rsidP="00F52622">
      <w:pPr>
        <w:ind w:firstLine="708"/>
        <w:jc w:val="both"/>
        <w:rPr>
          <w:rFonts w:ascii="Times New Roman" w:hAnsi="Times New Roman"/>
          <w:sz w:val="24"/>
          <w:szCs w:val="24"/>
        </w:rPr>
      </w:pPr>
      <w:r w:rsidRPr="00A83D63">
        <w:rPr>
          <w:rFonts w:ascii="Times New Roman" w:hAnsi="Times New Roman"/>
          <w:sz w:val="24"/>
          <w:szCs w:val="24"/>
        </w:rPr>
        <w:lastRenderedPageBreak/>
        <w:t>Учасник зобов’язаний забезпечити вивезення та утилізацію (захоронення) відходів, що утворюються під час надання послуг, у тому числі гілок та щепи, відповідно до вимог</w:t>
      </w:r>
      <w:r>
        <w:rPr>
          <w:rFonts w:ascii="Times New Roman" w:hAnsi="Times New Roman"/>
          <w:sz w:val="24"/>
          <w:szCs w:val="24"/>
        </w:rPr>
        <w:t xml:space="preserve"> чинного законодавства України. </w:t>
      </w:r>
      <w:r w:rsidRPr="00A83D63">
        <w:rPr>
          <w:rFonts w:ascii="Times New Roman" w:hAnsi="Times New Roman"/>
          <w:sz w:val="24"/>
          <w:szCs w:val="24"/>
        </w:rPr>
        <w:t>Вивезення відходів здійснюється виключно у спеціально відведені та санкціоновані місця/об’єкти поводження з відходами.</w:t>
      </w:r>
    </w:p>
    <w:p w:rsidR="00F52622" w:rsidRPr="00CD7976" w:rsidRDefault="00F52622" w:rsidP="00F52622">
      <w:pPr>
        <w:ind w:firstLine="708"/>
        <w:jc w:val="both"/>
        <w:rPr>
          <w:rFonts w:ascii="Times New Roman" w:hAnsi="Times New Roman"/>
          <w:sz w:val="24"/>
          <w:szCs w:val="24"/>
          <w:lang w:val="ru-RU"/>
        </w:rPr>
      </w:pPr>
      <w:r w:rsidRPr="00DD11B5">
        <w:rPr>
          <w:rFonts w:ascii="Times New Roman" w:hAnsi="Times New Roman"/>
          <w:sz w:val="24"/>
          <w:szCs w:val="24"/>
        </w:rPr>
        <w:t xml:space="preserve">  </w:t>
      </w:r>
      <w:r w:rsidRPr="00DD11B5">
        <w:rPr>
          <w:rFonts w:ascii="Times New Roman" w:hAnsi="Times New Roman"/>
          <w:b/>
          <w:sz w:val="24"/>
          <w:szCs w:val="24"/>
        </w:rPr>
        <w:t>У складі тендерної пропозиції</w:t>
      </w:r>
      <w:r w:rsidRPr="00DD11B5">
        <w:rPr>
          <w:rFonts w:ascii="Times New Roman" w:hAnsi="Times New Roman"/>
          <w:sz w:val="24"/>
          <w:szCs w:val="24"/>
        </w:rPr>
        <w:t xml:space="preserve">  </w:t>
      </w:r>
      <w:r>
        <w:rPr>
          <w:rFonts w:ascii="Times New Roman" w:hAnsi="Times New Roman"/>
          <w:b/>
          <w:sz w:val="24"/>
          <w:szCs w:val="24"/>
        </w:rPr>
        <w:t>у</w:t>
      </w:r>
      <w:r w:rsidRPr="00DD11B5">
        <w:rPr>
          <w:rFonts w:ascii="Times New Roman" w:hAnsi="Times New Roman"/>
          <w:b/>
          <w:sz w:val="24"/>
          <w:szCs w:val="24"/>
        </w:rPr>
        <w:t>часник повинен надати</w:t>
      </w:r>
      <w:r w:rsidRPr="00CD7976">
        <w:rPr>
          <w:rFonts w:ascii="Times New Roman" w:hAnsi="Times New Roman"/>
          <w:b/>
          <w:sz w:val="24"/>
          <w:szCs w:val="24"/>
          <w:lang w:val="ru-RU"/>
        </w:rPr>
        <w:t>:</w:t>
      </w:r>
    </w:p>
    <w:p w:rsidR="00F52622" w:rsidRPr="00DD11B5" w:rsidRDefault="00F52622" w:rsidP="00F52622">
      <w:pPr>
        <w:ind w:firstLine="708"/>
        <w:jc w:val="both"/>
        <w:rPr>
          <w:rFonts w:ascii="Times New Roman" w:hAnsi="Times New Roman"/>
          <w:sz w:val="24"/>
          <w:szCs w:val="24"/>
        </w:rPr>
      </w:pPr>
      <w:r w:rsidRPr="00CD7976">
        <w:rPr>
          <w:rFonts w:ascii="Times New Roman" w:hAnsi="Times New Roman"/>
          <w:sz w:val="24"/>
          <w:szCs w:val="24"/>
          <w:lang w:val="ru-RU"/>
        </w:rPr>
        <w:t>-</w:t>
      </w:r>
      <w:r w:rsidRPr="00DD11B5">
        <w:rPr>
          <w:rFonts w:ascii="Times New Roman" w:hAnsi="Times New Roman"/>
          <w:sz w:val="24"/>
          <w:szCs w:val="24"/>
        </w:rPr>
        <w:t xml:space="preserve"> Довідку в довільній формі із застосування заходів із захисту довкілля.</w:t>
      </w:r>
    </w:p>
    <w:p w:rsidR="00F52622" w:rsidRPr="00DD11B5" w:rsidRDefault="00F52622" w:rsidP="00F52622">
      <w:pPr>
        <w:ind w:firstLine="708"/>
        <w:jc w:val="both"/>
        <w:rPr>
          <w:rFonts w:ascii="Times New Roman" w:hAnsi="Times New Roman"/>
          <w:color w:val="000000" w:themeColor="text1"/>
          <w:sz w:val="24"/>
          <w:szCs w:val="24"/>
        </w:rPr>
      </w:pPr>
      <w:r>
        <w:rPr>
          <w:rFonts w:ascii="Times New Roman" w:hAnsi="Times New Roman"/>
          <w:sz w:val="24"/>
          <w:szCs w:val="24"/>
        </w:rPr>
        <w:t xml:space="preserve">- </w:t>
      </w:r>
      <w:r w:rsidRPr="00352AF3">
        <w:rPr>
          <w:rFonts w:ascii="Times New Roman" w:hAnsi="Times New Roman"/>
          <w:sz w:val="24"/>
          <w:szCs w:val="24"/>
        </w:rPr>
        <w:t xml:space="preserve">Розрахунок </w:t>
      </w:r>
      <w:r>
        <w:rPr>
          <w:rFonts w:ascii="Times New Roman" w:hAnsi="Times New Roman"/>
          <w:color w:val="000000" w:themeColor="text1"/>
          <w:sz w:val="24"/>
          <w:szCs w:val="24"/>
        </w:rPr>
        <w:t>д</w:t>
      </w:r>
      <w:r w:rsidRPr="00352AF3">
        <w:rPr>
          <w:rFonts w:ascii="Times New Roman" w:hAnsi="Times New Roman"/>
          <w:color w:val="000000" w:themeColor="text1"/>
          <w:sz w:val="24"/>
          <w:szCs w:val="24"/>
        </w:rPr>
        <w:t>оговірної ціни на надання послуг відповідно Технічного завдання/технічної специфікації.</w:t>
      </w:r>
    </w:p>
    <w:p w:rsidR="00A86F60" w:rsidRPr="00F52622" w:rsidRDefault="00F52622" w:rsidP="00F52622">
      <w:pPr>
        <w:tabs>
          <w:tab w:val="left" w:pos="4359"/>
        </w:tabs>
        <w:jc w:val="both"/>
        <w:rPr>
          <w:b/>
          <w:i/>
          <w:color w:val="333333"/>
          <w:sz w:val="24"/>
          <w:szCs w:val="24"/>
          <w:shd w:val="clear" w:color="auto" w:fill="FFFFFF"/>
        </w:rPr>
      </w:pPr>
      <w:r w:rsidRPr="00A83D63">
        <w:rPr>
          <w:rFonts w:ascii="Times New Roman" w:eastAsia="Times New Roman" w:hAnsi="Times New Roman"/>
          <w:b/>
          <w:sz w:val="24"/>
          <w:szCs w:val="24"/>
        </w:rPr>
        <w:t>Учасник у складі тендерної пропозиції подає підписану інформація про необхідні технічні, якісні та кількісні характеристики предмета закупівлі, а також документи, що вимагаються нею.</w:t>
      </w:r>
      <w:bookmarkStart w:id="0" w:name="_GoBack"/>
      <w:bookmarkEnd w:id="0"/>
    </w:p>
    <w:p w:rsidR="003D596D" w:rsidRPr="00A86F60" w:rsidRDefault="003D596D" w:rsidP="00A86F60">
      <w:pPr>
        <w:rPr>
          <w:rFonts w:ascii="Arial" w:hAnsi="Arial" w:cs="Arial"/>
          <w:b/>
          <w:color w:val="333333"/>
        </w:rPr>
      </w:pPr>
    </w:p>
    <w:p w:rsidR="00990446" w:rsidRPr="00A86F60" w:rsidRDefault="00990446" w:rsidP="00A86F60">
      <w:pPr>
        <w:spacing w:before="75"/>
        <w:rPr>
          <w:rFonts w:ascii="Arial" w:eastAsia="Times New Roman" w:hAnsi="Arial" w:cs="Arial"/>
          <w:b/>
          <w:color w:val="555555"/>
          <w:sz w:val="20"/>
          <w:szCs w:val="20"/>
          <w:lang w:eastAsia="uk-UA"/>
        </w:rPr>
      </w:pPr>
      <w:r w:rsidRPr="00A86F60">
        <w:rPr>
          <w:rFonts w:ascii="Arial" w:hAnsi="Arial" w:cs="Arial"/>
          <w:b/>
          <w:bCs/>
          <w:i/>
          <w:iCs/>
          <w:color w:val="242424"/>
        </w:rPr>
        <w:t xml:space="preserve">6.       Очікувана вартість предмета закупівлі: </w:t>
      </w:r>
      <w:r w:rsidR="00A86F60" w:rsidRPr="00A86F60">
        <w:rPr>
          <w:rFonts w:ascii="Arial" w:eastAsia="Times New Roman" w:hAnsi="Arial" w:cs="Arial"/>
          <w:b/>
          <w:color w:val="555555"/>
          <w:sz w:val="20"/>
          <w:szCs w:val="20"/>
          <w:lang w:eastAsia="uk-UA"/>
        </w:rPr>
        <w:t xml:space="preserve"> </w:t>
      </w:r>
      <w:r w:rsidR="00F52622">
        <w:rPr>
          <w:rFonts w:ascii="Arial" w:eastAsia="Times New Roman" w:hAnsi="Arial" w:cs="Arial"/>
          <w:b/>
          <w:color w:val="000000" w:themeColor="text1"/>
          <w:sz w:val="20"/>
          <w:szCs w:val="20"/>
          <w:lang w:eastAsia="uk-UA"/>
        </w:rPr>
        <w:t xml:space="preserve">700000,00 </w:t>
      </w:r>
      <w:proofErr w:type="spellStart"/>
      <w:r w:rsidR="00A66233" w:rsidRPr="00A86F60">
        <w:rPr>
          <w:rFonts w:ascii="Arial" w:hAnsi="Arial" w:cs="Arial"/>
          <w:b/>
          <w:iCs/>
          <w:color w:val="242424"/>
          <w:lang w:val="ru-RU"/>
        </w:rPr>
        <w:t>грн</w:t>
      </w:r>
      <w:proofErr w:type="spellEnd"/>
      <w:r w:rsidR="00A66233" w:rsidRPr="00A86F60">
        <w:rPr>
          <w:rFonts w:ascii="Arial" w:hAnsi="Arial" w:cs="Arial"/>
          <w:b/>
          <w:iCs/>
          <w:color w:val="242424"/>
          <w:lang w:val="ru-RU"/>
        </w:rPr>
        <w:t xml:space="preserve"> </w:t>
      </w:r>
      <w:r w:rsidRPr="00A86F60">
        <w:rPr>
          <w:rFonts w:ascii="Arial" w:hAnsi="Arial" w:cs="Arial"/>
          <w:b/>
          <w:iCs/>
          <w:color w:val="242424"/>
        </w:rPr>
        <w:t>з ПДВ.</w:t>
      </w:r>
      <w:r w:rsidRPr="00A86F60">
        <w:rPr>
          <w:rFonts w:ascii="Arial" w:hAnsi="Arial" w:cs="Arial"/>
          <w:b/>
          <w:i/>
          <w:iCs/>
          <w:color w:val="242424"/>
        </w:rPr>
        <w:t> </w:t>
      </w:r>
    </w:p>
    <w:p w:rsidR="008B149D" w:rsidRDefault="008B149D" w:rsidP="006C25D7">
      <w:pPr>
        <w:spacing w:after="0" w:line="240" w:lineRule="auto"/>
      </w:pPr>
    </w:p>
    <w:sectPr w:rsidR="008B149D"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95D" w:rsidRDefault="0038695D">
      <w:pPr>
        <w:spacing w:after="0" w:line="240" w:lineRule="auto"/>
      </w:pPr>
      <w:r>
        <w:separator/>
      </w:r>
    </w:p>
  </w:endnote>
  <w:endnote w:type="continuationSeparator" w:id="0">
    <w:p w:rsidR="0038695D" w:rsidRDefault="0038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95D" w:rsidRDefault="0038695D">
      <w:pPr>
        <w:spacing w:after="0" w:line="240" w:lineRule="auto"/>
      </w:pPr>
      <w:r>
        <w:separator/>
      </w:r>
    </w:p>
  </w:footnote>
  <w:footnote w:type="continuationSeparator" w:id="0">
    <w:p w:rsidR="0038695D" w:rsidRDefault="00386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38695D">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94181"/>
    <w:rsid w:val="001B7B41"/>
    <w:rsid w:val="00267AA4"/>
    <w:rsid w:val="0030488F"/>
    <w:rsid w:val="0038695D"/>
    <w:rsid w:val="003D596D"/>
    <w:rsid w:val="004A1F45"/>
    <w:rsid w:val="00565ABE"/>
    <w:rsid w:val="006C25D7"/>
    <w:rsid w:val="007C5337"/>
    <w:rsid w:val="00832068"/>
    <w:rsid w:val="008B149D"/>
    <w:rsid w:val="008C4BC7"/>
    <w:rsid w:val="00990446"/>
    <w:rsid w:val="00A66233"/>
    <w:rsid w:val="00A86F60"/>
    <w:rsid w:val="00AE3073"/>
    <w:rsid w:val="00B47AB3"/>
    <w:rsid w:val="00B64E6A"/>
    <w:rsid w:val="00C5018E"/>
    <w:rsid w:val="00C7746C"/>
    <w:rsid w:val="00EF3F6F"/>
    <w:rsid w:val="00F16EEA"/>
    <w:rsid w:val="00F25FD5"/>
    <w:rsid w:val="00F50301"/>
    <w:rsid w:val="00F52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BE53"/>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Elenco Normale Знак,название табл/рис Знак,Chapter10 Знак"/>
    <w:link w:val="a5"/>
    <w:uiPriority w:val="34"/>
    <w:locked/>
    <w:rsid w:val="003D596D"/>
    <w:rPr>
      <w:rFonts w:ascii="Calibri" w:hAnsi="Calibri"/>
    </w:rPr>
  </w:style>
  <w:style w:type="paragraph" w:styleId="a5">
    <w:name w:val="List Paragraph"/>
    <w:aliases w:val="Список уровня 2,Elenco Normale,название табл/рис,Chapter10"/>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 w:type="paragraph" w:styleId="HTML">
    <w:name w:val="HTML Preformatted"/>
    <w:basedOn w:val="a"/>
    <w:link w:val="HTML0"/>
    <w:uiPriority w:val="99"/>
    <w:unhideWhenUsed/>
    <w:qFormat/>
    <w:rsid w:val="00F5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qFormat/>
    <w:rsid w:val="00F52622"/>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572278093">
      <w:bodyDiv w:val="1"/>
      <w:marLeft w:val="0"/>
      <w:marRight w:val="0"/>
      <w:marTop w:val="0"/>
      <w:marBottom w:val="0"/>
      <w:divBdr>
        <w:top w:val="none" w:sz="0" w:space="0" w:color="auto"/>
        <w:left w:val="none" w:sz="0" w:space="0" w:color="auto"/>
        <w:bottom w:val="none" w:sz="0" w:space="0" w:color="auto"/>
        <w:right w:val="none" w:sz="0" w:space="0" w:color="auto"/>
      </w:divBdr>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04521-FB3D-48B4-ADCD-BC86802F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4567</Words>
  <Characters>2604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KHOMYN</cp:lastModifiedBy>
  <cp:revision>22</cp:revision>
  <dcterms:created xsi:type="dcterms:W3CDTF">2025-01-13T08:38:00Z</dcterms:created>
  <dcterms:modified xsi:type="dcterms:W3CDTF">2026-05-26T11:02:00Z</dcterms:modified>
</cp:coreProperties>
</file>