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від 1 серпня 2013 р. № 631 і від 11 жовтня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F11A6" w:rsidRPr="005F11A6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 Послуги з поточного ремонту елементів благоустрою (встановлення декоративного турнікетного огородження та металевих висувних воріт) на вул. Торговій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F11A6" w:rsidRPr="005F11A6">
        <w:rPr>
          <w:rFonts w:ascii="Arial" w:hAnsi="Arial" w:cs="Arial"/>
          <w:b/>
          <w:sz w:val="24"/>
          <w:szCs w:val="24"/>
        </w:rPr>
        <w:t>UA-2026-06-18-000821-a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5F11A6" w:rsidRPr="005F11A6">
        <w:rPr>
          <w:rFonts w:ascii="Arial" w:hAnsi="Arial" w:cs="Arial"/>
          <w:sz w:val="24"/>
          <w:szCs w:val="24"/>
        </w:rPr>
        <w:t>з поточного ремонту елементів благоустрою (встановлення декоративного турнікетного огородження та металевих висувних воріт) на вул. Торговій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592183"/>
    <w:rsid w:val="005F11A6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24</cp:revision>
  <cp:lastPrinted>2026-06-18T06:34:00Z</cp:lastPrinted>
  <dcterms:created xsi:type="dcterms:W3CDTF">2022-01-11T18:33:00Z</dcterms:created>
  <dcterms:modified xsi:type="dcterms:W3CDTF">2026-06-18T06:34:00Z</dcterms:modified>
  <dc:language>uk-UA</dc:language>
</cp:coreProperties>
</file>