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Франківська</w:t>
      </w:r>
      <w:r w:rsidRPr="00754DBB">
        <w:rPr>
          <w:rFonts w:ascii="Arial" w:hAnsi="Arial" w:cs="Arial"/>
          <w:b/>
          <w:sz w:val="24"/>
          <w:szCs w:val="24"/>
        </w:rPr>
        <w:t xml:space="preserve"> районна адміністрація Львівської міської ради</w:t>
      </w:r>
    </w:p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502FD6" w:rsidRPr="003029B6" w:rsidRDefault="00502FD6" w:rsidP="00502FD6">
      <w:pPr>
        <w:spacing w:after="0"/>
        <w:rPr>
          <w:rFonts w:ascii="Arial" w:hAnsi="Arial" w:cs="Arial"/>
          <w:sz w:val="24"/>
          <w:szCs w:val="24"/>
        </w:rPr>
      </w:pPr>
    </w:p>
    <w:p w:rsidR="00873CC8" w:rsidRDefault="00732663" w:rsidP="005B538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eastAsia="uk-UA"/>
        </w:rPr>
        <w:t>«</w:t>
      </w:r>
      <w:r w:rsidR="00873CC8" w:rsidRPr="005A4F20">
        <w:rPr>
          <w:rFonts w:ascii="Arial" w:hAnsi="Arial" w:cs="Arial"/>
          <w:color w:val="000000"/>
          <w:sz w:val="24"/>
          <w:szCs w:val="24"/>
          <w:lang w:eastAsia="uk-UA"/>
        </w:rPr>
        <w:t>Модернізація дитячого майданчика на вул. Науковій,58 у м. Львові (Капітальний  ремонт)</w:t>
      </w:r>
      <w:r w:rsidR="00873CC8" w:rsidRPr="005A4F20">
        <w:rPr>
          <w:rFonts w:ascii="Arial" w:hAnsi="Arial" w:cs="Arial"/>
          <w:sz w:val="24"/>
          <w:szCs w:val="24"/>
        </w:rPr>
        <w:t>», (ДК 021:2015: 45450000-6 – Інші завершальні будівельні роботи)</w:t>
      </w:r>
    </w:p>
    <w:p w:rsidR="003029B6" w:rsidRPr="005B538E" w:rsidRDefault="003029B6" w:rsidP="005B538E">
      <w:pPr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3F7FA"/>
        </w:rPr>
      </w:pPr>
      <w:r w:rsidRPr="003029B6">
        <w:rPr>
          <w:rFonts w:ascii="Arial" w:hAnsi="Arial" w:cs="Arial"/>
          <w:b/>
          <w:sz w:val="24"/>
          <w:szCs w:val="24"/>
        </w:rPr>
        <w:t xml:space="preserve"> </w:t>
      </w:r>
      <w:r w:rsidRPr="003029B6">
        <w:rPr>
          <w:rFonts w:ascii="Arial" w:hAnsi="Arial" w:cs="Arial"/>
          <w:sz w:val="24"/>
          <w:szCs w:val="24"/>
        </w:rPr>
        <w:t>(з</w:t>
      </w:r>
      <w:r w:rsidRPr="003029B6">
        <w:rPr>
          <w:rFonts w:ascii="Arial" w:hAnsi="Arial" w:cs="Arial"/>
          <w:color w:val="000000" w:themeColor="text1"/>
          <w:sz w:val="24"/>
          <w:szCs w:val="24"/>
        </w:rPr>
        <w:t>акупівля</w:t>
      </w:r>
      <w:r w:rsidRPr="003029B6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3029B6">
        <w:rPr>
          <w:rFonts w:ascii="Arial" w:hAnsi="Arial" w:cs="Arial"/>
          <w:color w:val="000000" w:themeColor="text1"/>
          <w:sz w:val="24"/>
          <w:szCs w:val="24"/>
          <w:shd w:val="clear" w:color="auto" w:fill="F3F7FA"/>
        </w:rPr>
        <w:t> </w:t>
      </w:r>
      <w:r w:rsidR="005B538E" w:rsidRPr="00B60778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3F7FA"/>
        </w:rPr>
        <w:t>UA-2026-</w:t>
      </w:r>
      <w:r w:rsidR="00000DA7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3F7FA"/>
        </w:rPr>
        <w:t>0</w:t>
      </w:r>
      <w:r w:rsidR="00873CC8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3F7FA"/>
        </w:rPr>
        <w:t>7</w:t>
      </w:r>
      <w:r w:rsidRPr="00B60778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3F7FA"/>
        </w:rPr>
        <w:t>-</w:t>
      </w:r>
      <w:r w:rsidR="00873CC8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3F7FA"/>
        </w:rPr>
        <w:t>31</w:t>
      </w:r>
      <w:r w:rsidRPr="00B60778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3F7FA"/>
        </w:rPr>
        <w:t>-</w:t>
      </w:r>
      <w:r w:rsidR="00000DA7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3F7FA"/>
        </w:rPr>
        <w:t>0</w:t>
      </w:r>
      <w:r w:rsidR="00873CC8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3F7FA"/>
        </w:rPr>
        <w:t>07584</w:t>
      </w:r>
      <w:r w:rsidRPr="00B60778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3F7FA"/>
        </w:rPr>
        <w:t>-a</w:t>
      </w:r>
      <w:r w:rsidRPr="00B60778">
        <w:rPr>
          <w:rFonts w:ascii="Arial" w:hAnsi="Arial" w:cs="Arial"/>
          <w:b/>
          <w:sz w:val="24"/>
          <w:szCs w:val="24"/>
        </w:rPr>
        <w:t>)</w:t>
      </w:r>
    </w:p>
    <w:p w:rsidR="00E3492E" w:rsidRDefault="00E3492E" w:rsidP="003029B6">
      <w:pPr>
        <w:pStyle w:val="a3"/>
        <w:tabs>
          <w:tab w:val="left" w:pos="709"/>
        </w:tabs>
        <w:spacing w:after="0" w:line="276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3029B6" w:rsidRPr="003029B6" w:rsidRDefault="003029B6" w:rsidP="003029B6">
      <w:pPr>
        <w:pStyle w:val="a3"/>
        <w:tabs>
          <w:tab w:val="left" w:pos="709"/>
        </w:tabs>
        <w:spacing w:after="0" w:line="276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3029B6">
        <w:rPr>
          <w:rFonts w:ascii="Arial" w:hAnsi="Arial" w:cs="Arial"/>
          <w:b/>
          <w:sz w:val="24"/>
          <w:szCs w:val="24"/>
        </w:rPr>
        <w:t>Очікувана вартість предмета закупівлі та/або розмір бюджетного призначення:</w:t>
      </w:r>
    </w:p>
    <w:p w:rsidR="00873CC8" w:rsidRPr="006E4901" w:rsidRDefault="00873CC8" w:rsidP="00873CC8">
      <w:pPr>
        <w:pStyle w:val="a4"/>
        <w:ind w:right="-284"/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</w:pPr>
      <w:r w:rsidRPr="006E4901">
        <w:rPr>
          <w:rFonts w:ascii="Arial" w:hAnsi="Arial" w:cs="Arial"/>
        </w:rPr>
        <w:t>-</w:t>
      </w:r>
      <w:r w:rsidR="003029B6" w:rsidRPr="006E4901">
        <w:rPr>
          <w:rFonts w:ascii="Arial" w:hAnsi="Arial" w:cs="Arial"/>
        </w:rPr>
        <w:t xml:space="preserve"> </w:t>
      </w:r>
      <w:r w:rsidRPr="006E4901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1 412 644,80 грн (один мільйон чотириста дванадцять тисяч шістсот сорок чотири грн 80 </w:t>
      </w:r>
      <w:proofErr w:type="spellStart"/>
      <w:r w:rsidRPr="006E4901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коп</w:t>
      </w:r>
      <w:proofErr w:type="spellEnd"/>
      <w:r w:rsidRPr="006E4901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) з ПДВ</w:t>
      </w:r>
    </w:p>
    <w:p w:rsidR="00873CC8" w:rsidRPr="006E4901" w:rsidRDefault="00873CC8" w:rsidP="00873CC8">
      <w:pPr>
        <w:pStyle w:val="a4"/>
        <w:jc w:val="center"/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</w:pPr>
    </w:p>
    <w:p w:rsidR="003029B6" w:rsidRPr="006E4901" w:rsidRDefault="00873CC8" w:rsidP="00873CC8">
      <w:pPr>
        <w:pStyle w:val="rvps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i/>
        </w:rPr>
      </w:pPr>
      <w:r w:rsidRPr="006E4901">
        <w:rPr>
          <w:rFonts w:ascii="Arial" w:hAnsi="Arial" w:cs="Arial"/>
          <w:bCs/>
          <w:color w:val="000000"/>
          <w:shd w:val="clear" w:color="auto" w:fill="FFFFFF"/>
        </w:rPr>
        <w:t>-</w:t>
      </w:r>
      <w:r w:rsidRPr="006E4901">
        <w:rPr>
          <w:rFonts w:ascii="Arial" w:hAnsi="Arial" w:cs="Arial"/>
          <w:bCs/>
          <w:color w:val="000000"/>
          <w:shd w:val="clear" w:color="auto" w:fill="FFFFFF"/>
        </w:rPr>
        <w:t xml:space="preserve">1 177 204,00 грн (один мільйон сто сімдесят сім тисяч двісті чотири грн 00 </w:t>
      </w:r>
      <w:proofErr w:type="spellStart"/>
      <w:r w:rsidRPr="006E4901">
        <w:rPr>
          <w:rFonts w:ascii="Arial" w:hAnsi="Arial" w:cs="Arial"/>
          <w:bCs/>
          <w:color w:val="000000"/>
          <w:shd w:val="clear" w:color="auto" w:fill="FFFFFF"/>
        </w:rPr>
        <w:t>коп</w:t>
      </w:r>
      <w:proofErr w:type="spellEnd"/>
      <w:r w:rsidRPr="006E4901">
        <w:rPr>
          <w:rFonts w:ascii="Arial" w:hAnsi="Arial" w:cs="Arial"/>
          <w:bCs/>
          <w:color w:val="000000"/>
          <w:shd w:val="clear" w:color="auto" w:fill="FFFFFF"/>
        </w:rPr>
        <w:t>), без ПДВ</w:t>
      </w:r>
    </w:p>
    <w:p w:rsidR="003029B6" w:rsidRPr="006E4901" w:rsidRDefault="003029B6" w:rsidP="00873CC8">
      <w:pPr>
        <w:pStyle w:val="a3"/>
        <w:tabs>
          <w:tab w:val="left" w:pos="709"/>
        </w:tabs>
        <w:spacing w:after="0" w:line="276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3029B6" w:rsidRPr="003029B6" w:rsidRDefault="003029B6" w:rsidP="003029B6">
      <w:pPr>
        <w:pStyle w:val="a3"/>
        <w:tabs>
          <w:tab w:val="left" w:pos="709"/>
        </w:tabs>
        <w:spacing w:after="0" w:line="276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3029B6">
        <w:rPr>
          <w:rFonts w:ascii="Arial" w:hAnsi="Arial" w:cs="Arial"/>
          <w:b/>
          <w:sz w:val="24"/>
          <w:szCs w:val="24"/>
        </w:rPr>
        <w:t>Строк надання послуг:</w:t>
      </w:r>
    </w:p>
    <w:p w:rsidR="003029B6" w:rsidRPr="003029B6" w:rsidRDefault="003029B6" w:rsidP="003029B6">
      <w:pPr>
        <w:pStyle w:val="a3"/>
        <w:tabs>
          <w:tab w:val="left" w:pos="709"/>
        </w:tabs>
        <w:spacing w:after="0" w:line="276" w:lineRule="auto"/>
        <w:ind w:left="0"/>
        <w:jc w:val="both"/>
        <w:rPr>
          <w:rFonts w:ascii="Arial" w:hAnsi="Arial" w:cs="Arial"/>
          <w:sz w:val="24"/>
          <w:szCs w:val="24"/>
        </w:rPr>
      </w:pPr>
      <w:r w:rsidRPr="003029B6">
        <w:rPr>
          <w:rFonts w:ascii="Arial" w:hAnsi="Arial" w:cs="Arial"/>
          <w:sz w:val="24"/>
          <w:szCs w:val="24"/>
        </w:rPr>
        <w:t xml:space="preserve"> -  </w:t>
      </w:r>
      <w:r w:rsidR="00873CC8">
        <w:rPr>
          <w:rFonts w:ascii="Arial" w:hAnsi="Arial" w:cs="Arial"/>
          <w:sz w:val="24"/>
          <w:szCs w:val="24"/>
        </w:rPr>
        <w:t xml:space="preserve">у 2026 році, </w:t>
      </w:r>
      <w:r w:rsidRPr="003029B6">
        <w:rPr>
          <w:rFonts w:ascii="Arial" w:hAnsi="Arial" w:cs="Arial"/>
          <w:sz w:val="24"/>
          <w:szCs w:val="24"/>
        </w:rPr>
        <w:t xml:space="preserve">до </w:t>
      </w:r>
      <w:r w:rsidR="00873CC8">
        <w:rPr>
          <w:rFonts w:ascii="Arial" w:hAnsi="Arial" w:cs="Arial"/>
          <w:sz w:val="24"/>
          <w:szCs w:val="24"/>
        </w:rPr>
        <w:t>31.12</w:t>
      </w:r>
      <w:r w:rsidRPr="003029B6">
        <w:rPr>
          <w:rFonts w:ascii="Arial" w:hAnsi="Arial" w:cs="Arial"/>
          <w:sz w:val="24"/>
          <w:szCs w:val="24"/>
        </w:rPr>
        <w:t>.202</w:t>
      </w:r>
      <w:r w:rsidR="00605728">
        <w:rPr>
          <w:rFonts w:ascii="Arial" w:hAnsi="Arial" w:cs="Arial"/>
          <w:sz w:val="24"/>
          <w:szCs w:val="24"/>
        </w:rPr>
        <w:t>6</w:t>
      </w:r>
      <w:r w:rsidRPr="003029B6">
        <w:rPr>
          <w:rFonts w:ascii="Arial" w:hAnsi="Arial" w:cs="Arial"/>
          <w:sz w:val="24"/>
          <w:szCs w:val="24"/>
        </w:rPr>
        <w:t>р.</w:t>
      </w:r>
    </w:p>
    <w:p w:rsidR="003029B6" w:rsidRPr="003029B6" w:rsidRDefault="003029B6" w:rsidP="003029B6">
      <w:pPr>
        <w:pStyle w:val="a3"/>
        <w:tabs>
          <w:tab w:val="left" w:pos="709"/>
        </w:tabs>
        <w:spacing w:after="0" w:line="276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3029B6" w:rsidRPr="003029B6" w:rsidRDefault="003029B6" w:rsidP="003029B6">
      <w:pPr>
        <w:pStyle w:val="a3"/>
        <w:tabs>
          <w:tab w:val="left" w:pos="709"/>
        </w:tabs>
        <w:spacing w:after="0" w:line="276" w:lineRule="auto"/>
        <w:ind w:left="0"/>
        <w:jc w:val="both"/>
        <w:rPr>
          <w:rFonts w:ascii="Arial" w:hAnsi="Arial" w:cs="Arial"/>
          <w:sz w:val="24"/>
          <w:szCs w:val="24"/>
        </w:rPr>
      </w:pPr>
      <w:r w:rsidRPr="003029B6">
        <w:rPr>
          <w:rFonts w:ascii="Arial" w:hAnsi="Arial" w:cs="Arial"/>
          <w:sz w:val="24"/>
          <w:szCs w:val="24"/>
        </w:rPr>
        <w:t>Процедура закупівлі – відкриті торги з особливостями.</w:t>
      </w:r>
    </w:p>
    <w:p w:rsidR="003029B6" w:rsidRPr="003029B6" w:rsidRDefault="003029B6" w:rsidP="003029B6">
      <w:pPr>
        <w:pStyle w:val="a3"/>
        <w:tabs>
          <w:tab w:val="left" w:pos="709"/>
        </w:tabs>
        <w:spacing w:after="0" w:line="276" w:lineRule="auto"/>
        <w:ind w:left="0"/>
        <w:jc w:val="both"/>
        <w:rPr>
          <w:rFonts w:ascii="Arial" w:hAnsi="Arial" w:cs="Arial"/>
          <w:sz w:val="24"/>
          <w:szCs w:val="24"/>
        </w:rPr>
      </w:pPr>
      <w:r w:rsidRPr="003029B6">
        <w:rPr>
          <w:rFonts w:ascii="Arial" w:hAnsi="Arial" w:cs="Arial"/>
          <w:sz w:val="24"/>
          <w:szCs w:val="24"/>
        </w:rPr>
        <w:t xml:space="preserve">Вид предмету закупівлі – </w:t>
      </w:r>
      <w:r w:rsidR="00873CC8">
        <w:rPr>
          <w:rFonts w:ascii="Arial" w:hAnsi="Arial" w:cs="Arial"/>
          <w:sz w:val="24"/>
          <w:szCs w:val="24"/>
        </w:rPr>
        <w:t>робота</w:t>
      </w:r>
    </w:p>
    <w:p w:rsidR="003029B6" w:rsidRPr="003029B6" w:rsidRDefault="003029B6" w:rsidP="003029B6">
      <w:pPr>
        <w:pStyle w:val="a3"/>
        <w:tabs>
          <w:tab w:val="left" w:pos="709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3029B6" w:rsidRPr="003029B6" w:rsidRDefault="003029B6" w:rsidP="003029B6">
      <w:pPr>
        <w:pStyle w:val="a3"/>
        <w:tabs>
          <w:tab w:val="left" w:pos="709"/>
        </w:tabs>
        <w:spacing w:after="0" w:line="276" w:lineRule="auto"/>
        <w:ind w:left="0"/>
        <w:jc w:val="both"/>
        <w:rPr>
          <w:rFonts w:ascii="Arial" w:hAnsi="Arial" w:cs="Arial"/>
          <w:sz w:val="24"/>
          <w:szCs w:val="24"/>
        </w:rPr>
      </w:pPr>
      <w:r w:rsidRPr="003029B6">
        <w:rPr>
          <w:rFonts w:ascii="Arial" w:hAnsi="Arial" w:cs="Arial"/>
          <w:sz w:val="24"/>
          <w:szCs w:val="24"/>
        </w:rPr>
        <w:t>1.Обгрунтування очікуваної вартості предмета закупівлі на 202</w:t>
      </w:r>
      <w:r w:rsidR="00605728">
        <w:rPr>
          <w:rFonts w:ascii="Arial" w:hAnsi="Arial" w:cs="Arial"/>
          <w:sz w:val="24"/>
          <w:szCs w:val="24"/>
        </w:rPr>
        <w:t>6</w:t>
      </w:r>
      <w:r w:rsidRPr="003029B6">
        <w:rPr>
          <w:rFonts w:ascii="Arial" w:hAnsi="Arial" w:cs="Arial"/>
          <w:sz w:val="24"/>
          <w:szCs w:val="24"/>
        </w:rPr>
        <w:t xml:space="preserve"> р.:</w:t>
      </w:r>
    </w:p>
    <w:p w:rsidR="003029B6" w:rsidRPr="00000DA7" w:rsidRDefault="003029B6" w:rsidP="00732663">
      <w:pPr>
        <w:jc w:val="both"/>
        <w:rPr>
          <w:rFonts w:ascii="Arial" w:hAnsi="Arial" w:cs="Arial"/>
          <w:sz w:val="24"/>
          <w:szCs w:val="24"/>
        </w:rPr>
      </w:pPr>
      <w:r w:rsidRPr="003029B6">
        <w:rPr>
          <w:rFonts w:ascii="Arial" w:hAnsi="Arial" w:cs="Arial"/>
          <w:sz w:val="24"/>
          <w:szCs w:val="24"/>
        </w:rPr>
        <w:t>- Очікувана вартість предмета закупівлі визначається відповідно до Наказу  Міністерства розвитку економіки, торгівлі та сільського господарства  України від 18.02.2020 №275 «Про затвердження примірної методики визначення очікуваної вартості предмета закупівлі»</w:t>
      </w:r>
      <w:r w:rsidR="00000DA7">
        <w:rPr>
          <w:rFonts w:ascii="Arial" w:hAnsi="Arial" w:cs="Arial"/>
          <w:sz w:val="24"/>
          <w:szCs w:val="24"/>
        </w:rPr>
        <w:t xml:space="preserve"> та з врахуванням </w:t>
      </w:r>
      <w:r w:rsidR="00000DA7" w:rsidRPr="00000DA7">
        <w:rPr>
          <w:rFonts w:ascii="Arial" w:hAnsi="Arial" w:cs="Arial"/>
          <w:sz w:val="24"/>
          <w:szCs w:val="24"/>
        </w:rPr>
        <w:t xml:space="preserve">наказу </w:t>
      </w:r>
      <w:proofErr w:type="spellStart"/>
      <w:r w:rsidR="00000DA7" w:rsidRPr="00000DA7">
        <w:rPr>
          <w:rFonts w:ascii="Arial" w:hAnsi="Arial" w:cs="Arial"/>
          <w:sz w:val="24"/>
          <w:szCs w:val="24"/>
        </w:rPr>
        <w:t>Мінрегіону</w:t>
      </w:r>
      <w:proofErr w:type="spellEnd"/>
      <w:r w:rsidR="00000DA7" w:rsidRPr="00000DA7">
        <w:rPr>
          <w:rFonts w:ascii="Arial" w:hAnsi="Arial" w:cs="Arial"/>
          <w:sz w:val="24"/>
          <w:szCs w:val="24"/>
        </w:rPr>
        <w:t xml:space="preserve"> від 01.11.2021 №281 (кошторисні норми України «Настанова з ви</w:t>
      </w:r>
      <w:r w:rsidR="00732663">
        <w:rPr>
          <w:rFonts w:ascii="Arial" w:hAnsi="Arial" w:cs="Arial"/>
          <w:sz w:val="24"/>
          <w:szCs w:val="24"/>
        </w:rPr>
        <w:t>значення вартості будівництва</w:t>
      </w:r>
      <w:r w:rsidR="00732663" w:rsidRPr="00732663">
        <w:rPr>
          <w:rFonts w:ascii="Arial" w:hAnsi="Arial" w:cs="Arial"/>
          <w:sz w:val="24"/>
          <w:szCs w:val="24"/>
        </w:rPr>
        <w:t xml:space="preserve">»), </w:t>
      </w:r>
      <w:r w:rsidR="00732663" w:rsidRPr="00732663">
        <w:rPr>
          <w:rFonts w:ascii="Arial" w:hAnsi="Arial" w:cs="Arial"/>
          <w:sz w:val="24"/>
          <w:szCs w:val="24"/>
        </w:rPr>
        <w:t>з урах</w:t>
      </w:r>
      <w:bookmarkStart w:id="0" w:name="_GoBack"/>
      <w:bookmarkEnd w:id="0"/>
      <w:r w:rsidR="00732663" w:rsidRPr="00732663">
        <w:rPr>
          <w:rFonts w:ascii="Arial" w:hAnsi="Arial" w:cs="Arial"/>
          <w:sz w:val="24"/>
          <w:szCs w:val="24"/>
        </w:rPr>
        <w:t xml:space="preserve">уванням Постанови КМУ від 19 листопада 2025 р. № 1512, Настанови щодо порядку проведення аналізу цін на матеріальні ресурси, затвердженої Наказом Міністерство розвитку громад та територій </w:t>
      </w:r>
      <w:r w:rsidR="00732663">
        <w:rPr>
          <w:rFonts w:ascii="Arial" w:hAnsi="Arial" w:cs="Arial"/>
          <w:sz w:val="24"/>
          <w:szCs w:val="24"/>
        </w:rPr>
        <w:t>України № 591 від 20.03.2026 р.</w:t>
      </w:r>
    </w:p>
    <w:p w:rsidR="00873CC8" w:rsidRDefault="00873CC8" w:rsidP="00732663">
      <w:pPr>
        <w:jc w:val="both"/>
        <w:rPr>
          <w:rFonts w:ascii="Arial" w:hAnsi="Arial" w:cs="Arial"/>
          <w:sz w:val="24"/>
          <w:szCs w:val="24"/>
        </w:rPr>
      </w:pPr>
      <w:r w:rsidRPr="00EB2A1E">
        <w:rPr>
          <w:rFonts w:ascii="Arial" w:hAnsi="Arial" w:cs="Arial"/>
          <w:sz w:val="24"/>
          <w:szCs w:val="24"/>
        </w:rPr>
        <w:t xml:space="preserve">Визначення необхідних технічних, якісних та кількісних характеристик предмета закупівлі, у тому числі відповідну технічну специфікацію, проводилось у відповідності до розробленої та затвердженої </w:t>
      </w:r>
      <w:r>
        <w:rPr>
          <w:rFonts w:ascii="Arial" w:hAnsi="Arial" w:cs="Arial"/>
          <w:sz w:val="24"/>
          <w:szCs w:val="24"/>
        </w:rPr>
        <w:t>проектно-кошторисної документації на виконання робіт</w:t>
      </w:r>
      <w:r w:rsidRPr="00EB2A1E">
        <w:rPr>
          <w:rFonts w:ascii="Arial" w:hAnsi="Arial" w:cs="Arial"/>
          <w:sz w:val="24"/>
          <w:szCs w:val="24"/>
        </w:rPr>
        <w:t xml:space="preserve">: </w:t>
      </w:r>
      <w:r w:rsidRPr="0096609C">
        <w:rPr>
          <w:rFonts w:ascii="Times New Roman" w:hAnsi="Times New Roman"/>
          <w:b/>
          <w:sz w:val="24"/>
          <w:szCs w:val="24"/>
        </w:rPr>
        <w:t>«</w:t>
      </w:r>
      <w:r w:rsidR="00732663" w:rsidRPr="005A4F20">
        <w:rPr>
          <w:rFonts w:ascii="Arial" w:hAnsi="Arial" w:cs="Arial"/>
          <w:color w:val="000000"/>
          <w:sz w:val="24"/>
          <w:szCs w:val="24"/>
          <w:lang w:eastAsia="uk-UA"/>
        </w:rPr>
        <w:t>Модернізація дитячого майданчика на вул. Науковій,58 у м. Львові (Капітальний  ремонт)</w:t>
      </w:r>
      <w:r w:rsidR="00732663" w:rsidRPr="005A4F20">
        <w:rPr>
          <w:rFonts w:ascii="Arial" w:hAnsi="Arial" w:cs="Arial"/>
          <w:sz w:val="24"/>
          <w:szCs w:val="24"/>
        </w:rPr>
        <w:t>»</w:t>
      </w:r>
      <w:r>
        <w:rPr>
          <w:rFonts w:ascii="Times New Roman" w:hAnsi="Times New Roman"/>
          <w:b/>
          <w:i/>
          <w:sz w:val="24"/>
          <w:szCs w:val="24"/>
        </w:rPr>
        <w:t>,</w:t>
      </w:r>
      <w:r w:rsidRPr="00EB2A1E">
        <w:rPr>
          <w:rFonts w:ascii="Arial" w:hAnsi="Arial" w:cs="Arial"/>
          <w:sz w:val="24"/>
          <w:szCs w:val="24"/>
        </w:rPr>
        <w:t xml:space="preserve"> яка пройшла експертизу експертною організацією</w:t>
      </w:r>
      <w:r w:rsidRPr="00EB2A1E">
        <w:rPr>
          <w:rFonts w:ascii="Arial" w:eastAsia="Times New Roman" w:hAnsi="Arial" w:cs="Arial"/>
          <w:sz w:val="24"/>
          <w:szCs w:val="24"/>
          <w:lang w:eastAsia="uk-UA"/>
        </w:rPr>
        <w:t>.</w:t>
      </w:r>
    </w:p>
    <w:p w:rsidR="00873CC8" w:rsidRPr="003029B6" w:rsidRDefault="00873CC8" w:rsidP="003029B6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73CC8" w:rsidRPr="005A4F20" w:rsidRDefault="003029B6" w:rsidP="00873CC8">
      <w:pPr>
        <w:pStyle w:val="a4"/>
        <w:jc w:val="both"/>
        <w:rPr>
          <w:rFonts w:ascii="Arial" w:hAnsi="Arial" w:cs="Arial"/>
          <w:iCs/>
          <w:sz w:val="24"/>
          <w:szCs w:val="24"/>
        </w:rPr>
      </w:pPr>
      <w:r w:rsidRPr="003029B6">
        <w:rPr>
          <w:rFonts w:ascii="Arial" w:hAnsi="Arial" w:cs="Arial"/>
          <w:sz w:val="24"/>
          <w:szCs w:val="24"/>
        </w:rPr>
        <w:t xml:space="preserve">2. </w:t>
      </w:r>
      <w:proofErr w:type="spellStart"/>
      <w:r w:rsidRPr="003029B6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3029B6">
        <w:rPr>
          <w:rFonts w:ascii="Arial" w:hAnsi="Arial" w:cs="Arial"/>
          <w:sz w:val="24"/>
          <w:szCs w:val="24"/>
        </w:rPr>
        <w:t xml:space="preserve"> розміру бюджетного призначення – </w:t>
      </w:r>
      <w:r w:rsidR="00873CC8" w:rsidRPr="005A4F20">
        <w:rPr>
          <w:rFonts w:ascii="Arial" w:hAnsi="Arial" w:cs="Arial"/>
          <w:sz w:val="24"/>
          <w:szCs w:val="24"/>
        </w:rPr>
        <w:t>Розмір бюджетного призначення затверджено ухвалами Львівської міської ради від 15.01.2026 № 7462 «Про внесення змін до бюджету розвитку бюджету Львівської міської територіальної громади на 2026 рік», а саме</w:t>
      </w:r>
      <w:r w:rsidR="00873CC8">
        <w:rPr>
          <w:rFonts w:ascii="Arial" w:hAnsi="Arial" w:cs="Arial"/>
          <w:sz w:val="24"/>
          <w:szCs w:val="24"/>
        </w:rPr>
        <w:t xml:space="preserve"> передбачено </w:t>
      </w:r>
      <w:r w:rsidR="00873CC8" w:rsidRPr="005A4F20">
        <w:rPr>
          <w:rFonts w:ascii="Arial" w:hAnsi="Arial" w:cs="Arial"/>
          <w:sz w:val="24"/>
          <w:szCs w:val="24"/>
        </w:rPr>
        <w:t xml:space="preserve"> вартість робіт, що підлягають виконанню за Договором у 2026 році становить </w:t>
      </w:r>
      <w:r w:rsidR="00873CC8">
        <w:rPr>
          <w:rFonts w:ascii="Arial" w:hAnsi="Arial" w:cs="Arial"/>
          <w:sz w:val="24"/>
          <w:szCs w:val="24"/>
        </w:rPr>
        <w:t>505</w:t>
      </w:r>
      <w:r w:rsidR="00873CC8" w:rsidRPr="005A4F20">
        <w:rPr>
          <w:rFonts w:ascii="Arial" w:hAnsi="Arial" w:cs="Arial"/>
          <w:sz w:val="24"/>
          <w:szCs w:val="24"/>
        </w:rPr>
        <w:t xml:space="preserve"> </w:t>
      </w:r>
      <w:r w:rsidR="00873CC8">
        <w:rPr>
          <w:rFonts w:ascii="Arial" w:hAnsi="Arial" w:cs="Arial"/>
          <w:sz w:val="24"/>
          <w:szCs w:val="24"/>
        </w:rPr>
        <w:t>5</w:t>
      </w:r>
      <w:r w:rsidR="00873CC8" w:rsidRPr="005A4F20">
        <w:rPr>
          <w:rFonts w:ascii="Arial" w:hAnsi="Arial" w:cs="Arial"/>
          <w:sz w:val="24"/>
          <w:szCs w:val="24"/>
        </w:rPr>
        <w:t>00,00 грн.</w:t>
      </w:r>
      <w:r w:rsidR="00873CC8">
        <w:rPr>
          <w:rFonts w:ascii="Arial" w:hAnsi="Arial" w:cs="Arial"/>
          <w:sz w:val="24"/>
          <w:szCs w:val="24"/>
        </w:rPr>
        <w:t xml:space="preserve">, </w:t>
      </w:r>
      <w:r w:rsidR="00873CC8" w:rsidRPr="005A4F20">
        <w:rPr>
          <w:rFonts w:ascii="Arial" w:hAnsi="Arial" w:cs="Arial"/>
          <w:sz w:val="24"/>
          <w:szCs w:val="24"/>
        </w:rPr>
        <w:t>решта суми - вартість робіт, що підлягають виконанню за Договором у наступних бюджетних періодах.</w:t>
      </w:r>
    </w:p>
    <w:p w:rsidR="003029B6" w:rsidRPr="00605728" w:rsidRDefault="003029B6" w:rsidP="003029B6">
      <w:pPr>
        <w:pStyle w:val="a3"/>
        <w:tabs>
          <w:tab w:val="left" w:pos="709"/>
        </w:tabs>
        <w:spacing w:after="0" w:line="276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3029B6" w:rsidRPr="003029B6" w:rsidRDefault="003029B6" w:rsidP="003029B6">
      <w:pPr>
        <w:pStyle w:val="a3"/>
        <w:tabs>
          <w:tab w:val="left" w:pos="709"/>
        </w:tabs>
        <w:spacing w:after="0" w:line="276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Pr="003029B6">
        <w:rPr>
          <w:rFonts w:ascii="Arial" w:hAnsi="Arial" w:cs="Arial"/>
          <w:sz w:val="24"/>
          <w:szCs w:val="24"/>
        </w:rPr>
        <w:t xml:space="preserve">Технічні та якісні характеристики – (відповідно до Додатку 3 Тендерної документації) за ІД закупівлі є у вільному доступі на сайті </w:t>
      </w:r>
      <w:proofErr w:type="spellStart"/>
      <w:r w:rsidRPr="003029B6">
        <w:rPr>
          <w:rFonts w:ascii="Arial" w:hAnsi="Arial" w:cs="Arial"/>
          <w:sz w:val="24"/>
          <w:szCs w:val="24"/>
        </w:rPr>
        <w:t>Прозорро</w:t>
      </w:r>
      <w:proofErr w:type="spellEnd"/>
    </w:p>
    <w:sectPr w:rsidR="003029B6" w:rsidRPr="003029B6" w:rsidSect="00605728">
      <w:pgSz w:w="11906" w:h="16838"/>
      <w:pgMar w:top="567" w:right="849" w:bottom="28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F4B2F"/>
    <w:multiLevelType w:val="hybridMultilevel"/>
    <w:tmpl w:val="492CAE84"/>
    <w:lvl w:ilvl="0" w:tplc="C1EE66F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color w:val="00000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4072CC"/>
    <w:multiLevelType w:val="hybridMultilevel"/>
    <w:tmpl w:val="C27CA5EE"/>
    <w:lvl w:ilvl="0" w:tplc="492C952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color w:val="00000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EE5601"/>
    <w:multiLevelType w:val="hybridMultilevel"/>
    <w:tmpl w:val="702A7FB2"/>
    <w:lvl w:ilvl="0" w:tplc="508A410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1B7"/>
    <w:rsid w:val="00000DA7"/>
    <w:rsid w:val="00041189"/>
    <w:rsid w:val="003029B6"/>
    <w:rsid w:val="003228A4"/>
    <w:rsid w:val="00401BB1"/>
    <w:rsid w:val="00463D86"/>
    <w:rsid w:val="004B2CA0"/>
    <w:rsid w:val="004B40B9"/>
    <w:rsid w:val="004B42B5"/>
    <w:rsid w:val="004D360E"/>
    <w:rsid w:val="00502FD6"/>
    <w:rsid w:val="005B538E"/>
    <w:rsid w:val="00605728"/>
    <w:rsid w:val="006E4901"/>
    <w:rsid w:val="006F21B7"/>
    <w:rsid w:val="00732663"/>
    <w:rsid w:val="007364BA"/>
    <w:rsid w:val="00751F70"/>
    <w:rsid w:val="00801DA8"/>
    <w:rsid w:val="00804EED"/>
    <w:rsid w:val="00832A71"/>
    <w:rsid w:val="00873CC8"/>
    <w:rsid w:val="008A26BB"/>
    <w:rsid w:val="00900204"/>
    <w:rsid w:val="009141F6"/>
    <w:rsid w:val="0096075C"/>
    <w:rsid w:val="00A2141E"/>
    <w:rsid w:val="00A55BB3"/>
    <w:rsid w:val="00A61701"/>
    <w:rsid w:val="00A824CF"/>
    <w:rsid w:val="00AE2DDF"/>
    <w:rsid w:val="00AF3F2D"/>
    <w:rsid w:val="00B07028"/>
    <w:rsid w:val="00B60778"/>
    <w:rsid w:val="00B63AAA"/>
    <w:rsid w:val="00C06134"/>
    <w:rsid w:val="00C516BF"/>
    <w:rsid w:val="00CC3FB9"/>
    <w:rsid w:val="00DD743E"/>
    <w:rsid w:val="00E3492E"/>
    <w:rsid w:val="00E60E7F"/>
    <w:rsid w:val="00F040E2"/>
    <w:rsid w:val="00F04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B8177"/>
  <w15:chartTrackingRefBased/>
  <w15:docId w15:val="{47FF7BE6-4C4F-466B-9A75-F62EAD293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2DDF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C516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2DDF"/>
    <w:pPr>
      <w:ind w:left="720"/>
      <w:contextualSpacing/>
    </w:pPr>
  </w:style>
  <w:style w:type="paragraph" w:styleId="a4">
    <w:name w:val="No Spacing"/>
    <w:link w:val="a5"/>
    <w:uiPriority w:val="1"/>
    <w:qFormat/>
    <w:rsid w:val="00AE2DD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C516B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a5">
    <w:name w:val="Без інтервалів Знак"/>
    <w:link w:val="a4"/>
    <w:uiPriority w:val="1"/>
    <w:rsid w:val="009141F6"/>
    <w:rPr>
      <w:rFonts w:ascii="Calibri" w:eastAsia="Calibri" w:hAnsi="Calibri" w:cs="Times New Roman"/>
    </w:rPr>
  </w:style>
  <w:style w:type="paragraph" w:customStyle="1" w:styleId="rvps14">
    <w:name w:val="rvps14"/>
    <w:basedOn w:val="a"/>
    <w:rsid w:val="009141F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7364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7364BA"/>
    <w:rPr>
      <w:rFonts w:ascii="Segoe UI" w:eastAsia="Calibri" w:hAnsi="Segoe UI" w:cs="Segoe UI"/>
      <w:sz w:val="18"/>
      <w:szCs w:val="18"/>
    </w:rPr>
  </w:style>
  <w:style w:type="paragraph" w:customStyle="1" w:styleId="rvps2">
    <w:name w:val="rvps2"/>
    <w:basedOn w:val="a"/>
    <w:qFormat/>
    <w:rsid w:val="003029B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84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8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1642</Words>
  <Characters>936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Bogach.Olga</dc:creator>
  <cp:keywords/>
  <dc:description/>
  <cp:lastModifiedBy>Bogach.Olga</cp:lastModifiedBy>
  <cp:revision>54</cp:revision>
  <cp:lastPrinted>2026-03-09T14:56:00Z</cp:lastPrinted>
  <dcterms:created xsi:type="dcterms:W3CDTF">2024-02-25T11:25:00Z</dcterms:created>
  <dcterms:modified xsi:type="dcterms:W3CDTF">2026-07-31T13:00:00Z</dcterms:modified>
</cp:coreProperties>
</file>