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44BC" w:rsidRDefault="007B44B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Arial" w:eastAsia="Arial" w:hAnsi="Arial" w:cs="Arial"/>
          <w:color w:val="000000"/>
        </w:rPr>
      </w:pPr>
    </w:p>
    <w:tbl>
      <w:tblPr>
        <w:tblStyle w:val="a5"/>
        <w:tblW w:w="8790" w:type="dxa"/>
        <w:tblInd w:w="113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284"/>
        <w:gridCol w:w="8506"/>
      </w:tblGrid>
      <w:tr w:rsidR="007B44BC">
        <w:trPr>
          <w:trHeight w:val="1275"/>
        </w:trPr>
        <w:tc>
          <w:tcPr>
            <w:tcW w:w="284" w:type="dxa"/>
          </w:tcPr>
          <w:p w:rsidR="007B44BC" w:rsidRDefault="00BC09A4">
            <w:pPr>
              <w:tabs>
                <w:tab w:val="left" w:pos="1027"/>
                <w:tab w:val="left" w:pos="1080"/>
              </w:tabs>
              <w:ind w:left="-107" w:right="-10185"/>
              <w:rPr>
                <w:rFonts w:ascii="municipal_lviv_108" w:eastAsia="municipal_lviv_108" w:hAnsi="municipal_lviv_108" w:cs="municipal_lviv_108"/>
              </w:rPr>
            </w:pPr>
            <w:r>
              <w:rPr>
                <w:noProof/>
                <w:lang w:val="uk-UA"/>
              </w:rPr>
              <w:drawing>
                <wp:anchor distT="0" distB="0" distL="114300" distR="114300" simplePos="0" relativeHeight="251658240" behindDoc="0" locked="0" layoutInCell="1" hidden="0" allowOverlap="1">
                  <wp:simplePos x="0" y="0"/>
                  <wp:positionH relativeFrom="column">
                    <wp:posOffset>-593090</wp:posOffset>
                  </wp:positionH>
                  <wp:positionV relativeFrom="paragraph">
                    <wp:posOffset>-123825</wp:posOffset>
                  </wp:positionV>
                  <wp:extent cx="594995" cy="933450"/>
                  <wp:effectExtent l="0" t="0" r="0" b="0"/>
                  <wp:wrapNone/>
                  <wp:docPr id="2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5"/>
                          <a:srcRect t="1031" r="9270" b="116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4995" cy="93345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506" w:type="dxa"/>
          </w:tcPr>
          <w:p w:rsidR="007B44BC" w:rsidRDefault="007E09D4">
            <w:pPr>
              <w:ind w:left="-103" w:firstLine="9"/>
              <w:rPr>
                <w:rFonts w:ascii="municipal_lviv_108" w:eastAsia="municipal_lviv_108" w:hAnsi="municipal_lviv_108" w:cs="municipal_lviv_108"/>
                <w:sz w:val="24"/>
                <w:szCs w:val="24"/>
              </w:rPr>
            </w:pPr>
            <w:r>
              <w:rPr>
                <w:rFonts w:ascii="municipal_lviv_108" w:eastAsia="municipal_lviv_108" w:hAnsi="municipal_lviv_108" w:cs="municipal_lviv_108"/>
                <w:sz w:val="24"/>
                <w:szCs w:val="24"/>
              </w:rPr>
              <w:t>Львівська міська рада</w:t>
            </w:r>
            <w:r>
              <w:br/>
            </w:r>
            <w:r>
              <w:rPr>
                <w:rFonts w:ascii="municipal_lviv_108" w:eastAsia="municipal_lviv_108" w:hAnsi="municipal_lviv_108" w:cs="municipal_lviv_108"/>
                <w:sz w:val="38"/>
                <w:szCs w:val="38"/>
              </w:rPr>
              <w:t>Офіс охорони культурної спадщини</w:t>
            </w:r>
            <w:r>
              <w:br/>
            </w:r>
            <w:r>
              <w:rPr>
                <w:rFonts w:ascii="municipal_lviv_108" w:eastAsia="municipal_lviv_108" w:hAnsi="municipal_lviv_108" w:cs="municipal_lviv_108"/>
                <w:sz w:val="20"/>
                <w:szCs w:val="20"/>
              </w:rPr>
              <w:t>79008, Львів, вул. Валова, 20</w:t>
            </w:r>
            <w:r>
              <w:br/>
            </w:r>
            <w:proofErr w:type="spellStart"/>
            <w:r>
              <w:rPr>
                <w:rFonts w:ascii="municipal_lviv_108" w:eastAsia="municipal_lviv_108" w:hAnsi="municipal_lviv_108" w:cs="municipal_lviv_108"/>
                <w:sz w:val="20"/>
                <w:szCs w:val="20"/>
              </w:rPr>
              <w:t>Тел</w:t>
            </w:r>
            <w:proofErr w:type="spellEnd"/>
            <w:r>
              <w:rPr>
                <w:rFonts w:ascii="municipal_lviv_108" w:eastAsia="municipal_lviv_108" w:hAnsi="municipal_lviv_108" w:cs="municipal_lviv_108"/>
                <w:sz w:val="20"/>
                <w:szCs w:val="20"/>
              </w:rPr>
              <w:t>.: (032) 297-55-70, (032) 297-55-68, (032) 297-55-69, (032) 297-55-71</w:t>
            </w:r>
          </w:p>
        </w:tc>
      </w:tr>
    </w:tbl>
    <w:p w:rsidR="007B44BC" w:rsidRDefault="007E09D4">
      <w:pPr>
        <w:tabs>
          <w:tab w:val="left" w:pos="6900"/>
        </w:tabs>
        <w:spacing w:before="120" w:after="0" w:line="240" w:lineRule="auto"/>
        <w:rPr>
          <w:rFonts w:ascii="municipal_lviv_108" w:eastAsia="municipal_lviv_108" w:hAnsi="municipal_lviv_108" w:cs="municipal_lviv_108"/>
          <w:smallCaps/>
          <w:sz w:val="24"/>
          <w:szCs w:val="24"/>
        </w:rPr>
      </w:pPr>
      <w:r>
        <w:rPr>
          <w:rFonts w:ascii="municipal_lviv_108" w:eastAsia="municipal_lviv_108" w:hAnsi="municipal_lviv_108" w:cs="municipal_lviv_108"/>
          <w:smallCaps/>
          <w:sz w:val="24"/>
          <w:szCs w:val="24"/>
        </w:rPr>
        <w:t xml:space="preserve">                                                                                                   </w:t>
      </w:r>
    </w:p>
    <w:p w:rsidR="007B44BC" w:rsidRDefault="007E09D4">
      <w:pPr>
        <w:tabs>
          <w:tab w:val="left" w:pos="0"/>
          <w:tab w:val="left" w:pos="1418"/>
          <w:tab w:val="left" w:pos="1701"/>
          <w:tab w:val="left" w:pos="3119"/>
          <w:tab w:val="left" w:pos="5812"/>
          <w:tab w:val="left" w:pos="6237"/>
          <w:tab w:val="left" w:pos="7513"/>
          <w:tab w:val="left" w:pos="7938"/>
          <w:tab w:val="left" w:pos="9356"/>
        </w:tabs>
        <w:spacing w:after="0" w:line="240" w:lineRule="auto"/>
        <w:ind w:right="-851"/>
        <w:rPr>
          <w:rFonts w:ascii="municipal_lviv_108" w:eastAsia="municipal_lviv_108" w:hAnsi="municipal_lviv_108" w:cs="municipal_lviv_108"/>
          <w:sz w:val="20"/>
          <w:szCs w:val="20"/>
        </w:rPr>
      </w:pPr>
      <w:r>
        <w:rPr>
          <w:rFonts w:ascii="municipal_lviv_108" w:eastAsia="municipal_lviv_108" w:hAnsi="municipal_lviv_108" w:cs="municipal_lviv_108"/>
          <w:smallCaps/>
          <w:sz w:val="24"/>
          <w:szCs w:val="24"/>
          <w:u w:val="single"/>
        </w:rPr>
        <w:tab/>
      </w:r>
      <w:r>
        <w:rPr>
          <w:rFonts w:ascii="municipal_lviv_108" w:eastAsia="municipal_lviv_108" w:hAnsi="municipal_lviv_108" w:cs="municipal_lviv_108"/>
          <w:smallCaps/>
          <w:sz w:val="24"/>
          <w:szCs w:val="24"/>
        </w:rPr>
        <w:t xml:space="preserve"> № </w:t>
      </w:r>
      <w:r>
        <w:rPr>
          <w:rFonts w:ascii="municipal_lviv_108" w:eastAsia="municipal_lviv_108" w:hAnsi="municipal_lviv_108" w:cs="municipal_lviv_108"/>
          <w:smallCaps/>
          <w:sz w:val="24"/>
          <w:szCs w:val="24"/>
          <w:u w:val="single"/>
        </w:rPr>
        <w:tab/>
      </w:r>
    </w:p>
    <w:p w:rsidR="007B44BC" w:rsidRDefault="007B44BC">
      <w:pPr>
        <w:tabs>
          <w:tab w:val="left" w:pos="0"/>
          <w:tab w:val="left" w:pos="1418"/>
          <w:tab w:val="left" w:pos="1701"/>
          <w:tab w:val="left" w:pos="3119"/>
          <w:tab w:val="left" w:pos="5812"/>
          <w:tab w:val="left" w:pos="6237"/>
          <w:tab w:val="left" w:pos="7513"/>
          <w:tab w:val="left" w:pos="7938"/>
          <w:tab w:val="left" w:pos="9356"/>
        </w:tabs>
        <w:spacing w:after="0" w:line="240" w:lineRule="auto"/>
        <w:ind w:right="-851"/>
        <w:rPr>
          <w:rFonts w:ascii="municipal_lviv_108" w:eastAsia="municipal_lviv_108" w:hAnsi="municipal_lviv_108" w:cs="municipal_lviv_108"/>
          <w:sz w:val="20"/>
          <w:szCs w:val="20"/>
        </w:rPr>
      </w:pPr>
    </w:p>
    <w:p w:rsidR="007B44BC" w:rsidRDefault="007E09D4">
      <w:pPr>
        <w:widowControl w:val="0"/>
        <w:tabs>
          <w:tab w:val="left" w:pos="284"/>
          <w:tab w:val="left" w:pos="2976"/>
        </w:tabs>
        <w:spacing w:after="0"/>
        <w:ind w:right="-20"/>
        <w:jc w:val="center"/>
        <w:rPr>
          <w:rFonts w:ascii="Times New Roman" w:eastAsia="Times New Roman" w:hAnsi="Times New Roman" w:cs="Times New Roman"/>
          <w:b/>
          <w:bCs/>
          <w:i/>
          <w:iCs/>
          <w:color w:val="221E1F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221E1F"/>
          <w:sz w:val="24"/>
          <w:szCs w:val="24"/>
        </w:rPr>
        <w:t xml:space="preserve">Інвентаризаційна картка </w:t>
      </w:r>
    </w:p>
    <w:p w:rsidR="007B44BC" w:rsidRDefault="007E09D4">
      <w:pPr>
        <w:widowControl w:val="0"/>
        <w:tabs>
          <w:tab w:val="left" w:pos="284"/>
          <w:tab w:val="left" w:pos="2976"/>
        </w:tabs>
        <w:spacing w:after="0"/>
        <w:ind w:right="-20"/>
        <w:jc w:val="center"/>
        <w:rPr>
          <w:rFonts w:ascii="Times New Roman" w:eastAsia="Times New Roman" w:hAnsi="Times New Roman" w:cs="Times New Roman"/>
          <w:b/>
          <w:bCs/>
          <w:i/>
          <w:iCs/>
          <w:color w:val="221E1F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221E1F"/>
          <w:sz w:val="24"/>
          <w:szCs w:val="24"/>
        </w:rPr>
        <w:t xml:space="preserve">історичної вивіски «ТРУДОВІ РЕЗЕРВИ» </w:t>
      </w:r>
    </w:p>
    <w:p w:rsidR="007B44BC" w:rsidRDefault="007E09D4">
      <w:pPr>
        <w:widowControl w:val="0"/>
        <w:tabs>
          <w:tab w:val="left" w:pos="284"/>
          <w:tab w:val="left" w:pos="2976"/>
        </w:tabs>
        <w:spacing w:before="12"/>
        <w:ind w:right="-20"/>
        <w:jc w:val="center"/>
        <w:rPr>
          <w:rFonts w:ascii="Times New Roman" w:eastAsia="Times New Roman" w:hAnsi="Times New Roman" w:cs="Times New Roman"/>
          <w:b/>
          <w:bCs/>
          <w:i/>
          <w:iCs/>
          <w:color w:val="221E1F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221E1F"/>
          <w:sz w:val="24"/>
          <w:szCs w:val="24"/>
        </w:rPr>
        <w:t>на вул. В. Стуса, 2 у м. Львові</w:t>
      </w:r>
    </w:p>
    <w:tbl>
      <w:tblPr>
        <w:tblStyle w:val="a6"/>
        <w:tblW w:w="966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10"/>
        <w:gridCol w:w="3735"/>
        <w:gridCol w:w="3555"/>
        <w:gridCol w:w="1860"/>
      </w:tblGrid>
      <w:tr w:rsidR="007B44BC">
        <w:tc>
          <w:tcPr>
            <w:tcW w:w="510" w:type="dxa"/>
          </w:tcPr>
          <w:p w:rsidR="007B44BC" w:rsidRDefault="007E09D4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 w:line="360" w:lineRule="auto"/>
              <w:ind w:right="-851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3735" w:type="dxa"/>
          </w:tcPr>
          <w:p w:rsidR="007B44BC" w:rsidRDefault="007E09D4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 w:line="360" w:lineRule="auto"/>
              <w:ind w:right="603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Інформація</w:t>
            </w:r>
          </w:p>
        </w:tc>
        <w:tc>
          <w:tcPr>
            <w:tcW w:w="3555" w:type="dxa"/>
          </w:tcPr>
          <w:p w:rsidR="007B44BC" w:rsidRDefault="007E09D4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 w:line="360" w:lineRule="auto"/>
              <w:ind w:right="-102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Відомості</w:t>
            </w:r>
          </w:p>
        </w:tc>
        <w:tc>
          <w:tcPr>
            <w:tcW w:w="1860" w:type="dxa"/>
          </w:tcPr>
          <w:p w:rsidR="007B44BC" w:rsidRDefault="007E09D4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 w:line="360" w:lineRule="auto"/>
              <w:ind w:right="-107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Примітка</w:t>
            </w:r>
          </w:p>
        </w:tc>
      </w:tr>
      <w:tr w:rsidR="007B44BC">
        <w:tc>
          <w:tcPr>
            <w:tcW w:w="510" w:type="dxa"/>
          </w:tcPr>
          <w:p w:rsidR="007B44BC" w:rsidRDefault="007E09D4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 w:line="276" w:lineRule="auto"/>
              <w:ind w:right="-85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3735" w:type="dxa"/>
          </w:tcPr>
          <w:p w:rsidR="007B44BC" w:rsidRDefault="007E09D4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Адреса</w:t>
            </w:r>
          </w:p>
        </w:tc>
        <w:tc>
          <w:tcPr>
            <w:tcW w:w="3555" w:type="dxa"/>
          </w:tcPr>
          <w:p w:rsidR="007B44BC" w:rsidRDefault="007E09D4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ind w:right="-1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м. Львів, вул. </w:t>
            </w:r>
            <w:r>
              <w:rPr>
                <w:sz w:val="24"/>
                <w:szCs w:val="24"/>
                <w:lang w:val="uk-UA"/>
              </w:rPr>
              <w:t xml:space="preserve">В. </w:t>
            </w:r>
            <w:r>
              <w:rPr>
                <w:sz w:val="24"/>
                <w:szCs w:val="24"/>
              </w:rPr>
              <w:t>Стуса, 2</w:t>
            </w:r>
          </w:p>
        </w:tc>
        <w:tc>
          <w:tcPr>
            <w:tcW w:w="1860" w:type="dxa"/>
          </w:tcPr>
          <w:p w:rsidR="007B44BC" w:rsidRDefault="007B44BC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ind w:right="-851"/>
              <w:rPr>
                <w:sz w:val="24"/>
                <w:szCs w:val="24"/>
              </w:rPr>
            </w:pPr>
          </w:p>
        </w:tc>
      </w:tr>
      <w:tr w:rsidR="007B44BC">
        <w:tc>
          <w:tcPr>
            <w:tcW w:w="510" w:type="dxa"/>
          </w:tcPr>
          <w:p w:rsidR="007B44BC" w:rsidRDefault="007E09D4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 w:line="276" w:lineRule="auto"/>
              <w:ind w:right="-85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</w:t>
            </w:r>
          </w:p>
        </w:tc>
        <w:tc>
          <w:tcPr>
            <w:tcW w:w="3735" w:type="dxa"/>
          </w:tcPr>
          <w:p w:rsidR="007B44BC" w:rsidRDefault="007E09D4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Статус будівлі/споруди (пам’ятка/не пам’ятка)</w:t>
            </w:r>
          </w:p>
        </w:tc>
        <w:tc>
          <w:tcPr>
            <w:tcW w:w="3555" w:type="dxa"/>
          </w:tcPr>
          <w:p w:rsidR="007B44BC" w:rsidRDefault="007E09D4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ind w:right="-1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Будівля не є пам’яткою</w:t>
            </w:r>
          </w:p>
        </w:tc>
        <w:tc>
          <w:tcPr>
            <w:tcW w:w="1860" w:type="dxa"/>
          </w:tcPr>
          <w:p w:rsidR="007B44BC" w:rsidRDefault="007B44BC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ind w:right="-851"/>
              <w:rPr>
                <w:sz w:val="24"/>
                <w:szCs w:val="24"/>
              </w:rPr>
            </w:pPr>
          </w:p>
        </w:tc>
      </w:tr>
      <w:tr w:rsidR="002F5E3C">
        <w:tc>
          <w:tcPr>
            <w:tcW w:w="510" w:type="dxa"/>
          </w:tcPr>
          <w:p w:rsidR="002F5E3C" w:rsidRDefault="002F5E3C" w:rsidP="002F5E3C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 w:line="276" w:lineRule="auto"/>
              <w:ind w:right="-85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3735" w:type="dxa"/>
          </w:tcPr>
          <w:p w:rsidR="002F5E3C" w:rsidRDefault="002F5E3C" w:rsidP="002F5E3C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Вид використання будівлі/споруди </w:t>
            </w:r>
          </w:p>
        </w:tc>
        <w:tc>
          <w:tcPr>
            <w:tcW w:w="3555" w:type="dxa"/>
          </w:tcPr>
          <w:p w:rsidR="002F5E3C" w:rsidRDefault="002F5E3C" w:rsidP="002F5E3C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ind w:right="-1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Палац спорту товариства “Трудові резерви” (зараз – палац спорту “Гарт”)</w:t>
            </w:r>
          </w:p>
        </w:tc>
        <w:tc>
          <w:tcPr>
            <w:tcW w:w="1860" w:type="dxa"/>
          </w:tcPr>
          <w:p w:rsidR="002F5E3C" w:rsidRDefault="002F5E3C" w:rsidP="002F5E3C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ind w:right="-851"/>
              <w:rPr>
                <w:sz w:val="24"/>
                <w:szCs w:val="24"/>
              </w:rPr>
            </w:pPr>
          </w:p>
        </w:tc>
      </w:tr>
      <w:tr w:rsidR="002F5E3C">
        <w:tc>
          <w:tcPr>
            <w:tcW w:w="510" w:type="dxa"/>
          </w:tcPr>
          <w:p w:rsidR="002F5E3C" w:rsidRDefault="002F5E3C" w:rsidP="002F5E3C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 w:line="276" w:lineRule="auto"/>
              <w:ind w:right="-85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4. </w:t>
            </w:r>
          </w:p>
        </w:tc>
        <w:tc>
          <w:tcPr>
            <w:tcW w:w="3735" w:type="dxa"/>
          </w:tcPr>
          <w:p w:rsidR="002F5E3C" w:rsidRDefault="002F5E3C" w:rsidP="002F5E3C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Назва вивіски</w:t>
            </w:r>
          </w:p>
        </w:tc>
        <w:tc>
          <w:tcPr>
            <w:tcW w:w="3555" w:type="dxa"/>
          </w:tcPr>
          <w:p w:rsidR="002F5E3C" w:rsidRDefault="002F5E3C" w:rsidP="002F5E3C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ind w:right="-1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«ТР»</w:t>
            </w:r>
          </w:p>
        </w:tc>
        <w:tc>
          <w:tcPr>
            <w:tcW w:w="1860" w:type="dxa"/>
          </w:tcPr>
          <w:p w:rsidR="002F5E3C" w:rsidRDefault="002F5E3C" w:rsidP="002F5E3C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ind w:right="-851"/>
              <w:rPr>
                <w:sz w:val="24"/>
                <w:szCs w:val="24"/>
              </w:rPr>
            </w:pPr>
          </w:p>
        </w:tc>
      </w:tr>
      <w:tr w:rsidR="002F5E3C">
        <w:tc>
          <w:tcPr>
            <w:tcW w:w="510" w:type="dxa"/>
          </w:tcPr>
          <w:p w:rsidR="002F5E3C" w:rsidRDefault="002F5E3C" w:rsidP="002F5E3C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 w:line="276" w:lineRule="auto"/>
              <w:ind w:right="-85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5. </w:t>
            </w:r>
          </w:p>
        </w:tc>
        <w:tc>
          <w:tcPr>
            <w:tcW w:w="3735" w:type="dxa"/>
          </w:tcPr>
          <w:p w:rsidR="002F5E3C" w:rsidRDefault="002F5E3C" w:rsidP="002F5E3C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Роки встановлення</w:t>
            </w:r>
          </w:p>
        </w:tc>
        <w:tc>
          <w:tcPr>
            <w:tcW w:w="3555" w:type="dxa"/>
          </w:tcPr>
          <w:p w:rsidR="002F5E3C" w:rsidRDefault="002F5E3C" w:rsidP="002F5E3C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ind w:right="-1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70-80-ті</w:t>
            </w:r>
          </w:p>
        </w:tc>
        <w:tc>
          <w:tcPr>
            <w:tcW w:w="1860" w:type="dxa"/>
          </w:tcPr>
          <w:p w:rsidR="002F5E3C" w:rsidRDefault="002F5E3C" w:rsidP="002F5E3C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ind w:right="-851"/>
              <w:rPr>
                <w:sz w:val="24"/>
                <w:szCs w:val="24"/>
              </w:rPr>
            </w:pPr>
          </w:p>
        </w:tc>
      </w:tr>
      <w:tr w:rsidR="002F5E3C">
        <w:tc>
          <w:tcPr>
            <w:tcW w:w="510" w:type="dxa"/>
          </w:tcPr>
          <w:p w:rsidR="002F5E3C" w:rsidRDefault="002F5E3C" w:rsidP="002F5E3C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 w:line="276" w:lineRule="auto"/>
              <w:ind w:right="-85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3735" w:type="dxa"/>
          </w:tcPr>
          <w:p w:rsidR="002F5E3C" w:rsidRDefault="002F5E3C" w:rsidP="002F5E3C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Місце розміщення вивіски на фасаді будівлі/споруди</w:t>
            </w:r>
          </w:p>
        </w:tc>
        <w:tc>
          <w:tcPr>
            <w:tcW w:w="3555" w:type="dxa"/>
          </w:tcPr>
          <w:p w:rsidR="002F5E3C" w:rsidRDefault="002F5E3C" w:rsidP="002F5E3C">
            <w:pPr>
              <w:tabs>
                <w:tab w:val="left" w:pos="0"/>
                <w:tab w:val="left" w:pos="1418"/>
                <w:tab w:val="left" w:pos="1701"/>
                <w:tab w:val="left" w:pos="3010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ind w:right="-8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Вивіска розміщена у верхній частині правого бічного фасаду будівлі.</w:t>
            </w:r>
          </w:p>
        </w:tc>
        <w:tc>
          <w:tcPr>
            <w:tcW w:w="1860" w:type="dxa"/>
          </w:tcPr>
          <w:p w:rsidR="002F5E3C" w:rsidRDefault="002F5E3C" w:rsidP="002F5E3C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ind w:right="-851"/>
              <w:rPr>
                <w:sz w:val="24"/>
                <w:szCs w:val="24"/>
              </w:rPr>
            </w:pPr>
          </w:p>
        </w:tc>
      </w:tr>
      <w:tr w:rsidR="002F5E3C">
        <w:tc>
          <w:tcPr>
            <w:tcW w:w="510" w:type="dxa"/>
          </w:tcPr>
          <w:p w:rsidR="002F5E3C" w:rsidRDefault="002F5E3C" w:rsidP="002F5E3C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 w:line="276" w:lineRule="auto"/>
              <w:ind w:right="-85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3735" w:type="dxa"/>
          </w:tcPr>
          <w:p w:rsidR="002F5E3C" w:rsidRDefault="002F5E3C" w:rsidP="002F5E3C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Опис конструкції вивіски (матеріал, техніка виконання, колористика)</w:t>
            </w:r>
          </w:p>
        </w:tc>
        <w:tc>
          <w:tcPr>
            <w:tcW w:w="3555" w:type="dxa"/>
          </w:tcPr>
          <w:p w:rsidR="002F5E3C" w:rsidRDefault="002F5E3C" w:rsidP="002F5E3C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ind w:right="-1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Вивіска виконана у вигляді об’ємної емблеми, закріпленої на площині фасаду. Композиція складається зі стилізованого літерного </w:t>
            </w:r>
            <w:proofErr w:type="spellStart"/>
            <w:r>
              <w:rPr>
                <w:sz w:val="24"/>
                <w:szCs w:val="24"/>
              </w:rPr>
              <w:t>знака</w:t>
            </w:r>
            <w:proofErr w:type="spellEnd"/>
            <w:r>
              <w:rPr>
                <w:sz w:val="24"/>
                <w:szCs w:val="24"/>
              </w:rPr>
              <w:t xml:space="preserve">, що поєднує літери “Т” і “Р”, вписаного у зубчасте коло. Елементи виготовлені з металу та пофарбовані у світло-сірий колір. </w:t>
            </w:r>
          </w:p>
        </w:tc>
        <w:tc>
          <w:tcPr>
            <w:tcW w:w="1860" w:type="dxa"/>
          </w:tcPr>
          <w:p w:rsidR="002F5E3C" w:rsidRDefault="002F5E3C" w:rsidP="002F5E3C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ind w:right="-851"/>
              <w:rPr>
                <w:sz w:val="24"/>
                <w:szCs w:val="24"/>
              </w:rPr>
            </w:pPr>
          </w:p>
        </w:tc>
      </w:tr>
      <w:tr w:rsidR="002F5E3C">
        <w:tc>
          <w:tcPr>
            <w:tcW w:w="510" w:type="dxa"/>
          </w:tcPr>
          <w:p w:rsidR="002F5E3C" w:rsidRDefault="002F5E3C" w:rsidP="002F5E3C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 w:line="276" w:lineRule="auto"/>
              <w:ind w:right="-85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</w:t>
            </w:r>
          </w:p>
        </w:tc>
        <w:tc>
          <w:tcPr>
            <w:tcW w:w="3735" w:type="dxa"/>
          </w:tcPr>
          <w:p w:rsidR="002F5E3C" w:rsidRDefault="002F5E3C" w:rsidP="002F5E3C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Стан конструкції</w:t>
            </w:r>
          </w:p>
        </w:tc>
        <w:tc>
          <w:tcPr>
            <w:tcW w:w="3555" w:type="dxa"/>
          </w:tcPr>
          <w:p w:rsidR="002F5E3C" w:rsidRDefault="002F5E3C" w:rsidP="002F5E3C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ind w:right="-1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Стан конструкції задовільний, конструкція збережена, спостерігаються незначні прояви природного старіння металу.</w:t>
            </w:r>
          </w:p>
        </w:tc>
        <w:tc>
          <w:tcPr>
            <w:tcW w:w="1860" w:type="dxa"/>
          </w:tcPr>
          <w:p w:rsidR="002F5E3C" w:rsidRDefault="002F5E3C" w:rsidP="002F5E3C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ind w:right="-851"/>
              <w:rPr>
                <w:sz w:val="24"/>
                <w:szCs w:val="24"/>
              </w:rPr>
            </w:pPr>
          </w:p>
        </w:tc>
      </w:tr>
    </w:tbl>
    <w:p w:rsidR="007B44BC" w:rsidRDefault="007B44BC">
      <w:pPr>
        <w:tabs>
          <w:tab w:val="left" w:pos="0"/>
          <w:tab w:val="left" w:pos="1418"/>
          <w:tab w:val="left" w:pos="1701"/>
          <w:tab w:val="left" w:pos="3119"/>
          <w:tab w:val="left" w:pos="5812"/>
          <w:tab w:val="left" w:pos="6237"/>
          <w:tab w:val="left" w:pos="7513"/>
          <w:tab w:val="left" w:pos="7938"/>
          <w:tab w:val="left" w:pos="9356"/>
        </w:tabs>
        <w:spacing w:before="120" w:after="0" w:line="240" w:lineRule="auto"/>
        <w:ind w:right="-851"/>
        <w:rPr>
          <w:rFonts w:ascii="Arial" w:eastAsia="Arial" w:hAnsi="Arial" w:cs="Arial"/>
          <w:sz w:val="16"/>
          <w:szCs w:val="16"/>
        </w:rPr>
      </w:pPr>
    </w:p>
    <w:p w:rsidR="007B44BC" w:rsidRDefault="007E09D4">
      <w:pPr>
        <w:widowControl w:val="0"/>
        <w:tabs>
          <w:tab w:val="left" w:pos="284"/>
        </w:tabs>
        <w:spacing w:before="12"/>
        <w:ind w:right="-20"/>
        <w:rPr>
          <w:rFonts w:ascii="Times New Roman" w:eastAsia="Times New Roman" w:hAnsi="Times New Roman" w:cs="Times New Roman"/>
          <w:color w:val="221E1F"/>
          <w:sz w:val="24"/>
          <w:szCs w:val="24"/>
        </w:rPr>
      </w:pPr>
      <w:r>
        <w:rPr>
          <w:rFonts w:ascii="Times New Roman" w:eastAsia="Times New Roman" w:hAnsi="Times New Roman" w:cs="Times New Roman"/>
          <w:color w:val="221E1F"/>
          <w:sz w:val="24"/>
          <w:szCs w:val="24"/>
        </w:rPr>
        <w:t>Інвентаризацію історичної вивіски проведено 19.06.2026 р.</w:t>
      </w:r>
    </w:p>
    <w:p w:rsidR="007B44BC" w:rsidRDefault="007B44BC">
      <w:pPr>
        <w:widowControl w:val="0"/>
        <w:tabs>
          <w:tab w:val="left" w:pos="-851"/>
        </w:tabs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0" w:name="_heading=h.crocwrgyhvu9" w:colFirst="0" w:colLast="0"/>
      <w:bookmarkEnd w:id="0"/>
    </w:p>
    <w:p w:rsidR="007B44BC" w:rsidRDefault="007B44BC">
      <w:pPr>
        <w:widowControl w:val="0"/>
        <w:tabs>
          <w:tab w:val="left" w:pos="-851"/>
        </w:tabs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F5E3C" w:rsidRDefault="002F5E3C">
      <w:pPr>
        <w:widowControl w:val="0"/>
        <w:tabs>
          <w:tab w:val="left" w:pos="-851"/>
        </w:tabs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E09D4" w:rsidRDefault="007E09D4">
      <w:pPr>
        <w:widowControl w:val="0"/>
        <w:tabs>
          <w:tab w:val="left" w:pos="-851"/>
        </w:tabs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B44BC" w:rsidRDefault="007E09D4">
      <w:pPr>
        <w:widowControl w:val="0"/>
        <w:tabs>
          <w:tab w:val="left" w:pos="-851"/>
        </w:tabs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Директорка офісу                                                                                            Тетяна БАЛУКОВА</w:t>
      </w:r>
    </w:p>
    <w:p w:rsidR="007B44BC" w:rsidRDefault="007B44BC">
      <w:pPr>
        <w:widowControl w:val="0"/>
        <w:tabs>
          <w:tab w:val="left" w:pos="-851"/>
        </w:tabs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B44BC" w:rsidRDefault="007B44BC">
      <w:pPr>
        <w:spacing w:after="0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:rsidR="002F5E3C" w:rsidRDefault="002F5E3C">
      <w:pPr>
        <w:spacing w:after="0"/>
        <w:ind w:left="5670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2F5E3C" w:rsidRDefault="002F5E3C">
      <w:pPr>
        <w:spacing w:after="0"/>
        <w:ind w:left="5670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7E09D4" w:rsidRDefault="007E09D4">
      <w:pPr>
        <w:spacing w:after="0"/>
        <w:ind w:left="567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bookmarkStart w:id="1" w:name="_GoBack"/>
      <w:bookmarkEnd w:id="1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Додаток до інвентаризаційної картки історичної вивіски «</w:t>
      </w:r>
      <w:r>
        <w:rPr>
          <w:rFonts w:ascii="Times New Roman" w:eastAsia="Times New Roman" w:hAnsi="Times New Roman" w:cs="Times New Roman"/>
          <w:sz w:val="20"/>
          <w:szCs w:val="20"/>
        </w:rPr>
        <w:t>ТРУДОВІ РЕЗЕРВИ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» </w:t>
      </w:r>
    </w:p>
    <w:p w:rsidR="007B44BC" w:rsidRDefault="007E09D4">
      <w:pPr>
        <w:spacing w:after="0"/>
        <w:ind w:left="567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на вул. </w:t>
      </w:r>
      <w:r>
        <w:rPr>
          <w:rFonts w:ascii="Times New Roman" w:eastAsia="Times New Roman" w:hAnsi="Times New Roman" w:cs="Times New Roman"/>
          <w:sz w:val="20"/>
          <w:szCs w:val="20"/>
        </w:rPr>
        <w:t>В.</w:t>
      </w:r>
      <w:r w:rsidR="00C615FC">
        <w:rPr>
          <w:rFonts w:ascii="Times New Roman" w:eastAsia="Times New Roman" w:hAnsi="Times New Roman" w:cs="Times New Roman"/>
          <w:sz w:val="20"/>
          <w:szCs w:val="20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Стуса, 2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у м. Львові </w:t>
      </w:r>
    </w:p>
    <w:p w:rsidR="007B44BC" w:rsidRDefault="007B44BC">
      <w:pPr>
        <w:spacing w:after="0"/>
        <w:ind w:left="5670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7B44BC" w:rsidRDefault="007E09D4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Фотофіксації станом на </w:t>
      </w:r>
      <w:r>
        <w:rPr>
          <w:rFonts w:ascii="Times New Roman" w:eastAsia="Times New Roman" w:hAnsi="Times New Roman" w:cs="Times New Roman"/>
          <w:sz w:val="20"/>
          <w:szCs w:val="20"/>
        </w:rPr>
        <w:t>19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.06.2026</w:t>
      </w:r>
    </w:p>
    <w:p w:rsidR="007B44BC" w:rsidRDefault="007B44BC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7B44BC" w:rsidRDefault="007B44BC">
      <w:pPr>
        <w:spacing w:after="0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7B44BC" w:rsidRDefault="007E09D4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val="uk-UA"/>
        </w:rPr>
        <w:drawing>
          <wp:inline distT="114300" distB="114300" distL="114300" distR="114300">
            <wp:extent cx="6015038" cy="8020050"/>
            <wp:effectExtent l="0" t="0" r="5080" b="0"/>
            <wp:docPr id="1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jp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018728" cy="802497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sectPr w:rsidR="007B44BC">
      <w:pgSz w:w="11906" w:h="16838"/>
      <w:pgMar w:top="851" w:right="991" w:bottom="850" w:left="1417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1" w:fontKey="{D7DC99D9-AD53-4F95-A53C-5F81978FCE95}"/>
    <w:embedBold r:id="rId2" w:fontKey="{4EC8303B-5459-429E-8AB2-B5F0DF3DED7C}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  <w:embedItalic r:id="rId3" w:fontKey="{7214B4CA-F408-4907-84E2-8D79C5731431}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unicipal_lviv_108">
    <w:altName w:val="Times New Roman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4" w:fontKey="{F3CF64BC-7312-46ED-819D-A1C38254C4D8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44BC"/>
    <w:rsid w:val="002F5E3C"/>
    <w:rsid w:val="007B44BC"/>
    <w:rsid w:val="007E09D4"/>
    <w:rsid w:val="00897646"/>
    <w:rsid w:val="00BC09A4"/>
    <w:rsid w:val="00C615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20BE97"/>
  <w15:docId w15:val="{CD10C8AF-12C9-45B7-806B-C01602AA3B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uk" w:eastAsia="uk-UA" w:bidi="ar-SA"/>
      </w:rPr>
    </w:rPrDefault>
    <w:pPrDefault>
      <w:pPr>
        <w:spacing w:after="160" w:line="252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bCs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bCs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5">
    <w:basedOn w:val="TableNormal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aMRW+yi2ydFxPPZpSRzzl8ir+gg==">CgMxLjAyDmguY3JvY3dyZ3lodnU5OAByITFXZ1pacVhhZk1jMVFxSVk3RDdfZm50ZWlfWWtnMTE5dw==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1023</Words>
  <Characters>584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Onusko.Mariana</cp:lastModifiedBy>
  <cp:revision>6</cp:revision>
  <dcterms:created xsi:type="dcterms:W3CDTF">2026-08-27T08:23:00Z</dcterms:created>
  <dcterms:modified xsi:type="dcterms:W3CDTF">2026-08-28T06:59:00Z</dcterms:modified>
</cp:coreProperties>
</file>