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580D" w:rsidRDefault="00303F0B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  <w:r>
        <w:rPr>
          <w:noProof/>
          <w:lang w:val="uk-UA"/>
        </w:rPr>
        <w:drawing>
          <wp:anchor distT="0" distB="0" distL="114300" distR="114300" simplePos="0" relativeHeight="251658240" behindDoc="0" locked="0" layoutInCell="1" hidden="0" allowOverlap="1">
            <wp:simplePos x="0" y="0"/>
            <wp:positionH relativeFrom="column">
              <wp:posOffset>133350</wp:posOffset>
            </wp:positionH>
            <wp:positionV relativeFrom="paragraph">
              <wp:posOffset>0</wp:posOffset>
            </wp:positionV>
            <wp:extent cx="594995" cy="933450"/>
            <wp:effectExtent l="0" t="0" r="0" b="0"/>
            <wp:wrapNone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 t="1031" r="9270" b="1169"/>
                    <a:stretch>
                      <a:fillRect/>
                    </a:stretch>
                  </pic:blipFill>
                  <pic:spPr>
                    <a:xfrm>
                      <a:off x="0" y="0"/>
                      <a:ext cx="594995" cy="933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tbl>
      <w:tblPr>
        <w:tblStyle w:val="a5"/>
        <w:tblW w:w="8790" w:type="dxa"/>
        <w:tblInd w:w="113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84"/>
        <w:gridCol w:w="8506"/>
      </w:tblGrid>
      <w:tr w:rsidR="00E1580D">
        <w:trPr>
          <w:trHeight w:val="1275"/>
        </w:trPr>
        <w:tc>
          <w:tcPr>
            <w:tcW w:w="284" w:type="dxa"/>
          </w:tcPr>
          <w:p w:rsidR="00E1580D" w:rsidRDefault="00E1580D">
            <w:pPr>
              <w:tabs>
                <w:tab w:val="left" w:pos="1027"/>
                <w:tab w:val="left" w:pos="1080"/>
              </w:tabs>
              <w:ind w:left="-107" w:right="-10185"/>
              <w:rPr>
                <w:rFonts w:ascii="municipal_lviv_108" w:eastAsia="municipal_lviv_108" w:hAnsi="municipal_lviv_108" w:cs="municipal_lviv_108"/>
              </w:rPr>
            </w:pPr>
          </w:p>
        </w:tc>
        <w:tc>
          <w:tcPr>
            <w:tcW w:w="8506" w:type="dxa"/>
          </w:tcPr>
          <w:p w:rsidR="00E1580D" w:rsidRDefault="00303F0B">
            <w:pPr>
              <w:ind w:left="-103" w:firstLine="9"/>
              <w:rPr>
                <w:rFonts w:ascii="municipal_lviv_108" w:eastAsia="municipal_lviv_108" w:hAnsi="municipal_lviv_108" w:cs="municipal_lviv_108"/>
                <w:sz w:val="24"/>
                <w:szCs w:val="24"/>
              </w:rPr>
            </w:pPr>
            <w:r>
              <w:rPr>
                <w:rFonts w:ascii="municipal_lviv_108" w:eastAsia="municipal_lviv_108" w:hAnsi="municipal_lviv_108" w:cs="municipal_lviv_108"/>
                <w:sz w:val="24"/>
                <w:szCs w:val="24"/>
              </w:rPr>
              <w:t>Львівська міська рада</w:t>
            </w:r>
            <w:r>
              <w:br/>
            </w:r>
            <w:r>
              <w:rPr>
                <w:rFonts w:ascii="municipal_lviv_108" w:eastAsia="municipal_lviv_108" w:hAnsi="municipal_lviv_108" w:cs="municipal_lviv_108"/>
                <w:sz w:val="38"/>
                <w:szCs w:val="38"/>
              </w:rPr>
              <w:t>Офіс охорони культурної спадщини</w:t>
            </w:r>
            <w:r>
              <w:br/>
            </w:r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79008, Львів, вул. Валова, 20</w:t>
            </w:r>
            <w:r>
              <w:br/>
            </w:r>
            <w:proofErr w:type="spellStart"/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Тел</w:t>
            </w:r>
            <w:proofErr w:type="spellEnd"/>
            <w:r>
              <w:rPr>
                <w:rFonts w:ascii="municipal_lviv_108" w:eastAsia="municipal_lviv_108" w:hAnsi="municipal_lviv_108" w:cs="municipal_lviv_108"/>
                <w:sz w:val="20"/>
                <w:szCs w:val="20"/>
              </w:rPr>
              <w:t>.: (032) 297-55-70, (032) 297-55-68, (032) 297-55-69, (032) 297-55-71</w:t>
            </w:r>
          </w:p>
        </w:tc>
      </w:tr>
    </w:tbl>
    <w:p w:rsidR="00E1580D" w:rsidRDefault="00303F0B">
      <w:pPr>
        <w:tabs>
          <w:tab w:val="left" w:pos="6900"/>
        </w:tabs>
        <w:spacing w:before="120" w:after="0" w:line="240" w:lineRule="auto"/>
        <w:rPr>
          <w:rFonts w:ascii="municipal_lviv_108" w:eastAsia="municipal_lviv_108" w:hAnsi="municipal_lviv_108" w:cs="municipal_lviv_108"/>
          <w:smallCaps/>
          <w:sz w:val="24"/>
          <w:szCs w:val="24"/>
        </w:rPr>
      </w:pPr>
      <w:r>
        <w:rPr>
          <w:rFonts w:ascii="municipal_lviv_108" w:eastAsia="municipal_lviv_108" w:hAnsi="municipal_lviv_108" w:cs="municipal_lviv_108"/>
          <w:smallCaps/>
          <w:sz w:val="24"/>
          <w:szCs w:val="24"/>
        </w:rPr>
        <w:t xml:space="preserve">                                                                                                   </w:t>
      </w:r>
    </w:p>
    <w:p w:rsidR="00E1580D" w:rsidRDefault="00303F0B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after="0" w:line="240" w:lineRule="auto"/>
        <w:ind w:right="-851"/>
        <w:rPr>
          <w:rFonts w:ascii="municipal_lviv_108" w:eastAsia="municipal_lviv_108" w:hAnsi="municipal_lviv_108" w:cs="municipal_lviv_108"/>
          <w:sz w:val="20"/>
          <w:szCs w:val="20"/>
        </w:rPr>
      </w:pPr>
      <w:r>
        <w:rPr>
          <w:rFonts w:ascii="municipal_lviv_108" w:eastAsia="municipal_lviv_108" w:hAnsi="municipal_lviv_108" w:cs="municipal_lviv_108"/>
          <w:smallCaps/>
          <w:sz w:val="24"/>
          <w:szCs w:val="24"/>
          <w:u w:val="single"/>
        </w:rPr>
        <w:tab/>
      </w:r>
      <w:r>
        <w:rPr>
          <w:rFonts w:ascii="municipal_lviv_108" w:eastAsia="municipal_lviv_108" w:hAnsi="municipal_lviv_108" w:cs="municipal_lviv_108"/>
          <w:smallCaps/>
          <w:sz w:val="24"/>
          <w:szCs w:val="24"/>
        </w:rPr>
        <w:t xml:space="preserve"> № </w:t>
      </w:r>
      <w:r>
        <w:rPr>
          <w:rFonts w:ascii="municipal_lviv_108" w:eastAsia="municipal_lviv_108" w:hAnsi="municipal_lviv_108" w:cs="municipal_lviv_108"/>
          <w:smallCaps/>
          <w:sz w:val="24"/>
          <w:szCs w:val="24"/>
          <w:u w:val="single"/>
        </w:rPr>
        <w:tab/>
      </w:r>
    </w:p>
    <w:p w:rsidR="00E1580D" w:rsidRDefault="00E1580D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after="0" w:line="240" w:lineRule="auto"/>
        <w:ind w:right="-851"/>
        <w:rPr>
          <w:rFonts w:ascii="municipal_lviv_108" w:eastAsia="municipal_lviv_108" w:hAnsi="municipal_lviv_108" w:cs="municipal_lviv_108"/>
          <w:sz w:val="20"/>
          <w:szCs w:val="20"/>
        </w:rPr>
      </w:pPr>
    </w:p>
    <w:p w:rsidR="00E1580D" w:rsidRDefault="00303F0B">
      <w:pPr>
        <w:widowControl w:val="0"/>
        <w:tabs>
          <w:tab w:val="left" w:pos="284"/>
          <w:tab w:val="left" w:pos="2976"/>
        </w:tabs>
        <w:spacing w:after="0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Інвентаризаційна картка </w:t>
      </w:r>
    </w:p>
    <w:p w:rsidR="00E1580D" w:rsidRDefault="00303F0B">
      <w:pPr>
        <w:widowControl w:val="0"/>
        <w:tabs>
          <w:tab w:val="left" w:pos="284"/>
          <w:tab w:val="left" w:pos="2976"/>
        </w:tabs>
        <w:spacing w:after="0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 xml:space="preserve">історичної вивіски «ПАЛАЦ СПОРТУ "ДИНАМО"» </w:t>
      </w:r>
    </w:p>
    <w:p w:rsidR="00E1580D" w:rsidRDefault="00303F0B">
      <w:pPr>
        <w:widowControl w:val="0"/>
        <w:tabs>
          <w:tab w:val="left" w:pos="284"/>
          <w:tab w:val="left" w:pos="2976"/>
        </w:tabs>
        <w:spacing w:before="12"/>
        <w:ind w:right="-20"/>
        <w:jc w:val="center"/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221E1F"/>
          <w:sz w:val="24"/>
          <w:szCs w:val="24"/>
        </w:rPr>
        <w:t>на вул. Д. Вітовського, 53 у м. Львові</w:t>
      </w:r>
    </w:p>
    <w:tbl>
      <w:tblPr>
        <w:tblStyle w:val="a6"/>
        <w:tblW w:w="1005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7"/>
        <w:gridCol w:w="3731"/>
        <w:gridCol w:w="3685"/>
        <w:gridCol w:w="2126"/>
      </w:tblGrid>
      <w:tr w:rsidR="00E1580D" w:rsidTr="00303F0B">
        <w:tc>
          <w:tcPr>
            <w:tcW w:w="517" w:type="dxa"/>
          </w:tcPr>
          <w:p w:rsidR="00E1580D" w:rsidRDefault="00303F0B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851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731" w:type="dxa"/>
          </w:tcPr>
          <w:p w:rsidR="00E1580D" w:rsidRDefault="00303F0B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603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Інформація</w:t>
            </w:r>
          </w:p>
        </w:tc>
        <w:tc>
          <w:tcPr>
            <w:tcW w:w="3685" w:type="dxa"/>
          </w:tcPr>
          <w:p w:rsidR="00E1580D" w:rsidRDefault="00303F0B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102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Відомості</w:t>
            </w:r>
          </w:p>
        </w:tc>
        <w:tc>
          <w:tcPr>
            <w:tcW w:w="2126" w:type="dxa"/>
          </w:tcPr>
          <w:p w:rsidR="00E1580D" w:rsidRDefault="00303F0B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360" w:lineRule="auto"/>
              <w:ind w:right="-107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Примітка</w:t>
            </w:r>
          </w:p>
        </w:tc>
      </w:tr>
      <w:tr w:rsidR="00E1580D" w:rsidTr="00303F0B">
        <w:tc>
          <w:tcPr>
            <w:tcW w:w="517" w:type="dxa"/>
          </w:tcPr>
          <w:p w:rsidR="00E1580D" w:rsidRDefault="00303F0B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731" w:type="dxa"/>
          </w:tcPr>
          <w:p w:rsidR="00E1580D" w:rsidRDefault="00303F0B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Адреса</w:t>
            </w:r>
          </w:p>
        </w:tc>
        <w:tc>
          <w:tcPr>
            <w:tcW w:w="3685" w:type="dxa"/>
          </w:tcPr>
          <w:p w:rsidR="00303F0B" w:rsidRDefault="00303F0B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м. Львів, </w:t>
            </w:r>
          </w:p>
          <w:p w:rsidR="00E1580D" w:rsidRDefault="00303F0B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вул. Д. Вітовського, 53</w:t>
            </w:r>
          </w:p>
        </w:tc>
        <w:tc>
          <w:tcPr>
            <w:tcW w:w="2126" w:type="dxa"/>
          </w:tcPr>
          <w:p w:rsidR="00E1580D" w:rsidRDefault="00E1580D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E1580D" w:rsidTr="00303F0B">
        <w:trPr>
          <w:trHeight w:val="728"/>
        </w:trPr>
        <w:tc>
          <w:tcPr>
            <w:tcW w:w="517" w:type="dxa"/>
          </w:tcPr>
          <w:p w:rsidR="00E1580D" w:rsidRDefault="00303F0B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3731" w:type="dxa"/>
          </w:tcPr>
          <w:p w:rsidR="00E1580D" w:rsidRDefault="00303F0B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Статус будівлі/споруди (пам’ятка/не пам’ятка)</w:t>
            </w:r>
          </w:p>
        </w:tc>
        <w:tc>
          <w:tcPr>
            <w:tcW w:w="3685" w:type="dxa"/>
          </w:tcPr>
          <w:p w:rsidR="00E1580D" w:rsidRDefault="00303F0B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Будівля не є пам’яткою</w:t>
            </w:r>
          </w:p>
        </w:tc>
        <w:tc>
          <w:tcPr>
            <w:tcW w:w="2126" w:type="dxa"/>
          </w:tcPr>
          <w:p w:rsidR="00E1580D" w:rsidRDefault="00E1580D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2C0B57" w:rsidTr="00303F0B">
        <w:tc>
          <w:tcPr>
            <w:tcW w:w="517" w:type="dxa"/>
          </w:tcPr>
          <w:p w:rsidR="002C0B57" w:rsidRDefault="002C0B57" w:rsidP="002C0B57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731" w:type="dxa"/>
          </w:tcPr>
          <w:p w:rsidR="002C0B57" w:rsidRDefault="002C0B57" w:rsidP="002C0B57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Вид використання будівлі/споруди </w:t>
            </w:r>
          </w:p>
        </w:tc>
        <w:tc>
          <w:tcPr>
            <w:tcW w:w="3685" w:type="dxa"/>
          </w:tcPr>
          <w:p w:rsidR="002C0B57" w:rsidRDefault="002C0B57" w:rsidP="002C0B57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Спортивний комплекс</w:t>
            </w:r>
          </w:p>
        </w:tc>
        <w:tc>
          <w:tcPr>
            <w:tcW w:w="2126" w:type="dxa"/>
          </w:tcPr>
          <w:p w:rsidR="002C0B57" w:rsidRDefault="002C0B57" w:rsidP="002C0B57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2C0B57" w:rsidTr="00303F0B">
        <w:tc>
          <w:tcPr>
            <w:tcW w:w="517" w:type="dxa"/>
          </w:tcPr>
          <w:p w:rsidR="002C0B57" w:rsidRDefault="002C0B57" w:rsidP="002C0B57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</w:p>
        </w:tc>
        <w:tc>
          <w:tcPr>
            <w:tcW w:w="3731" w:type="dxa"/>
          </w:tcPr>
          <w:p w:rsidR="002C0B57" w:rsidRDefault="002C0B57" w:rsidP="002C0B57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 вивіски</w:t>
            </w:r>
          </w:p>
        </w:tc>
        <w:tc>
          <w:tcPr>
            <w:tcW w:w="3685" w:type="dxa"/>
          </w:tcPr>
          <w:p w:rsidR="002C0B57" w:rsidRDefault="002C0B57" w:rsidP="002C0B57">
            <w:pPr>
              <w:tabs>
                <w:tab w:val="left" w:pos="0"/>
                <w:tab w:val="left" w:pos="1418"/>
                <w:tab w:val="left" w:pos="1701"/>
                <w:tab w:val="left" w:pos="3010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«Динамо»</w:t>
            </w:r>
          </w:p>
        </w:tc>
        <w:tc>
          <w:tcPr>
            <w:tcW w:w="2126" w:type="dxa"/>
          </w:tcPr>
          <w:p w:rsidR="002C0B57" w:rsidRDefault="002C0B57" w:rsidP="002C0B57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2C0B57" w:rsidTr="00303F0B">
        <w:tc>
          <w:tcPr>
            <w:tcW w:w="517" w:type="dxa"/>
          </w:tcPr>
          <w:p w:rsidR="002C0B57" w:rsidRDefault="002C0B57" w:rsidP="002C0B57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</w:t>
            </w:r>
          </w:p>
        </w:tc>
        <w:tc>
          <w:tcPr>
            <w:tcW w:w="3731" w:type="dxa"/>
          </w:tcPr>
          <w:p w:rsidR="002C0B57" w:rsidRDefault="002C0B57" w:rsidP="002C0B57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Роки встановлення</w:t>
            </w:r>
          </w:p>
        </w:tc>
        <w:tc>
          <w:tcPr>
            <w:tcW w:w="3685" w:type="dxa"/>
          </w:tcPr>
          <w:p w:rsidR="002C0B57" w:rsidRDefault="002C0B57" w:rsidP="002C0B57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60-70-ті</w:t>
            </w:r>
          </w:p>
        </w:tc>
        <w:tc>
          <w:tcPr>
            <w:tcW w:w="2126" w:type="dxa"/>
          </w:tcPr>
          <w:p w:rsidR="002C0B57" w:rsidRDefault="002C0B57" w:rsidP="002C0B57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2C0B57" w:rsidTr="00303F0B">
        <w:tc>
          <w:tcPr>
            <w:tcW w:w="517" w:type="dxa"/>
          </w:tcPr>
          <w:p w:rsidR="002C0B57" w:rsidRDefault="002C0B57" w:rsidP="002C0B57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3731" w:type="dxa"/>
          </w:tcPr>
          <w:p w:rsidR="002C0B57" w:rsidRDefault="002C0B57" w:rsidP="002C0B57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Місце розміщення вивіски на фасаді будівлі/споруди</w:t>
            </w:r>
          </w:p>
        </w:tc>
        <w:tc>
          <w:tcPr>
            <w:tcW w:w="3685" w:type="dxa"/>
          </w:tcPr>
          <w:p w:rsidR="002C0B57" w:rsidRDefault="002C0B57" w:rsidP="002C0B57">
            <w:pPr>
              <w:tabs>
                <w:tab w:val="left" w:pos="0"/>
                <w:tab w:val="left" w:pos="1418"/>
                <w:tab w:val="left" w:pos="1701"/>
                <w:tab w:val="left" w:pos="3010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82"/>
              <w:rPr>
                <w:sz w:val="24"/>
                <w:szCs w:val="24"/>
              </w:rPr>
            </w:pPr>
            <w:r w:rsidRPr="00303F0B">
              <w:rPr>
                <w:sz w:val="24"/>
                <w:szCs w:val="24"/>
              </w:rPr>
              <w:t>Вивіска розташована у верхній центральній частині головного фасаду (дахова конструкція).</w:t>
            </w:r>
          </w:p>
        </w:tc>
        <w:tc>
          <w:tcPr>
            <w:tcW w:w="2126" w:type="dxa"/>
          </w:tcPr>
          <w:p w:rsidR="002C0B57" w:rsidRDefault="002C0B57" w:rsidP="002C0B57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2C0B57" w:rsidTr="00303F0B">
        <w:tc>
          <w:tcPr>
            <w:tcW w:w="517" w:type="dxa"/>
          </w:tcPr>
          <w:p w:rsidR="002C0B57" w:rsidRDefault="002C0B57" w:rsidP="002C0B57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3731" w:type="dxa"/>
          </w:tcPr>
          <w:p w:rsidR="002C0B57" w:rsidRDefault="002C0B57" w:rsidP="002C0B57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Опис конструкції вивіски (матеріал, техніка виконання, колористика)</w:t>
            </w:r>
          </w:p>
        </w:tc>
        <w:tc>
          <w:tcPr>
            <w:tcW w:w="3685" w:type="dxa"/>
          </w:tcPr>
          <w:p w:rsidR="002C0B57" w:rsidRDefault="002C0B57" w:rsidP="002C0B57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102"/>
              <w:rPr>
                <w:sz w:val="24"/>
                <w:szCs w:val="24"/>
              </w:rPr>
            </w:pPr>
            <w:r w:rsidRPr="00303F0B">
              <w:rPr>
                <w:sz w:val="24"/>
                <w:szCs w:val="24"/>
              </w:rPr>
              <w:t>Вивіска виконана у вигляді окремих об’ємних літер, встановлених на металевому каркасі вздовж парапету будівлі. Літери виготовлені з металу, пофарбованого у синій колір. Композиція формує напис «Динамо». Кольорова гама – синя.</w:t>
            </w:r>
          </w:p>
        </w:tc>
        <w:tc>
          <w:tcPr>
            <w:tcW w:w="2126" w:type="dxa"/>
          </w:tcPr>
          <w:p w:rsidR="002C0B57" w:rsidRDefault="002C0B57" w:rsidP="002C0B57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  <w:tr w:rsidR="002C0B57" w:rsidTr="00303F0B">
        <w:tc>
          <w:tcPr>
            <w:tcW w:w="517" w:type="dxa"/>
          </w:tcPr>
          <w:p w:rsidR="002C0B57" w:rsidRDefault="002C0B57" w:rsidP="002C0B57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 w:line="276" w:lineRule="auto"/>
              <w:ind w:right="-85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3731" w:type="dxa"/>
          </w:tcPr>
          <w:p w:rsidR="002C0B57" w:rsidRDefault="002C0B57" w:rsidP="002C0B57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Стан конструкції</w:t>
            </w:r>
          </w:p>
        </w:tc>
        <w:tc>
          <w:tcPr>
            <w:tcW w:w="3685" w:type="dxa"/>
          </w:tcPr>
          <w:p w:rsidR="002C0B57" w:rsidRDefault="002C0B57" w:rsidP="002C0B57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ind w:right="-102"/>
              <w:rPr>
                <w:sz w:val="24"/>
                <w:szCs w:val="24"/>
              </w:rPr>
            </w:pPr>
            <w:r w:rsidRPr="00303F0B">
              <w:rPr>
                <w:sz w:val="24"/>
                <w:szCs w:val="24"/>
              </w:rPr>
              <w:t>Стан конструкції незадовільний, потребує проведення реставраційних робіт. Під час обстеження виявлено збережені елементи неонового освітлення, що свідчать про первісне використання внутрішньої та зовнішньої систем підсвічування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2C0B57" w:rsidRDefault="002C0B57" w:rsidP="002C0B57">
            <w:pPr>
              <w:tabs>
                <w:tab w:val="left" w:pos="0"/>
                <w:tab w:val="left" w:pos="1418"/>
                <w:tab w:val="left" w:pos="1701"/>
                <w:tab w:val="left" w:pos="3119"/>
                <w:tab w:val="left" w:pos="5812"/>
                <w:tab w:val="left" w:pos="6237"/>
                <w:tab w:val="left" w:pos="7513"/>
                <w:tab w:val="left" w:pos="7938"/>
                <w:tab w:val="left" w:pos="9356"/>
              </w:tabs>
              <w:spacing w:before="120"/>
              <w:ind w:right="-851"/>
              <w:rPr>
                <w:sz w:val="24"/>
                <w:szCs w:val="24"/>
              </w:rPr>
            </w:pPr>
          </w:p>
        </w:tc>
      </w:tr>
    </w:tbl>
    <w:p w:rsidR="00E1580D" w:rsidRDefault="00E1580D">
      <w:pPr>
        <w:tabs>
          <w:tab w:val="left" w:pos="0"/>
          <w:tab w:val="left" w:pos="1418"/>
          <w:tab w:val="left" w:pos="1701"/>
          <w:tab w:val="left" w:pos="3119"/>
          <w:tab w:val="left" w:pos="5812"/>
          <w:tab w:val="left" w:pos="6237"/>
          <w:tab w:val="left" w:pos="7513"/>
          <w:tab w:val="left" w:pos="7938"/>
          <w:tab w:val="left" w:pos="9356"/>
        </w:tabs>
        <w:spacing w:before="120" w:after="0" w:line="240" w:lineRule="auto"/>
        <w:ind w:right="-851"/>
        <w:rPr>
          <w:rFonts w:ascii="Arial" w:eastAsia="Arial" w:hAnsi="Arial" w:cs="Arial"/>
          <w:sz w:val="16"/>
          <w:szCs w:val="16"/>
        </w:rPr>
      </w:pPr>
      <w:bookmarkStart w:id="0" w:name="_GoBack"/>
      <w:bookmarkEnd w:id="0"/>
    </w:p>
    <w:p w:rsidR="00E1580D" w:rsidRDefault="00303F0B">
      <w:pPr>
        <w:widowControl w:val="0"/>
        <w:tabs>
          <w:tab w:val="left" w:pos="284"/>
        </w:tabs>
        <w:spacing w:before="12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221E1F"/>
          <w:sz w:val="24"/>
          <w:szCs w:val="24"/>
        </w:rPr>
        <w:t>Інвентаризацію історичної вивіски проведено 23.06.2026 р.</w:t>
      </w:r>
    </w:p>
    <w:p w:rsidR="00E1580D" w:rsidRDefault="00E1580D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580D" w:rsidRDefault="00E1580D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03F0B" w:rsidRDefault="00303F0B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580D" w:rsidRDefault="00303F0B">
      <w:pPr>
        <w:widowControl w:val="0"/>
        <w:tabs>
          <w:tab w:val="left" w:pos="-851"/>
        </w:tabs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Директорка офісу                                                                                            Тетяна БАЛУКОВА</w:t>
      </w:r>
    </w:p>
    <w:p w:rsidR="00E1580D" w:rsidRDefault="00E1580D">
      <w:pPr>
        <w:spacing w:after="0"/>
        <w:rPr>
          <w:rFonts w:ascii="Times New Roman" w:eastAsia="Times New Roman" w:hAnsi="Times New Roman" w:cs="Times New Roman"/>
          <w:sz w:val="16"/>
          <w:szCs w:val="16"/>
        </w:rPr>
      </w:pPr>
    </w:p>
    <w:p w:rsidR="00303F0B" w:rsidRDefault="00303F0B">
      <w:pPr>
        <w:spacing w:after="0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t>Додаток до інвентаризаційної картки історичної вивіски «</w:t>
      </w:r>
      <w:r>
        <w:rPr>
          <w:rFonts w:ascii="Times New Roman" w:eastAsia="Times New Roman" w:hAnsi="Times New Roman" w:cs="Times New Roman"/>
          <w:sz w:val="20"/>
          <w:szCs w:val="20"/>
        </w:rPr>
        <w:t>ПАЛАЦ СПОРТУ "ДИНАМО"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» </w:t>
      </w:r>
    </w:p>
    <w:p w:rsidR="00E1580D" w:rsidRDefault="00303F0B">
      <w:pPr>
        <w:spacing w:after="0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на вул. Д. Вітовського, 53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у м. Львові </w:t>
      </w:r>
    </w:p>
    <w:p w:rsidR="00E1580D" w:rsidRDefault="00E1580D">
      <w:pPr>
        <w:spacing w:after="0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03F0B" w:rsidRDefault="00303F0B">
      <w:pPr>
        <w:spacing w:after="0"/>
        <w:jc w:val="center"/>
        <w:rPr>
          <w:noProof/>
          <w:lang w:val="uk-UA"/>
        </w:rPr>
      </w:pPr>
    </w:p>
    <w:p w:rsidR="00E1580D" w:rsidRDefault="00303F0B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Фотофіксації станом на </w:t>
      </w:r>
      <w:r>
        <w:rPr>
          <w:rFonts w:ascii="Times New Roman" w:eastAsia="Times New Roman" w:hAnsi="Times New Roman" w:cs="Times New Roman"/>
          <w:sz w:val="20"/>
          <w:szCs w:val="20"/>
        </w:rPr>
        <w:t>23.06.2026</w:t>
      </w:r>
    </w:p>
    <w:p w:rsidR="00303F0B" w:rsidRDefault="00303F0B" w:rsidP="00303F0B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uk-UA"/>
        </w:rPr>
        <w:drawing>
          <wp:anchor distT="114300" distB="114300" distL="114300" distR="114300" simplePos="0" relativeHeight="251659264" behindDoc="0" locked="0" layoutInCell="1" hidden="0" allowOverlap="1">
            <wp:simplePos x="0" y="0"/>
            <wp:positionH relativeFrom="column">
              <wp:posOffset>1905</wp:posOffset>
            </wp:positionH>
            <wp:positionV relativeFrom="paragraph">
              <wp:posOffset>123825</wp:posOffset>
            </wp:positionV>
            <wp:extent cx="6031230" cy="3994150"/>
            <wp:effectExtent l="0" t="0" r="7620" b="6350"/>
            <wp:wrapNone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 rotWithShape="1">
                    <a:blip r:embed="rId6"/>
                    <a:srcRect t="27254" b="23045"/>
                    <a:stretch/>
                  </pic:blipFill>
                  <pic:spPr bwMode="auto">
                    <a:xfrm>
                      <a:off x="0" y="0"/>
                      <a:ext cx="6031230" cy="3994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03F0B" w:rsidRDefault="00303F0B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303F0B" w:rsidRDefault="00303F0B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303F0B" w:rsidRDefault="00303F0B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303F0B" w:rsidRDefault="00303F0B">
      <w:pPr>
        <w:spacing w:after="0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303F0B" w:rsidRDefault="00303F0B">
      <w:pPr>
        <w:spacing w:after="0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val="uk-UA"/>
        </w:rPr>
      </w:pPr>
    </w:p>
    <w:p w:rsidR="00303F0B" w:rsidRDefault="00303F0B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03F0B" w:rsidRDefault="00303F0B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03F0B" w:rsidRDefault="00303F0B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03F0B" w:rsidRDefault="00303F0B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03F0B" w:rsidRDefault="00303F0B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03F0B" w:rsidRDefault="00303F0B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03F0B" w:rsidRDefault="00303F0B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03F0B" w:rsidRDefault="00303F0B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03F0B" w:rsidRDefault="00303F0B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03F0B" w:rsidRDefault="00303F0B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03F0B" w:rsidRDefault="00303F0B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03F0B" w:rsidRDefault="00303F0B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03F0B" w:rsidRDefault="00303F0B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03F0B" w:rsidRDefault="00303F0B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03F0B" w:rsidRDefault="00303F0B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03F0B" w:rsidRDefault="00303F0B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03F0B" w:rsidRDefault="00303F0B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03F0B" w:rsidRDefault="00303F0B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03F0B" w:rsidRDefault="00303F0B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03F0B" w:rsidRDefault="00303F0B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03F0B" w:rsidRDefault="00303F0B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03F0B" w:rsidRDefault="00303F0B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303F0B" w:rsidRDefault="00303F0B" w:rsidP="00303F0B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Фотофіксації станом на 19.06.2026</w:t>
      </w:r>
    </w:p>
    <w:p w:rsidR="00303F0B" w:rsidRDefault="00303F0B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uk-U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1905</wp:posOffset>
            </wp:positionH>
            <wp:positionV relativeFrom="paragraph">
              <wp:posOffset>142240</wp:posOffset>
            </wp:positionV>
            <wp:extent cx="6032500" cy="3509240"/>
            <wp:effectExtent l="0" t="0" r="6350" b="0"/>
            <wp:wrapNone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41" t="31233" r="8368" b="8657"/>
                    <a:stretch/>
                  </pic:blipFill>
                  <pic:spPr bwMode="auto">
                    <a:xfrm>
                      <a:off x="0" y="0"/>
                      <a:ext cx="6032500" cy="35092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03F0B">
      <w:pgSz w:w="11906" w:h="16838"/>
      <w:pgMar w:top="851" w:right="991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59E02110-F7DF-4B6B-BCDE-4DF69CC73729}"/>
    <w:embedBold r:id="rId2" w:fontKey="{9377F9A6-5EBF-439F-97DF-D9118B7D54E2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D1440BE9-26D2-4621-B7C3-BB0263BBD2F1}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unicipal_lviv_108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F22817EC-33EF-4267-A038-B3609EDA27C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80D"/>
    <w:rsid w:val="002C0B57"/>
    <w:rsid w:val="00303F0B"/>
    <w:rsid w:val="00E15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A5C15"/>
  <w15:docId w15:val="{D0B2F41D-E3EF-4AC6-B070-BEFDFCFA1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RsHy1Myf35p2QyanO4G0vUAlVw==">CgMxLjA4AHIhMXJpU1RjWVJidnZCb29JcG9jYkpldXpZc0NrSm9jYVhp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1118</Words>
  <Characters>638</Characters>
  <Application>Microsoft Office Word</Application>
  <DocSecurity>0</DocSecurity>
  <Lines>5</Lines>
  <Paragraphs>3</Paragraphs>
  <ScaleCrop>false</ScaleCrop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Onusko.Mariana</cp:lastModifiedBy>
  <cp:revision>4</cp:revision>
  <dcterms:created xsi:type="dcterms:W3CDTF">2026-08-27T12:12:00Z</dcterms:created>
  <dcterms:modified xsi:type="dcterms:W3CDTF">2026-08-28T07:06:00Z</dcterms:modified>
</cp:coreProperties>
</file>