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D54" w:rsidRDefault="00FF6C50">
      <w:pPr>
        <w:widowControl w:val="0"/>
      </w:pPr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195580</wp:posOffset>
            </wp:positionH>
            <wp:positionV relativeFrom="paragraph">
              <wp:posOffset>60960</wp:posOffset>
            </wp:positionV>
            <wp:extent cx="594995" cy="933450"/>
            <wp:effectExtent l="0" t="0" r="0" b="0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947D54">
        <w:trPr>
          <w:trHeight w:val="1275"/>
        </w:trPr>
        <w:tc>
          <w:tcPr>
            <w:tcW w:w="284" w:type="dxa"/>
          </w:tcPr>
          <w:p w:rsidR="00947D54" w:rsidRDefault="00947D54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947D54" w:rsidRDefault="00FF6C50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947D54" w:rsidRDefault="00FF6C50">
      <w:pPr>
        <w:tabs>
          <w:tab w:val="left" w:pos="6900"/>
        </w:tabs>
        <w:spacing w:before="12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947D54" w:rsidRDefault="00FF6C50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947D54" w:rsidRDefault="00947D54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947D54" w:rsidRDefault="00FF6C50">
      <w:pPr>
        <w:widowControl w:val="0"/>
        <w:tabs>
          <w:tab w:val="left" w:pos="284"/>
          <w:tab w:val="left" w:pos="2976"/>
        </w:tabs>
        <w:spacing w:line="25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947D54" w:rsidRDefault="00FF6C50">
      <w:pPr>
        <w:widowControl w:val="0"/>
        <w:tabs>
          <w:tab w:val="left" w:pos="284"/>
          <w:tab w:val="left" w:pos="2976"/>
        </w:tabs>
        <w:spacing w:line="25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історичної вивіски «КАВА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» </w:t>
      </w:r>
    </w:p>
    <w:p w:rsidR="00947D54" w:rsidRPr="00FF6C50" w:rsidRDefault="00FF6C50">
      <w:pPr>
        <w:widowControl w:val="0"/>
        <w:tabs>
          <w:tab w:val="left" w:pos="284"/>
          <w:tab w:val="left" w:pos="2976"/>
        </w:tabs>
        <w:spacing w:before="12" w:after="160" w:line="25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на вул. С. Руданського, 1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 у м.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Льв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і</w:t>
      </w:r>
    </w:p>
    <w:tbl>
      <w:tblPr>
        <w:tblStyle w:val="a6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3731"/>
        <w:gridCol w:w="3288"/>
        <w:gridCol w:w="2126"/>
      </w:tblGrid>
      <w:tr w:rsidR="00947D54">
        <w:tc>
          <w:tcPr>
            <w:tcW w:w="517" w:type="dxa"/>
          </w:tcPr>
          <w:p w:rsidR="00947D54" w:rsidRDefault="00FF6C5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</w:tcPr>
          <w:p w:rsidR="00947D54" w:rsidRDefault="00FF6C5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288" w:type="dxa"/>
          </w:tcPr>
          <w:p w:rsidR="00947D54" w:rsidRDefault="00FF6C5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2126" w:type="dxa"/>
          </w:tcPr>
          <w:p w:rsidR="00947D54" w:rsidRDefault="00FF6C5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947D54">
        <w:tc>
          <w:tcPr>
            <w:tcW w:w="517" w:type="dxa"/>
          </w:tcPr>
          <w:p w:rsidR="00947D54" w:rsidRDefault="00FF6C5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1" w:type="dxa"/>
          </w:tcPr>
          <w:p w:rsidR="00947D54" w:rsidRDefault="00FF6C5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288" w:type="dxa"/>
          </w:tcPr>
          <w:p w:rsidR="00947D54" w:rsidRDefault="00FF6C5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Львів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</w:rPr>
              <w:t xml:space="preserve"> вул. </w:t>
            </w:r>
            <w:proofErr w:type="spellStart"/>
            <w:r>
              <w:rPr>
                <w:sz w:val="24"/>
                <w:szCs w:val="24"/>
              </w:rPr>
              <w:t>С.</w:t>
            </w:r>
            <w:r>
              <w:rPr>
                <w:sz w:val="24"/>
                <w:szCs w:val="24"/>
              </w:rPr>
              <w:t>Руданського</w:t>
            </w:r>
            <w:proofErr w:type="spellEnd"/>
            <w:r>
              <w:rPr>
                <w:sz w:val="24"/>
                <w:szCs w:val="24"/>
              </w:rPr>
              <w:t>, 1</w:t>
            </w:r>
          </w:p>
        </w:tc>
        <w:tc>
          <w:tcPr>
            <w:tcW w:w="2126" w:type="dxa"/>
          </w:tcPr>
          <w:p w:rsidR="00947D54" w:rsidRDefault="00947D5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947D54">
        <w:tc>
          <w:tcPr>
            <w:tcW w:w="517" w:type="dxa"/>
          </w:tcPr>
          <w:p w:rsidR="00947D54" w:rsidRDefault="00FF6C5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1" w:type="dxa"/>
          </w:tcPr>
          <w:p w:rsidR="00947D54" w:rsidRDefault="00FF6C5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288" w:type="dxa"/>
          </w:tcPr>
          <w:p w:rsidR="00947D54" w:rsidRDefault="00FF6C50" w:rsidP="00FF6C5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Пам’ятка</w:t>
            </w:r>
            <w:r>
              <w:rPr>
                <w:sz w:val="24"/>
                <w:szCs w:val="24"/>
              </w:rPr>
              <w:t xml:space="preserve"> архітектури місцевого значення. Охоронний номер 5695</w:t>
            </w:r>
            <w:r>
              <w:rPr>
                <w:sz w:val="24"/>
                <w:szCs w:val="24"/>
              </w:rPr>
              <w:t>-Лв</w:t>
            </w:r>
          </w:p>
        </w:tc>
        <w:tc>
          <w:tcPr>
            <w:tcW w:w="2126" w:type="dxa"/>
          </w:tcPr>
          <w:p w:rsidR="00947D54" w:rsidRDefault="00947D5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FF6C50">
        <w:tc>
          <w:tcPr>
            <w:tcW w:w="517" w:type="dxa"/>
          </w:tcPr>
          <w:p w:rsidR="00FF6C50" w:rsidRDefault="00FF6C50" w:rsidP="00FF6C5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1" w:type="dxa"/>
          </w:tcPr>
          <w:p w:rsidR="00FF6C50" w:rsidRDefault="00FF6C50" w:rsidP="00FF6C5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288" w:type="dxa"/>
          </w:tcPr>
          <w:p w:rsidR="00FF6C50" w:rsidRDefault="00FF6C50" w:rsidP="00FF6C5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Житловий будинок. Приміщення першого поверху комерційного призначення.</w:t>
            </w:r>
          </w:p>
        </w:tc>
        <w:tc>
          <w:tcPr>
            <w:tcW w:w="2126" w:type="dxa"/>
          </w:tcPr>
          <w:p w:rsidR="00FF6C50" w:rsidRDefault="00FF6C50" w:rsidP="00FF6C5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FF6C50">
        <w:tc>
          <w:tcPr>
            <w:tcW w:w="517" w:type="dxa"/>
          </w:tcPr>
          <w:p w:rsidR="00FF6C50" w:rsidRDefault="00FF6C50" w:rsidP="00FF6C5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1" w:type="dxa"/>
          </w:tcPr>
          <w:p w:rsidR="00FF6C50" w:rsidRDefault="00FF6C50" w:rsidP="00FF6C5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288" w:type="dxa"/>
          </w:tcPr>
          <w:p w:rsidR="00FF6C50" w:rsidRDefault="00FF6C50" w:rsidP="00FF6C5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«Кава»</w:t>
            </w:r>
          </w:p>
        </w:tc>
        <w:tc>
          <w:tcPr>
            <w:tcW w:w="2126" w:type="dxa"/>
          </w:tcPr>
          <w:p w:rsidR="00FF6C50" w:rsidRDefault="00FF6C50" w:rsidP="00FF6C5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FF6C50">
        <w:tc>
          <w:tcPr>
            <w:tcW w:w="517" w:type="dxa"/>
          </w:tcPr>
          <w:p w:rsidR="00FF6C50" w:rsidRDefault="00FF6C50" w:rsidP="00FF6C5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1" w:type="dxa"/>
          </w:tcPr>
          <w:p w:rsidR="00FF6C50" w:rsidRDefault="00FF6C50" w:rsidP="00FF6C5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288" w:type="dxa"/>
          </w:tcPr>
          <w:p w:rsidR="00FF6C50" w:rsidRPr="00FF6C50" w:rsidRDefault="00FF6C50" w:rsidP="00FF6C5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Заклад існує із 1947</w:t>
            </w:r>
            <w:r>
              <w:rPr>
                <w:sz w:val="24"/>
                <w:szCs w:val="24"/>
                <w:lang w:val="uk-UA"/>
              </w:rPr>
              <w:t xml:space="preserve"> р. Дата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встановлення невідома.</w:t>
            </w:r>
          </w:p>
        </w:tc>
        <w:tc>
          <w:tcPr>
            <w:tcW w:w="2126" w:type="dxa"/>
          </w:tcPr>
          <w:p w:rsidR="00FF6C50" w:rsidRDefault="00FF6C50" w:rsidP="00FF6C5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FF6C50">
        <w:tc>
          <w:tcPr>
            <w:tcW w:w="517" w:type="dxa"/>
          </w:tcPr>
          <w:p w:rsidR="00FF6C50" w:rsidRDefault="00FF6C50" w:rsidP="00FF6C5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1" w:type="dxa"/>
          </w:tcPr>
          <w:p w:rsidR="00FF6C50" w:rsidRDefault="00FF6C50" w:rsidP="00FF6C5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288" w:type="dxa"/>
          </w:tcPr>
          <w:p w:rsidR="00FF6C50" w:rsidRDefault="00FF6C50" w:rsidP="00FF6C50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Вивіска розташована під балконом на рівні першого поверху.</w:t>
            </w:r>
          </w:p>
        </w:tc>
        <w:tc>
          <w:tcPr>
            <w:tcW w:w="2126" w:type="dxa"/>
          </w:tcPr>
          <w:p w:rsidR="00FF6C50" w:rsidRDefault="00FF6C50" w:rsidP="00FF6C5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FF6C50">
        <w:tc>
          <w:tcPr>
            <w:tcW w:w="517" w:type="dxa"/>
          </w:tcPr>
          <w:p w:rsidR="00FF6C50" w:rsidRDefault="00FF6C50" w:rsidP="00FF6C5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1" w:type="dxa"/>
          </w:tcPr>
          <w:p w:rsidR="00FF6C50" w:rsidRDefault="00FF6C50" w:rsidP="00FF6C5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288" w:type="dxa"/>
          </w:tcPr>
          <w:p w:rsidR="00FF6C50" w:rsidRPr="00FF6C50" w:rsidRDefault="00FF6C50" w:rsidP="00FF6C5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3"/>
                <w:szCs w:val="23"/>
              </w:rPr>
            </w:pPr>
            <w:r w:rsidRPr="00FF6C50">
              <w:rPr>
                <w:sz w:val="23"/>
                <w:szCs w:val="23"/>
              </w:rPr>
              <w:t>Сам напис та ілюстрація справа реалізовані за допомогою білої тонкої неонової трубки, що накладена поверх темної дерев'яної основи схожої форми, яка повторює літери. Надпис прикріплений на т</w:t>
            </w:r>
            <w:r w:rsidRPr="00FF6C50">
              <w:rPr>
                <w:sz w:val="23"/>
                <w:szCs w:val="23"/>
              </w:rPr>
              <w:t>емну дерев’яну дошку, обрамлену</w:t>
            </w:r>
            <w:r w:rsidRPr="00FF6C50">
              <w:rPr>
                <w:sz w:val="23"/>
                <w:szCs w:val="23"/>
              </w:rPr>
              <w:t xml:space="preserve"> металом по боках. Прикріплена до фасаду металевими </w:t>
            </w:r>
            <w:r w:rsidRPr="00FF6C50">
              <w:rPr>
                <w:sz w:val="23"/>
                <w:szCs w:val="23"/>
                <w:lang w:val="uk-UA"/>
              </w:rPr>
              <w:t>шпильками</w:t>
            </w:r>
            <w:r w:rsidRPr="00FF6C50">
              <w:rPr>
                <w:sz w:val="23"/>
                <w:szCs w:val="23"/>
              </w:rPr>
              <w:t>. Слово “Кава” виконано курсивом.</w:t>
            </w:r>
          </w:p>
        </w:tc>
        <w:tc>
          <w:tcPr>
            <w:tcW w:w="2126" w:type="dxa"/>
          </w:tcPr>
          <w:p w:rsidR="00FF6C50" w:rsidRDefault="00FF6C50" w:rsidP="00FF6C5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FF6C50">
        <w:tc>
          <w:tcPr>
            <w:tcW w:w="517" w:type="dxa"/>
          </w:tcPr>
          <w:p w:rsidR="00FF6C50" w:rsidRDefault="00FF6C50" w:rsidP="00FF6C5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1" w:type="dxa"/>
          </w:tcPr>
          <w:p w:rsidR="00FF6C50" w:rsidRDefault="00FF6C50" w:rsidP="00FF6C5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288" w:type="dxa"/>
          </w:tcPr>
          <w:p w:rsidR="00FF6C50" w:rsidRDefault="00FF6C50" w:rsidP="00FF6C5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Стан конструкції добрий. Немає інформації, чи </w:t>
            </w:r>
            <w:proofErr w:type="spellStart"/>
            <w:r>
              <w:rPr>
                <w:sz w:val="24"/>
                <w:szCs w:val="24"/>
              </w:rPr>
              <w:t>підсвітка</w:t>
            </w:r>
            <w:proofErr w:type="spellEnd"/>
            <w:r>
              <w:rPr>
                <w:sz w:val="24"/>
                <w:szCs w:val="24"/>
              </w:rPr>
              <w:t xml:space="preserve"> досі функціонує</w:t>
            </w:r>
          </w:p>
        </w:tc>
        <w:tc>
          <w:tcPr>
            <w:tcW w:w="2126" w:type="dxa"/>
          </w:tcPr>
          <w:p w:rsidR="00FF6C50" w:rsidRDefault="00FF6C50" w:rsidP="00FF6C5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947D54" w:rsidRDefault="00947D54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line="240" w:lineRule="auto"/>
        <w:ind w:right="-851"/>
        <w:rPr>
          <w:sz w:val="16"/>
          <w:szCs w:val="16"/>
        </w:rPr>
      </w:pPr>
    </w:p>
    <w:p w:rsidR="00947D54" w:rsidRDefault="00FF6C50">
      <w:pPr>
        <w:widowControl w:val="0"/>
        <w:tabs>
          <w:tab w:val="left" w:pos="284"/>
        </w:tabs>
        <w:spacing w:before="12" w:after="160" w:line="252" w:lineRule="auto"/>
        <w:ind w:right="-20"/>
        <w:rPr>
          <w:rFonts w:ascii="Times New Roman" w:eastAsia="Times New Roman" w:hAnsi="Times New Roman" w:cs="Times New Roman"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 історичної вивіски проведено 25.06.2026 р.</w:t>
      </w:r>
    </w:p>
    <w:p w:rsidR="00947D54" w:rsidRDefault="00947D54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1z57ic7cyqdq" w:colFirst="0" w:colLast="0"/>
      <w:bookmarkEnd w:id="0"/>
    </w:p>
    <w:p w:rsidR="00947D54" w:rsidRDefault="00947D54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7D54" w:rsidRDefault="00FF6C50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FF6C50" w:rsidRPr="00FF6C50" w:rsidRDefault="00FF6C50" w:rsidP="00FF6C50">
      <w:pPr>
        <w:spacing w:line="252" w:lineRule="auto"/>
        <w:ind w:left="56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Додаток до інвентаризаційної картки історичної вивіски </w:t>
      </w:r>
      <w:r w:rsidRPr="00FF6C50">
        <w:rPr>
          <w:rFonts w:ascii="Times New Roman" w:eastAsia="Times New Roman" w:hAnsi="Times New Roman" w:cs="Times New Roman"/>
          <w:sz w:val="20"/>
          <w:szCs w:val="20"/>
        </w:rPr>
        <w:t xml:space="preserve">«КАВА» </w:t>
      </w:r>
    </w:p>
    <w:p w:rsidR="00947D54" w:rsidRDefault="00FF6C50" w:rsidP="00FF6C50">
      <w:pPr>
        <w:spacing w:line="252" w:lineRule="auto"/>
        <w:ind w:left="5670"/>
        <w:rPr>
          <w:rFonts w:ascii="Times New Roman" w:eastAsia="Times New Roman" w:hAnsi="Times New Roman" w:cs="Times New Roman"/>
          <w:sz w:val="20"/>
          <w:szCs w:val="20"/>
        </w:rPr>
      </w:pPr>
      <w:r w:rsidRPr="00FF6C50">
        <w:rPr>
          <w:rFonts w:ascii="Times New Roman" w:eastAsia="Times New Roman" w:hAnsi="Times New Roman" w:cs="Times New Roman"/>
          <w:sz w:val="20"/>
          <w:szCs w:val="20"/>
        </w:rPr>
        <w:t>на вул. С. Руданського, 1 у м. Львові</w:t>
      </w:r>
    </w:p>
    <w:p w:rsidR="00947D54" w:rsidRDefault="00947D54">
      <w:pPr>
        <w:spacing w:line="252" w:lineRule="auto"/>
        <w:ind w:left="5670"/>
        <w:rPr>
          <w:rFonts w:ascii="Times New Roman" w:eastAsia="Times New Roman" w:hAnsi="Times New Roman" w:cs="Times New Roman"/>
          <w:sz w:val="20"/>
          <w:szCs w:val="20"/>
        </w:rPr>
      </w:pPr>
    </w:p>
    <w:p w:rsidR="00947D54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Фотофіксації станом на 25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0"/>
          <w:szCs w:val="20"/>
        </w:rPr>
        <w:t>.06.2026</w:t>
      </w: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907415</wp:posOffset>
            </wp:positionH>
            <wp:positionV relativeFrom="paragraph">
              <wp:posOffset>62855</wp:posOffset>
            </wp:positionV>
            <wp:extent cx="4086860" cy="4128770"/>
            <wp:effectExtent l="0" t="0" r="8890" b="5080"/>
            <wp:wrapNone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82"/>
                    <a:stretch/>
                  </pic:blipFill>
                  <pic:spPr bwMode="auto">
                    <a:xfrm>
                      <a:off x="0" y="0"/>
                      <a:ext cx="4086860" cy="4128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Default="00FF6C50">
      <w:pPr>
        <w:spacing w:line="252" w:lineRule="auto"/>
        <w:jc w:val="center"/>
        <w:rPr>
          <w:noProof/>
          <w:lang w:val="uk-UA"/>
        </w:rPr>
      </w:pP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uk-U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150239</wp:posOffset>
            </wp:positionV>
            <wp:extent cx="5729605" cy="1882775"/>
            <wp:effectExtent l="0" t="0" r="4445" b="3175"/>
            <wp:wrapNone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04" b="28611"/>
                    <a:stretch/>
                  </pic:blipFill>
                  <pic:spPr bwMode="auto">
                    <a:xfrm>
                      <a:off x="0" y="0"/>
                      <a:ext cx="5729605" cy="188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6C50" w:rsidRPr="00FF6C50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FF6C50">
        <w:rPr>
          <w:rFonts w:ascii="Times New Roman" w:eastAsia="Times New Roman" w:hAnsi="Times New Roman" w:cs="Times New Roman"/>
          <w:sz w:val="20"/>
          <w:szCs w:val="20"/>
        </w:rPr>
        <w:t xml:space="preserve">Стан на 2011 </w:t>
      </w:r>
      <w:proofErr w:type="spellStart"/>
      <w:r w:rsidRPr="00FF6C50">
        <w:rPr>
          <w:rFonts w:ascii="Times New Roman" w:eastAsia="Times New Roman" w:hAnsi="Times New Roman" w:cs="Times New Roman"/>
          <w:sz w:val="20"/>
          <w:szCs w:val="20"/>
        </w:rPr>
        <w:t>рі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к</w:t>
      </w:r>
    </w:p>
    <w:p w:rsidR="00947D54" w:rsidRDefault="00FF6C50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uk-UA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29296</wp:posOffset>
            </wp:positionV>
            <wp:extent cx="5730773" cy="2354238"/>
            <wp:effectExtent l="0" t="0" r="3810" b="8255"/>
            <wp:wrapNone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26" b="4267"/>
                    <a:stretch/>
                  </pic:blipFill>
                  <pic:spPr bwMode="auto">
                    <a:xfrm>
                      <a:off x="0" y="0"/>
                      <a:ext cx="5730773" cy="2354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7D54" w:rsidRDefault="00947D54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47D54" w:rsidRDefault="00947D54">
      <w:pPr>
        <w:spacing w:line="252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47D54" w:rsidRDefault="00947D54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47D54" w:rsidRDefault="00947D54">
      <w:pPr>
        <w:jc w:val="center"/>
      </w:pPr>
    </w:p>
    <w:p w:rsidR="00FF6C50" w:rsidRDefault="00FF6C50">
      <w:pPr>
        <w:rPr>
          <w:noProof/>
          <w:lang w:val="uk-UA"/>
        </w:rPr>
      </w:pPr>
    </w:p>
    <w:p w:rsidR="00947D54" w:rsidRDefault="00947D54"/>
    <w:sectPr w:rsidR="00947D54" w:rsidSect="00FF6C50">
      <w:pgSz w:w="11909" w:h="16834"/>
      <w:pgMar w:top="993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unicipal_lviv_108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0DC87616-8BB4-49FE-94A3-7090E865E2A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FD697A22-E7E4-4978-BF78-F450DE327B6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D54"/>
    <w:rsid w:val="00947D54"/>
    <w:rsid w:val="00FF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1F979"/>
  <w15:docId w15:val="{09E8652C-C9B5-49DA-8105-547B7B14C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1116</Words>
  <Characters>637</Characters>
  <Application>Microsoft Office Word</Application>
  <DocSecurity>0</DocSecurity>
  <Lines>5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2</cp:revision>
  <dcterms:created xsi:type="dcterms:W3CDTF">2026-08-28T12:09:00Z</dcterms:created>
  <dcterms:modified xsi:type="dcterms:W3CDTF">2026-08-28T12:17:00Z</dcterms:modified>
</cp:coreProperties>
</file>