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C91EB" w14:textId="77777777" w:rsidR="004846FC" w:rsidRPr="00853B5E" w:rsidRDefault="004846FC" w:rsidP="004846F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Обґрунтування</w:t>
      </w:r>
    </w:p>
    <w:p w14:paraId="74B6E685" w14:textId="77777777" w:rsidR="004846FC" w:rsidRPr="00853B5E" w:rsidRDefault="004846FC" w:rsidP="004846FC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технічних та якісних характеристик предмета закупівлі, його очікуваної вартості та/або розміру бюджетного призначення в межах закупівлі</w:t>
      </w:r>
    </w:p>
    <w:p w14:paraId="27B669CA" w14:textId="77777777" w:rsidR="004846FC" w:rsidRPr="00853B5E" w:rsidRDefault="004846FC" w:rsidP="004846FC">
      <w:pPr>
        <w:spacing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14:paraId="1C052C66" w14:textId="77777777" w:rsidR="004846FC" w:rsidRPr="00853B5E" w:rsidRDefault="004846FC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b/>
          <w:sz w:val="24"/>
          <w:szCs w:val="24"/>
          <w:shd w:val="clear" w:color="auto" w:fill="FFFFFF"/>
        </w:rPr>
        <w:t>Підстава для публікації обґрунтування:</w:t>
      </w:r>
      <w:r w:rsidRPr="00853B5E">
        <w:rPr>
          <w:rFonts w:ascii="Arial" w:hAnsi="Arial" w:cs="Arial"/>
          <w:sz w:val="24"/>
          <w:szCs w:val="24"/>
          <w:shd w:val="clear" w:color="auto" w:fill="FFFFFF"/>
        </w:rPr>
        <w:t xml:space="preserve"> на виконання постанови КМУ від 11 жовтня 2016 р. № 710 «Про ефективне використання державних коштів» (зі змінами) у зв’язку із необхідністю проведення закупівлі забезпечити оприлюднення обґрунтування технічних та якісних характеристик предмета закупівлі, його очікуваної вартості та/або розміру бюджетного призначення на власному веб-сайті (</w:t>
      </w:r>
      <w:r w:rsidR="00C5165D">
        <w:rPr>
          <w:rFonts w:ascii="Arial" w:hAnsi="Arial" w:cs="Arial"/>
          <w:sz w:val="24"/>
          <w:szCs w:val="24"/>
          <w:shd w:val="clear" w:color="auto" w:fill="FFFFFF"/>
        </w:rPr>
        <w:t>або на сайті головного органу).</w:t>
      </w:r>
    </w:p>
    <w:p w14:paraId="0D84F982" w14:textId="0CFBFDCF" w:rsidR="004846FC" w:rsidRPr="00853B5E" w:rsidRDefault="004846FC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b/>
          <w:sz w:val="24"/>
          <w:szCs w:val="24"/>
          <w:shd w:val="clear" w:color="auto" w:fill="FFFFFF"/>
        </w:rPr>
        <w:t>Замовник</w:t>
      </w:r>
      <w:r w:rsidR="004D525B">
        <w:rPr>
          <w:rFonts w:ascii="Arial" w:hAnsi="Arial" w:cs="Arial"/>
          <w:b/>
          <w:sz w:val="24"/>
          <w:szCs w:val="24"/>
          <w:shd w:val="clear" w:color="auto" w:fill="FFFFFF"/>
        </w:rPr>
        <w:t xml:space="preserve">: </w:t>
      </w:r>
      <w:r w:rsidR="007B46CC" w:rsidRPr="007B46CC">
        <w:rPr>
          <w:rFonts w:ascii="Arial" w:hAnsi="Arial" w:cs="Arial"/>
          <w:sz w:val="24"/>
          <w:szCs w:val="24"/>
          <w:shd w:val="clear" w:color="auto" w:fill="FFFFFF"/>
        </w:rPr>
        <w:t>Управління адміністрування послуг департаменту надання адміністративних послуг Львівської міської ради</w:t>
      </w:r>
    </w:p>
    <w:p w14:paraId="4164A966" w14:textId="77777777" w:rsidR="004846FC" w:rsidRPr="00853B5E" w:rsidRDefault="004846FC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b/>
          <w:bCs/>
          <w:sz w:val="24"/>
          <w:szCs w:val="24"/>
          <w:shd w:val="clear" w:color="auto" w:fill="FFFFFF"/>
        </w:rPr>
        <w:t>Адреса замовника</w:t>
      </w:r>
      <w:r w:rsidRPr="00853B5E">
        <w:rPr>
          <w:rFonts w:ascii="Arial" w:hAnsi="Arial" w:cs="Arial"/>
          <w:bCs/>
          <w:sz w:val="24"/>
          <w:szCs w:val="24"/>
          <w:shd w:val="clear" w:color="auto" w:fill="FFFFFF"/>
        </w:rPr>
        <w:t>: 79006, м. Львів, пл. Ринок, 1</w:t>
      </w:r>
    </w:p>
    <w:p w14:paraId="4DC3783C" w14:textId="77777777" w:rsidR="004846FC" w:rsidRPr="00853B5E" w:rsidRDefault="004846FC" w:rsidP="004846FC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853B5E">
        <w:rPr>
          <w:rFonts w:ascii="Arial" w:hAnsi="Arial" w:cs="Arial"/>
          <w:b/>
          <w:sz w:val="24"/>
          <w:szCs w:val="24"/>
          <w:shd w:val="clear" w:color="auto" w:fill="FFFFFF"/>
        </w:rPr>
        <w:t>ЄДРПОУ:</w:t>
      </w:r>
      <w:r w:rsidRPr="00853B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853B5E">
        <w:rPr>
          <w:rFonts w:ascii="Arial" w:hAnsi="Arial" w:cs="Arial"/>
          <w:bCs/>
          <w:sz w:val="24"/>
          <w:szCs w:val="24"/>
        </w:rPr>
        <w:t>41041750</w:t>
      </w:r>
    </w:p>
    <w:p w14:paraId="5EE868E4" w14:textId="3F03E749" w:rsidR="004846FC" w:rsidRDefault="004846FC" w:rsidP="004846F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53B5E">
        <w:rPr>
          <w:rFonts w:ascii="Arial" w:hAnsi="Arial" w:cs="Arial"/>
          <w:b/>
          <w:bCs/>
          <w:sz w:val="24"/>
          <w:szCs w:val="24"/>
        </w:rPr>
        <w:t xml:space="preserve">Ідентифікатор закупівлі: </w:t>
      </w:r>
      <w:r w:rsidR="008511C5" w:rsidRPr="008511C5">
        <w:rPr>
          <w:rFonts w:ascii="Arial" w:hAnsi="Arial" w:cs="Arial"/>
          <w:sz w:val="24"/>
          <w:szCs w:val="24"/>
        </w:rPr>
        <w:t>UA-2026-10-08-011244-a</w:t>
      </w:r>
    </w:p>
    <w:p w14:paraId="150CDD87" w14:textId="77777777" w:rsidR="004846FC" w:rsidRPr="00853B5E" w:rsidRDefault="004846FC" w:rsidP="004846FC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853B5E">
        <w:rPr>
          <w:rFonts w:ascii="Arial" w:hAnsi="Arial" w:cs="Arial"/>
          <w:b/>
          <w:bCs/>
          <w:sz w:val="24"/>
          <w:szCs w:val="24"/>
        </w:rPr>
        <w:t>Вид процедури:</w:t>
      </w:r>
      <w:r w:rsidRPr="00853B5E">
        <w:rPr>
          <w:rFonts w:ascii="Arial" w:hAnsi="Arial" w:cs="Arial"/>
          <w:bCs/>
          <w:sz w:val="24"/>
          <w:szCs w:val="24"/>
        </w:rPr>
        <w:t xml:space="preserve"> відкриті торги з особливостями</w:t>
      </w:r>
    </w:p>
    <w:p w14:paraId="3155077E" w14:textId="77777777" w:rsidR="008511C5" w:rsidRDefault="004846FC" w:rsidP="004846FC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val="ru-RU"/>
        </w:rPr>
      </w:pPr>
      <w:r w:rsidRPr="00853B5E">
        <w:rPr>
          <w:rFonts w:ascii="Arial" w:hAnsi="Arial" w:cs="Arial"/>
          <w:b/>
          <w:bCs/>
          <w:sz w:val="24"/>
          <w:szCs w:val="24"/>
        </w:rPr>
        <w:t xml:space="preserve">Предмет закупівлі: </w:t>
      </w:r>
      <w:r w:rsidR="008511C5" w:rsidRPr="008511C5">
        <w:rPr>
          <w:rFonts w:ascii="Arial" w:hAnsi="Arial" w:cs="Arial"/>
          <w:bCs/>
          <w:sz w:val="24"/>
          <w:szCs w:val="24"/>
          <w:lang w:val="ru-RU"/>
        </w:rPr>
        <w:t>«Поточний ремонт приміщення та вхідної групи Центру надання адміністративних послуг за адресою: м. Львів, вул. Шевченка, 374», ДК 021:2015: 45450000-6 — Інші завершальні будівельні роботи</w:t>
      </w:r>
    </w:p>
    <w:p w14:paraId="46738F89" w14:textId="47D29D93" w:rsidR="004846FC" w:rsidRPr="00853B5E" w:rsidRDefault="004846FC" w:rsidP="004846FC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853B5E">
        <w:rPr>
          <w:rFonts w:ascii="Arial" w:hAnsi="Arial" w:cs="Arial"/>
          <w:bCs/>
          <w:sz w:val="24"/>
          <w:szCs w:val="24"/>
        </w:rPr>
        <w:t xml:space="preserve">Вид предмета закупівлі: </w:t>
      </w:r>
      <w:r w:rsidR="008511C5">
        <w:rPr>
          <w:rFonts w:ascii="Arial" w:hAnsi="Arial" w:cs="Arial"/>
          <w:bCs/>
          <w:sz w:val="24"/>
          <w:szCs w:val="24"/>
        </w:rPr>
        <w:t>послуги</w:t>
      </w:r>
    </w:p>
    <w:p w14:paraId="0692A801" w14:textId="0865658B" w:rsidR="00466D81" w:rsidRDefault="00466D81" w:rsidP="00466D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  <w:r w:rsidRPr="00466D8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Метою закупівлі </w:t>
      </w:r>
      <w:r w:rsidRPr="00466D8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є забезпечення належного технічного, санітарного та естетичного стану приміщення та вхідної групи Центру надання адміністративних послуг за адресою: м. Львів, вул. Шевченка, 374, шляхом виконання поточного ремонту, створення належних та безпечних умов для перебування відвідувачів і працівників та забезпечення доступності й комфортно</w:t>
      </w:r>
      <w:r w:rsidR="005865A7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>го</w:t>
      </w:r>
      <w:r w:rsidRPr="00466D81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отримання адміністративних послуг.</w:t>
      </w:r>
    </w:p>
    <w:p w14:paraId="6F0324A3" w14:textId="77777777" w:rsidR="00576A80" w:rsidRDefault="00576A80" w:rsidP="00466D8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</w:pPr>
    </w:p>
    <w:p w14:paraId="699DD143" w14:textId="667835A0" w:rsidR="004846FC" w:rsidRDefault="004846FC" w:rsidP="00466D8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53B5E">
        <w:rPr>
          <w:rFonts w:ascii="Arial" w:hAnsi="Arial" w:cs="Arial"/>
          <w:b/>
          <w:sz w:val="24"/>
          <w:szCs w:val="24"/>
          <w:shd w:val="clear" w:color="auto" w:fill="FFFFFF"/>
        </w:rPr>
        <w:t>Очікувана вартість предмета закупівлі:</w:t>
      </w:r>
      <w:r w:rsidRPr="00853B5E">
        <w:rPr>
          <w:rFonts w:ascii="Arial" w:hAnsi="Arial" w:cs="Arial"/>
          <w:sz w:val="24"/>
          <w:szCs w:val="24"/>
        </w:rPr>
        <w:t xml:space="preserve"> Розрахунок очікуваної вартості предмета закупівлі здійснено на підставі кошторисної документації та </w:t>
      </w:r>
      <w:r w:rsidR="00576A80">
        <w:rPr>
          <w:rFonts w:ascii="Arial" w:hAnsi="Arial" w:cs="Arial"/>
          <w:sz w:val="24"/>
          <w:szCs w:val="24"/>
        </w:rPr>
        <w:t>експертної оцінки</w:t>
      </w:r>
      <w:r>
        <w:rPr>
          <w:rFonts w:ascii="Arial" w:hAnsi="Arial" w:cs="Arial"/>
          <w:sz w:val="24"/>
          <w:szCs w:val="24"/>
        </w:rPr>
        <w:t>.</w:t>
      </w:r>
    </w:p>
    <w:p w14:paraId="6671D7B2" w14:textId="1561BC9E" w:rsidR="004846FC" w:rsidRDefault="004846FC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53B5E">
        <w:rPr>
          <w:rFonts w:ascii="Arial" w:hAnsi="Arial" w:cs="Arial"/>
          <w:sz w:val="24"/>
          <w:szCs w:val="24"/>
        </w:rPr>
        <w:t>Очікувана вартість</w:t>
      </w:r>
      <w:r w:rsidRPr="00853B5E">
        <w:rPr>
          <w:rFonts w:ascii="Arial" w:hAnsi="Arial" w:cs="Arial"/>
          <w:sz w:val="24"/>
          <w:szCs w:val="24"/>
          <w:shd w:val="clear" w:color="auto" w:fill="FFFFFF"/>
        </w:rPr>
        <w:t xml:space="preserve"> становить</w:t>
      </w:r>
      <w:r w:rsidRPr="00853B5E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0202C1" w:rsidRPr="00F9194D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1 837 652,00 з ПДВ та </w:t>
      </w:r>
      <w:r w:rsidR="00F9194D" w:rsidRPr="00F9194D">
        <w:rPr>
          <w:rFonts w:ascii="Arial" w:hAnsi="Arial" w:cs="Arial"/>
          <w:bCs/>
          <w:sz w:val="24"/>
          <w:szCs w:val="24"/>
          <w:shd w:val="clear" w:color="auto" w:fill="FFFFFF"/>
        </w:rPr>
        <w:t>1 531 376,67 без ПДВ.</w:t>
      </w:r>
    </w:p>
    <w:p w14:paraId="71AB8323" w14:textId="6ADFC50C" w:rsidR="003153E9" w:rsidRDefault="00897936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Виготов</w:t>
      </w:r>
      <w:r w:rsidR="004251E0">
        <w:rPr>
          <w:rFonts w:ascii="Arial" w:hAnsi="Arial" w:cs="Arial"/>
          <w:sz w:val="24"/>
          <w:szCs w:val="24"/>
          <w:shd w:val="clear" w:color="auto" w:fill="FFFFFF"/>
        </w:rPr>
        <w:t>лення кошторисної документації</w:t>
      </w:r>
      <w:r w:rsidR="003153E9" w:rsidRPr="003153E9">
        <w:rPr>
          <w:rFonts w:ascii="Arial" w:hAnsi="Arial" w:cs="Arial"/>
          <w:sz w:val="24"/>
          <w:szCs w:val="24"/>
          <w:shd w:val="clear" w:color="auto" w:fill="FFFFFF"/>
        </w:rPr>
        <w:t xml:space="preserve">, витрати </w:t>
      </w:r>
      <w:r w:rsidR="007274CC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="003153E9" w:rsidRPr="003153E9">
        <w:rPr>
          <w:rFonts w:ascii="Arial" w:hAnsi="Arial" w:cs="Arial"/>
          <w:sz w:val="24"/>
          <w:szCs w:val="24"/>
          <w:shd w:val="clear" w:color="auto" w:fill="FFFFFF"/>
        </w:rPr>
        <w:t xml:space="preserve"> експертиз</w:t>
      </w:r>
      <w:r w:rsidR="007274CC">
        <w:rPr>
          <w:rFonts w:ascii="Arial" w:hAnsi="Arial" w:cs="Arial"/>
          <w:sz w:val="24"/>
          <w:szCs w:val="24"/>
          <w:shd w:val="clear" w:color="auto" w:fill="FFFFFF"/>
        </w:rPr>
        <w:t>у</w:t>
      </w:r>
      <w:r w:rsidR="003153E9" w:rsidRPr="003153E9">
        <w:rPr>
          <w:rFonts w:ascii="Arial" w:hAnsi="Arial" w:cs="Arial"/>
          <w:sz w:val="24"/>
          <w:szCs w:val="24"/>
          <w:shd w:val="clear" w:color="auto" w:fill="FFFFFF"/>
        </w:rPr>
        <w:t xml:space="preserve"> н</w:t>
      </w:r>
      <w:r w:rsidR="003153E9">
        <w:rPr>
          <w:rFonts w:ascii="Arial" w:hAnsi="Arial" w:cs="Arial"/>
          <w:sz w:val="24"/>
          <w:szCs w:val="24"/>
          <w:shd w:val="clear" w:color="auto" w:fill="FFFFFF"/>
        </w:rPr>
        <w:t>е враховувал</w:t>
      </w:r>
      <w:r w:rsidR="007570B0">
        <w:rPr>
          <w:rFonts w:ascii="Arial" w:hAnsi="Arial" w:cs="Arial"/>
          <w:sz w:val="24"/>
          <w:szCs w:val="24"/>
          <w:shd w:val="clear" w:color="auto" w:fill="FFFFFF"/>
        </w:rPr>
        <w:t>ись</w:t>
      </w:r>
      <w:r w:rsidR="003153E9" w:rsidRPr="003153E9">
        <w:rPr>
          <w:rFonts w:ascii="Arial" w:hAnsi="Arial" w:cs="Arial"/>
          <w:sz w:val="24"/>
          <w:szCs w:val="24"/>
          <w:shd w:val="clear" w:color="auto" w:fill="FFFFFF"/>
        </w:rPr>
        <w:t xml:space="preserve"> при визначенні очікуваної вартості </w:t>
      </w:r>
      <w:r w:rsidR="00066033">
        <w:rPr>
          <w:rFonts w:ascii="Arial" w:hAnsi="Arial" w:cs="Arial"/>
          <w:sz w:val="24"/>
          <w:szCs w:val="24"/>
          <w:shd w:val="clear" w:color="auto" w:fill="FFFFFF"/>
        </w:rPr>
        <w:t>послуг з поточного</w:t>
      </w:r>
      <w:r w:rsidR="003153E9" w:rsidRPr="003153E9">
        <w:rPr>
          <w:rFonts w:ascii="Arial" w:hAnsi="Arial" w:cs="Arial"/>
          <w:sz w:val="24"/>
          <w:szCs w:val="24"/>
          <w:shd w:val="clear" w:color="auto" w:fill="FFFFFF"/>
        </w:rPr>
        <w:t xml:space="preserve"> ремонту</w:t>
      </w:r>
      <w:r w:rsidR="0006603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71E4E389" w14:textId="3AE1AF94" w:rsidR="008A75AF" w:rsidRPr="005865A7" w:rsidRDefault="008A75AF" w:rsidP="008A75AF">
      <w:pPr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0250A">
        <w:rPr>
          <w:rFonts w:ascii="Arial" w:hAnsi="Arial" w:cs="Arial"/>
          <w:b/>
          <w:sz w:val="24"/>
          <w:szCs w:val="24"/>
          <w:shd w:val="clear" w:color="auto" w:fill="FFFFFF"/>
        </w:rPr>
        <w:t>Обґрунтування розміру бюджетного призначення</w:t>
      </w:r>
      <w:r w:rsidR="006E3208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D0250A">
        <w:rPr>
          <w:rFonts w:ascii="Arial" w:hAnsi="Arial" w:cs="Arial"/>
          <w:b/>
          <w:sz w:val="24"/>
          <w:szCs w:val="24"/>
          <w:shd w:val="clear" w:color="auto" w:fill="FFFFFF"/>
        </w:rPr>
        <w:t>предмета закупівлі:</w:t>
      </w:r>
      <w:r w:rsidRPr="00853B5E">
        <w:rPr>
          <w:rFonts w:ascii="Arial" w:hAnsi="Arial" w:cs="Arial"/>
          <w:sz w:val="24"/>
          <w:szCs w:val="24"/>
        </w:rPr>
        <w:t xml:space="preserve"> </w:t>
      </w:r>
      <w:r w:rsidRPr="00D0250A">
        <w:rPr>
          <w:rFonts w:ascii="Arial" w:hAnsi="Arial" w:cs="Arial"/>
          <w:sz w:val="24"/>
          <w:szCs w:val="24"/>
        </w:rPr>
        <w:t>Розмір бюджетних призначень на 202</w:t>
      </w:r>
      <w:r>
        <w:rPr>
          <w:rFonts w:ascii="Arial" w:hAnsi="Arial" w:cs="Arial"/>
          <w:sz w:val="24"/>
          <w:szCs w:val="24"/>
        </w:rPr>
        <w:t>6</w:t>
      </w:r>
      <w:r w:rsidRPr="00D0250A">
        <w:rPr>
          <w:rFonts w:ascii="Arial" w:hAnsi="Arial" w:cs="Arial"/>
          <w:sz w:val="24"/>
          <w:szCs w:val="24"/>
        </w:rPr>
        <w:t xml:space="preserve"> рік виділено ухвалою Львівської міс</w:t>
      </w:r>
      <w:r>
        <w:rPr>
          <w:rFonts w:ascii="Arial" w:hAnsi="Arial" w:cs="Arial"/>
          <w:sz w:val="24"/>
          <w:szCs w:val="24"/>
        </w:rPr>
        <w:t xml:space="preserve">ької ради від </w:t>
      </w:r>
      <w:r w:rsidR="00906B93">
        <w:rPr>
          <w:rFonts w:ascii="Arial" w:hAnsi="Arial" w:cs="Arial"/>
          <w:sz w:val="24"/>
          <w:szCs w:val="24"/>
        </w:rPr>
        <w:t>30.07.2026</w:t>
      </w:r>
      <w:r>
        <w:rPr>
          <w:rFonts w:ascii="Arial" w:hAnsi="Arial" w:cs="Arial"/>
          <w:sz w:val="24"/>
          <w:szCs w:val="24"/>
        </w:rPr>
        <w:t xml:space="preserve"> № </w:t>
      </w:r>
      <w:r w:rsidR="00906B93">
        <w:rPr>
          <w:rFonts w:ascii="Arial" w:hAnsi="Arial" w:cs="Arial"/>
          <w:sz w:val="24"/>
          <w:szCs w:val="24"/>
        </w:rPr>
        <w:t>8231</w:t>
      </w:r>
      <w:r>
        <w:rPr>
          <w:rFonts w:ascii="Arial" w:hAnsi="Arial" w:cs="Arial"/>
          <w:sz w:val="24"/>
          <w:szCs w:val="24"/>
        </w:rPr>
        <w:t xml:space="preserve"> </w:t>
      </w:r>
      <w:r w:rsidRPr="00D0250A">
        <w:rPr>
          <w:rFonts w:ascii="Arial" w:hAnsi="Arial" w:cs="Arial"/>
          <w:sz w:val="24"/>
          <w:szCs w:val="24"/>
        </w:rPr>
        <w:t>"Про внесення змін до бюджету Львівської міської територіальної громади на 202</w:t>
      </w:r>
      <w:r w:rsidR="007570B0">
        <w:rPr>
          <w:rFonts w:ascii="Arial" w:hAnsi="Arial" w:cs="Arial"/>
          <w:sz w:val="24"/>
          <w:szCs w:val="24"/>
        </w:rPr>
        <w:t>6</w:t>
      </w:r>
      <w:r w:rsidRPr="00D0250A">
        <w:rPr>
          <w:rFonts w:ascii="Arial" w:hAnsi="Arial" w:cs="Arial"/>
          <w:sz w:val="24"/>
          <w:szCs w:val="24"/>
        </w:rPr>
        <w:t xml:space="preserve"> рік"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F6F0A24" w14:textId="77777777" w:rsidR="008A75AF" w:rsidRPr="00066033" w:rsidRDefault="008A75AF" w:rsidP="004846FC">
      <w:pPr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BD2C85B" w14:textId="77777777" w:rsidR="004846FC" w:rsidRPr="00853B5E" w:rsidRDefault="004846FC" w:rsidP="004846FC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53B5E">
        <w:rPr>
          <w:rFonts w:ascii="Arial" w:hAnsi="Arial" w:cs="Arial"/>
          <w:b/>
          <w:bCs/>
          <w:sz w:val="24"/>
          <w:szCs w:val="24"/>
        </w:rPr>
        <w:t> Обгрунтування</w:t>
      </w:r>
      <w:r w:rsidRPr="00853B5E">
        <w:rPr>
          <w:rFonts w:ascii="Arial" w:hAnsi="Arial" w:cs="Arial"/>
          <w:sz w:val="24"/>
          <w:szCs w:val="24"/>
        </w:rPr>
        <w:t> </w:t>
      </w:r>
      <w:r w:rsidRPr="00853B5E">
        <w:rPr>
          <w:rFonts w:ascii="Arial" w:hAnsi="Arial" w:cs="Arial"/>
          <w:b/>
          <w:bCs/>
          <w:sz w:val="24"/>
          <w:szCs w:val="24"/>
        </w:rPr>
        <w:t>технічних та якісних характеристик предмета закупівлі:</w:t>
      </w:r>
    </w:p>
    <w:p w14:paraId="1C1125AF" w14:textId="694E9546" w:rsidR="004846FC" w:rsidRPr="00A570B7" w:rsidRDefault="00EC092E" w:rsidP="00D84B1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EC092E">
        <w:rPr>
          <w:rFonts w:ascii="Arial" w:eastAsia="Times New Roman" w:hAnsi="Arial" w:cs="Arial"/>
          <w:sz w:val="24"/>
          <w:szCs w:val="24"/>
          <w:lang w:eastAsia="uk-UA"/>
        </w:rPr>
        <w:t>Технічні та якісні характеристики предмета закупівлі визначені з урахуванням фактичного стану приміщення та вхідної групи Центру надання адміністративних послуг, необхідності проведення поточного ремонту, усунення наявних недоліків та забезпечення належного технічного, санітарного, естетичного стану об’єкта.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 w:rsidRPr="00EC092E">
        <w:rPr>
          <w:rFonts w:ascii="Arial" w:eastAsia="Times New Roman" w:hAnsi="Arial" w:cs="Arial"/>
          <w:sz w:val="24"/>
          <w:szCs w:val="24"/>
          <w:lang w:eastAsia="uk-UA"/>
        </w:rPr>
        <w:t xml:space="preserve">Обсяги та перелік ремонтних робіт </w:t>
      </w:r>
      <w:r w:rsidRPr="00EC092E">
        <w:rPr>
          <w:rFonts w:ascii="Arial" w:eastAsia="Times New Roman" w:hAnsi="Arial" w:cs="Arial"/>
          <w:sz w:val="24"/>
          <w:szCs w:val="24"/>
          <w:lang w:eastAsia="uk-UA"/>
        </w:rPr>
        <w:lastRenderedPageBreak/>
        <w:t>визначені на підставі дефектного акта та кошторисної документації, розробленої відповідно до фактичної потреби Замовника. Технічне завдання містить перелік, обсяги та технічні характеристики робіт і матеріалів, необхідних для якісного виконання поточного ремонту.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  <w:r w:rsidRPr="00EC092E">
        <w:rPr>
          <w:rFonts w:ascii="Arial" w:eastAsia="Times New Roman" w:hAnsi="Arial" w:cs="Arial"/>
          <w:sz w:val="24"/>
          <w:szCs w:val="24"/>
          <w:lang w:eastAsia="uk-UA"/>
        </w:rPr>
        <w:t xml:space="preserve">Під час виконання робіт мають бути забезпечені належна якість, безпечність та відповідність результату ремонту вимогам чинних нормативно-правових актів, державних будівельних норм, стандартів та інших нормативних документів, що </w:t>
      </w:r>
      <w:r w:rsidRPr="00A570B7">
        <w:rPr>
          <w:rFonts w:ascii="Arial" w:eastAsia="Times New Roman" w:hAnsi="Arial" w:cs="Arial"/>
          <w:sz w:val="24"/>
          <w:szCs w:val="24"/>
          <w:lang w:eastAsia="uk-UA"/>
        </w:rPr>
        <w:t>застосовуються до відповідного виду робіт.</w:t>
      </w:r>
      <w:r w:rsidR="002E69B1" w:rsidRPr="00A570B7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</w:p>
    <w:p w14:paraId="3F6CF5B1" w14:textId="77777777" w:rsidR="00F1684D" w:rsidRPr="00A570B7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lang w:eastAsia="x-none"/>
        </w:rPr>
      </w:pPr>
      <w:r w:rsidRPr="00A570B7">
        <w:rPr>
          <w:rFonts w:ascii="Arial" w:eastAsia="Times New Roman" w:hAnsi="Arial" w:cs="Arial"/>
          <w:bCs/>
          <w:iCs/>
          <w:sz w:val="24"/>
          <w:szCs w:val="24"/>
          <w:lang w:eastAsia="x-none"/>
        </w:rPr>
        <w:t>Строк надання послуг: до 15 грудня 2026 року.</w:t>
      </w:r>
    </w:p>
    <w:p w14:paraId="521A6170" w14:textId="77777777" w:rsidR="00F1684D" w:rsidRPr="00F1684D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</w:pPr>
      <w:r w:rsidRPr="00A570B7">
        <w:rPr>
          <w:rFonts w:ascii="Arial" w:eastAsia="Times New Roman" w:hAnsi="Arial" w:cs="Arial"/>
          <w:bCs/>
          <w:iCs/>
          <w:sz w:val="24"/>
          <w:szCs w:val="24"/>
          <w:lang w:eastAsia="x-none"/>
        </w:rPr>
        <w:t>Місце надання послуг: Львів, вул. Шевченка, 374</w:t>
      </w:r>
      <w:r w:rsidRPr="00F1684D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.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"/>
        <w:gridCol w:w="567"/>
        <w:gridCol w:w="4706"/>
        <w:gridCol w:w="681"/>
        <w:gridCol w:w="1418"/>
        <w:gridCol w:w="1418"/>
        <w:gridCol w:w="1359"/>
        <w:gridCol w:w="59"/>
      </w:tblGrid>
      <w:tr w:rsidR="00F1684D" w:rsidRPr="00F1684D" w14:paraId="5A72821D" w14:textId="77777777" w:rsidTr="00887BBE">
        <w:trPr>
          <w:gridAfter w:val="1"/>
          <w:wAfter w:w="59" w:type="dxa"/>
          <w:jc w:val="center"/>
        </w:trPr>
        <w:tc>
          <w:tcPr>
            <w:tcW w:w="53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18F33B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380DB4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B2F5EF6" w14:textId="77777777" w:rsidTr="00887BBE">
        <w:trPr>
          <w:gridAfter w:val="1"/>
          <w:wAfter w:w="59" w:type="dxa"/>
          <w:jc w:val="center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5F6769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Об'єми робіт</w:t>
            </w:r>
          </w:p>
        </w:tc>
      </w:tr>
      <w:tr w:rsidR="00F1684D" w:rsidRPr="00F1684D" w14:paraId="278A6954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35AC58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№</w:t>
            </w:r>
          </w:p>
          <w:p w14:paraId="3C58B4C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Ч.ч.</w:t>
            </w:r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1CA70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</w:p>
          <w:p w14:paraId="1040F59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Найменування робіт і витрат</w:t>
            </w:r>
          </w:p>
          <w:p w14:paraId="2719615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B914A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Одиниця</w:t>
            </w:r>
          </w:p>
          <w:p w14:paraId="3E59819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виміру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CE3A0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 Кількість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495F2A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Примітка</w:t>
            </w:r>
          </w:p>
        </w:tc>
      </w:tr>
      <w:tr w:rsidR="00F1684D" w:rsidRPr="00F1684D" w14:paraId="0652E6B0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76A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F0AC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9C692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CB3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D3EDB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5</w:t>
            </w:r>
          </w:p>
        </w:tc>
      </w:tr>
      <w:tr w:rsidR="00F1684D" w:rsidRPr="00F1684D" w14:paraId="54837E94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568AEA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1FA4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Розбирання покриттів підлог з керамічних плиток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EBC1B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4A68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38,4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B26A48D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1E63DED4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39BC6E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BB07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Розбирання монолітних бетонних фундаментів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E9A4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2759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1,9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D35A766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EA13C2F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8683EA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7C1F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(Демонтаж) Улаштування покриттів з дрібнорозмірних</w:t>
            </w:r>
          </w:p>
          <w:p w14:paraId="4018F6F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фігурних елементів мощення [ФЕМ]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78AE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938C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A7326B8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9FF813A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A8E9AA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0191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Улаштування фундаментних плит залізобетонних із</w:t>
            </w:r>
          </w:p>
          <w:p w14:paraId="695F5D1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ребрами угору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8273F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7072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7C9F66D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65913D20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A0D487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0DDA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Улаштування покриттів з гранітних плит, кількість плит</w:t>
            </w:r>
          </w:p>
          <w:p w14:paraId="68636DB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на 1 м2 до 10 шт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75B5F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38BF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19,2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5AC7F02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17A96DC5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FE2E6D2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BDB2E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СХОДИНКИ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83F1C6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DF0DD3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62229C5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1A1BCE92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9E4D42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B3E0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Установлення сходинок з окремих каменів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782B7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7B37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D1DC503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41E534D3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7D07FA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DB72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Забивання щілин герметиком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2847A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2C95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C039E85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F6E6CD9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1285AB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C228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Розбирання металевих сходових грат при вазі одного</w:t>
            </w:r>
          </w:p>
          <w:p w14:paraId="3C36446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метра грат до 60 кг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EBF53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A52B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5B3D7E5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2AF1DE2B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A526FA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2946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Установлення металевих огорож з поручнями з</w:t>
            </w:r>
          </w:p>
          <w:p w14:paraId="7D538CA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твердолистяних порід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48CC9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CE37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D0F31AF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5796928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BE4D81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1996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Демонтаж віконних прорізів готовими блоками площею</w:t>
            </w:r>
          </w:p>
          <w:p w14:paraId="30A6079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до 3 м2 з металопластику в кам'яних стінах житлових і</w:t>
            </w:r>
          </w:p>
          <w:p w14:paraId="6C7DEE2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громадських будівель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26B7F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B8DF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7320868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4E08130D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DC3E22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8862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Заповнення віконних прорізів готовими блоками площею</w:t>
            </w:r>
          </w:p>
          <w:p w14:paraId="6DCE792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до 3 м2 з металопластику в кам'яних стінах житлових і</w:t>
            </w:r>
          </w:p>
          <w:p w14:paraId="250AAD0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громадських будівель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9BBF2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01E9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6A188C1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31C9B359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6CFC9B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B46B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Демонтаж дверних прорізів готовими дверними блоками</w:t>
            </w:r>
          </w:p>
          <w:p w14:paraId="7054489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площею понад 2 до 3 м2 з металопластику у кам'яних</w:t>
            </w:r>
          </w:p>
          <w:p w14:paraId="6C70F96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стінах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DDC7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04DB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8,75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1D19EE7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4A28D9DC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1F2365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BC61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Заповнення дверних прорізів готовими дверними</w:t>
            </w:r>
          </w:p>
          <w:p w14:paraId="188ACDA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блоками площею понад 2 до 3 м2 з металопластику у</w:t>
            </w:r>
          </w:p>
          <w:p w14:paraId="1FFF3D3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кам'яних стінах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CCC9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078C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8,75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945E9D8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2D3E5E32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C3AB75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79BE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Демонтаж дверних прорізів готовими дверними блоками</w:t>
            </w:r>
          </w:p>
          <w:p w14:paraId="3A45DCD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площею понад 2 до 3 м2 з металопластику у кам'яних</w:t>
            </w:r>
          </w:p>
          <w:p w14:paraId="2535123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стінах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8D57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14DD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D44A36C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3DBCF31A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CB0769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22AD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Заповнення дверних прорізів готовими дверними</w:t>
            </w:r>
          </w:p>
          <w:p w14:paraId="3BF2457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блоками площею понад 2 до 3 м2 з металопластику у</w:t>
            </w:r>
          </w:p>
          <w:p w14:paraId="5860758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кам'яних стінах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8A4AF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B783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8EED70D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3E2C22DA" w14:textId="77777777" w:rsidTr="00887BBE">
        <w:trPr>
          <w:gridBefore w:val="1"/>
          <w:wBefore w:w="57" w:type="dxa"/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4C6FD1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7601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(Демонтаж) Облицювання каркасів стель</w:t>
            </w:r>
          </w:p>
          <w:p w14:paraId="375E80A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неперфорованими плитами, дюралюмінієм товщиною 1</w:t>
            </w:r>
          </w:p>
          <w:p w14:paraId="3F79DA1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B054E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63D1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552A261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3E41E734" w14:textId="77777777" w:rsidR="00F1684D" w:rsidRPr="00F1684D" w:rsidRDefault="00F1684D" w:rsidP="00F168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1684D" w:rsidRPr="00F1684D" w:rsidSect="00F1684D">
          <w:headerReference w:type="default" r:id="rId5"/>
          <w:pgSz w:w="11904" w:h="16834"/>
          <w:pgMar w:top="650" w:right="850" w:bottom="367" w:left="1134" w:header="709" w:footer="709" w:gutter="0"/>
          <w:cols w:space="709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418"/>
        <w:gridCol w:w="1418"/>
        <w:gridCol w:w="1418"/>
      </w:tblGrid>
      <w:tr w:rsidR="00F1684D" w:rsidRPr="00F1684D" w14:paraId="21113A3C" w14:textId="77777777" w:rsidTr="00887BBE">
        <w:trPr>
          <w:jc w:val="center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7FD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8660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9EC4E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C2B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82555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5</w:t>
            </w:r>
          </w:p>
        </w:tc>
      </w:tr>
      <w:tr w:rsidR="00F1684D" w:rsidRPr="00F1684D" w14:paraId="243153E1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CF3CFC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077308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(Демонтаж) Монтаж дрібних металоконструкцій вагою</w:t>
            </w:r>
          </w:p>
          <w:p w14:paraId="178CA09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до 0,5 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90DD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94637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0,27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8B8CA30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38FF189D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6B9A4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20B8BB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Демонтаж фасадів мінеральними плитами товщиною</w:t>
            </w:r>
          </w:p>
          <w:p w14:paraId="2FFAA14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100 мм з опорядженням декоративним розчином. Стіни</w:t>
            </w:r>
          </w:p>
          <w:p w14:paraId="3D08E49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гладкі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5AA7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8EFD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F75104D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10A26A63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D60132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9CCA4E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Виготовлення драбин, зв'язок, кронштейнів, гальмових</w:t>
            </w:r>
          </w:p>
          <w:p w14:paraId="1ADE051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конструкцій та ін.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74E89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ACD8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B7B9F7E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54AB7FBF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1D801A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6C330A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Монтаж зв'язок і розпірок з одиночних і парних кутів,</w:t>
            </w:r>
          </w:p>
          <w:p w14:paraId="592EC5E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гнутозварних профілів для прогонів до 24 м при висоті</w:t>
            </w:r>
          </w:p>
          <w:p w14:paraId="726BB23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будівлі до 25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A1E79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F4BD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54EA20C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14E2FF5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250B6F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D88609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Улаштування покрівель із листів фіброцементних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EDB36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07714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591469A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78C0EEBA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F9276D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0E644C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Монтаж покрівельного покриття з профільованого листа</w:t>
            </w:r>
          </w:p>
          <w:p w14:paraId="3CEA51A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при висоті будівлі до 25 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4A493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7472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3A269C8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4EE268F2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C9343F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8A23D7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Ставлення анкерів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1C813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96721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1A415BA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C63DFC3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EE0E6B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5004D1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Утеплення фасадів мінеральними плитами товщиною</w:t>
            </w:r>
          </w:p>
          <w:p w14:paraId="279ACEF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100 мм з опорядженням декоративним розчином. Стіни</w:t>
            </w:r>
          </w:p>
          <w:p w14:paraId="7903932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гладкі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137C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369E6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1A676A40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517BC880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E8BEC6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8F8AD2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Навішування водостічних труб, колін, відливів і лійок з</w:t>
            </w:r>
          </w:p>
          <w:p w14:paraId="47171EC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готових елементів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05D82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1E15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E6E1DD9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37CC27CA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4C7B8F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D0F5C6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Улаштування жолобів підвісних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8CD9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4AC9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7EF0629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57968394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E1F428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0472BB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Розбирання дерев'яних плінтусів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44DE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CF1D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91,5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6FA63D9C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1083B50E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442B2F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DD94EC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Улаштування плінтусів МДФ з кріпленням цвяхами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B105D6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9A3C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91,5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5C4CFC9B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22AD67CF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7C59F6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380C03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Ремонт штукатурки внутрішніх стін по каменю та бетону</w:t>
            </w:r>
          </w:p>
          <w:p w14:paraId="5D5A74E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цементно-вапняним розчином, площа до 20 м2,</w:t>
            </w:r>
          </w:p>
          <w:p w14:paraId="72440FA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товщина шару 20 мм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1A0B1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7F720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A405FF0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7394C25B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174401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3CAE48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Безпіщане накриття поверхонь стін розчином із</w:t>
            </w:r>
          </w:p>
          <w:p w14:paraId="69AD0D5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клейового гіпсу [типу "сатенгіпс"] товщиною шару 1 мм</w:t>
            </w:r>
          </w:p>
          <w:p w14:paraId="2EE5B2B3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при нанесенні за 2 рази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054CA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B65E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061660C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61036863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CF121C2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9A8DD54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Безпіщане накриття поверхонь стін розчином із</w:t>
            </w:r>
          </w:p>
          <w:p w14:paraId="1E3FAEC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клейового гіпсу [типу "сатенгіпс"], на кожний шар</w:t>
            </w:r>
          </w:p>
          <w:p w14:paraId="0C215BF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товщиною 0,5 мм додавати або вилучати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1F1B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3C5C9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037A00A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0F0C979F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AC8861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9CDF2CE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Поліпшене фарбування полівінілацетатними</w:t>
            </w:r>
          </w:p>
          <w:p w14:paraId="4CE8B4B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водоемульсійними сумішами стін по збірних</w:t>
            </w:r>
          </w:p>
          <w:p w14:paraId="166A595B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конструкціях, підготовлених під фарбування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2AF5C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11D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271,3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53F78DE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465C6F3D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121605D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87AB31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Безпіщане накриття поверхонь стель розчином із</w:t>
            </w:r>
          </w:p>
          <w:p w14:paraId="0634609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клейового гіпсу [типу "сатенгіпс"] товщиною шару 1,5 мм</w:t>
            </w:r>
          </w:p>
          <w:p w14:paraId="2269D998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при нанесенні за 3 рази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D6F2A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 xml:space="preserve"> 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E7B0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7F3243B5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F1684D" w:rsidRPr="00F1684D" w14:paraId="59A34138" w14:textId="77777777" w:rsidTr="00887BBE">
        <w:trPr>
          <w:jc w:val="center"/>
        </w:trPr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32453FF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3B7398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Полiпшене фарбування полiвiнiлацетатними</w:t>
            </w:r>
          </w:p>
          <w:p w14:paraId="2725B181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водоемульсiйними сумiшами стель по збiрних</w:t>
            </w:r>
          </w:p>
          <w:p w14:paraId="6C1758B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конструкцiях, пiдготовлених пiд фарбування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B31675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16657" w14:textId="77777777" w:rsidR="00F1684D" w:rsidRPr="00F1684D" w:rsidRDefault="00F1684D" w:rsidP="00F1684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1684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127,5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2C6FD74C" w14:textId="77777777" w:rsidR="00F1684D" w:rsidRPr="00F1684D" w:rsidRDefault="00F1684D" w:rsidP="00F168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1684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6709ED8A" w14:textId="77777777" w:rsidR="00F1684D" w:rsidRPr="00F1684D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</w:pPr>
    </w:p>
    <w:p w14:paraId="02EAAC11" w14:textId="77777777" w:rsidR="00F1684D" w:rsidRPr="00F1684D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7FD7AEFC" w14:textId="77777777" w:rsidR="00F1684D" w:rsidRPr="00F1684D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  <w:r w:rsidRPr="00F1684D"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  <w:tab/>
        <w:t>У разі, якщо дане Технічне завдання містить посилання на конкретну марку, фірму, патент, конструкцію або тип товару, то вважається, що Технічне завдання (технічні вимоги) містить(ять) вираз «або еквівалент».</w:t>
      </w:r>
    </w:p>
    <w:p w14:paraId="1060FD34" w14:textId="77777777" w:rsidR="00F1684D" w:rsidRPr="00F1684D" w:rsidRDefault="00F1684D" w:rsidP="00F168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73DE5D79" w14:textId="77777777" w:rsidR="00F1684D" w:rsidRPr="00F1684D" w:rsidRDefault="00F1684D" w:rsidP="00F168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Ціна тендерної пропозиції учасника означає суму, за яку учасник передбачає виконати замовлення на послугу: Поточний ремонт приміщення та вхідної групи Центру надання адміністративних послуг за адресою: м. Львів, вул. Шевченка, 374</w:t>
      </w:r>
      <w:r w:rsidRPr="00F16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(далі – Послуга), передбачену даним технічним завданням. Учасник визначає ціну на Послугу, яку він пропонує надати за договором про закупівлю з урахуванням усіх своїх витрат; крім ПДВ.</w:t>
      </w:r>
    </w:p>
    <w:p w14:paraId="34B4E3E4" w14:textId="77777777" w:rsidR="00F1684D" w:rsidRPr="00F1684D" w:rsidRDefault="00F1684D" w:rsidP="00F1684D">
      <w:pPr>
        <w:widowControl w:val="0"/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  надає послугу з використанням власного обладнання та матеріалів, що входять у вартість виконання такої надання такої послуги.</w:t>
      </w:r>
    </w:p>
    <w:p w14:paraId="1A978243" w14:textId="77777777" w:rsidR="00F1684D" w:rsidRPr="00F1684D" w:rsidRDefault="00F1684D" w:rsidP="00F1684D">
      <w:pPr>
        <w:widowControl w:val="0"/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Термін надання послуг визначається умовами договору та цією тендерною документацією.</w:t>
      </w:r>
    </w:p>
    <w:p w14:paraId="416D156A" w14:textId="77777777" w:rsidR="00F1684D" w:rsidRPr="00F1684D" w:rsidRDefault="00F1684D" w:rsidP="00F1684D">
      <w:pPr>
        <w:widowControl w:val="0"/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Учасник гарантує якість наданих послуг і змонтованих конструкцій та можливість їх експлуатації протягом гарантійного строку.</w:t>
      </w:r>
    </w:p>
    <w:p w14:paraId="10DB4B84" w14:textId="77777777" w:rsidR="00F1684D" w:rsidRPr="00F1684D" w:rsidRDefault="00F1684D" w:rsidP="00F1684D">
      <w:pPr>
        <w:widowControl w:val="0"/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Гарантійний строк якості становить – 5 років від дня підписання Акта надання послуг.</w:t>
      </w:r>
    </w:p>
    <w:p w14:paraId="47ECCFC9" w14:textId="77777777" w:rsidR="00F1684D" w:rsidRPr="00F1684D" w:rsidRDefault="00F1684D" w:rsidP="00F1684D">
      <w:pPr>
        <w:widowControl w:val="0"/>
        <w:shd w:val="clear" w:color="auto" w:fill="FFFFFF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Вартість матеріально-технічних ресурсів, ціни на матеріали повинні відповідати </w:t>
      </w:r>
      <w:r w:rsidRPr="00F1684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поточному рівню цін, що склався на ринку на дату формування договірної ціни.</w:t>
      </w:r>
    </w:p>
    <w:p w14:paraId="37EB2615" w14:textId="77777777" w:rsidR="00F1684D" w:rsidRPr="00643C83" w:rsidRDefault="00F1684D" w:rsidP="00D84B1B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</w:p>
    <w:p w14:paraId="58DF66E4" w14:textId="77777777" w:rsidR="00BA4BAF" w:rsidRDefault="00BA4BAF"/>
    <w:sectPr w:rsidR="006527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1AC6" w14:textId="77777777" w:rsidR="00F1684D" w:rsidRDefault="00F1684D">
    <w:pPr>
      <w:tabs>
        <w:tab w:val="center" w:pos="4562"/>
        <w:tab w:val="right" w:pos="7675"/>
      </w:tabs>
      <w:autoSpaceDE w:val="0"/>
      <w:autoSpaceDN w:val="0"/>
      <w:rPr>
        <w:sz w:val="16"/>
        <w:szCs w:val="16"/>
        <w:lang w:val="en-US"/>
      </w:rPr>
    </w:pPr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 NUMPAGES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</w:rPr>
      <w:t xml:space="preserve">Програмний комплекс АВК - 5 (3.11.5)                                      </w:t>
    </w:r>
    <w:r>
      <w:rPr>
        <w:sz w:val="16"/>
        <w:szCs w:val="16"/>
        <w:lang w:val="en-US"/>
      </w:rPr>
      <w:t xml:space="preserve">-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US"/>
      </w:rPr>
      <w:t xml:space="preserve"> -</w:t>
    </w:r>
    <w:r>
      <w:rPr>
        <w:rFonts w:ascii="Arial" w:hAnsi="Arial" w:cs="Arial"/>
        <w:sz w:val="16"/>
        <w:szCs w:val="16"/>
      </w:rPr>
      <w:t xml:space="preserve">                                             441_КД_ДФ_02-01-01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A3218"/>
    <w:multiLevelType w:val="multilevel"/>
    <w:tmpl w:val="06540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F587637"/>
    <w:multiLevelType w:val="multilevel"/>
    <w:tmpl w:val="D3283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436273">
    <w:abstractNumId w:val="1"/>
  </w:num>
  <w:num w:numId="2" w16cid:durableId="72864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B3"/>
    <w:rsid w:val="00005EF0"/>
    <w:rsid w:val="000202C1"/>
    <w:rsid w:val="00066033"/>
    <w:rsid w:val="00077C4F"/>
    <w:rsid w:val="0010494E"/>
    <w:rsid w:val="002E69B1"/>
    <w:rsid w:val="003153E9"/>
    <w:rsid w:val="00400D67"/>
    <w:rsid w:val="004251E0"/>
    <w:rsid w:val="00466D81"/>
    <w:rsid w:val="004846FC"/>
    <w:rsid w:val="004D525B"/>
    <w:rsid w:val="00576A80"/>
    <w:rsid w:val="005865A7"/>
    <w:rsid w:val="006571C9"/>
    <w:rsid w:val="006750B3"/>
    <w:rsid w:val="006E3208"/>
    <w:rsid w:val="007274CC"/>
    <w:rsid w:val="007570B0"/>
    <w:rsid w:val="007B46CC"/>
    <w:rsid w:val="008511C5"/>
    <w:rsid w:val="00865FA8"/>
    <w:rsid w:val="00897936"/>
    <w:rsid w:val="008A75AF"/>
    <w:rsid w:val="00906B93"/>
    <w:rsid w:val="00A53777"/>
    <w:rsid w:val="00A570B7"/>
    <w:rsid w:val="00C5165D"/>
    <w:rsid w:val="00D84B1B"/>
    <w:rsid w:val="00EC092E"/>
    <w:rsid w:val="00F1684D"/>
    <w:rsid w:val="00F66DAA"/>
    <w:rsid w:val="00F90710"/>
    <w:rsid w:val="00F9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78DA"/>
  <w15:chartTrackingRefBased/>
  <w15:docId w15:val="{2F360D33-18D9-484B-9067-8C7D1081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51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4949</Words>
  <Characters>2822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Kulynych.Leonida</dc:creator>
  <cp:keywords/>
  <dc:description/>
  <cp:lastModifiedBy>Хахула Юлія</cp:lastModifiedBy>
  <cp:revision>26</cp:revision>
  <cp:lastPrinted>2026-10-09T10:05:00Z</cp:lastPrinted>
  <dcterms:created xsi:type="dcterms:W3CDTF">2026-10-08T14:00:00Z</dcterms:created>
  <dcterms:modified xsi:type="dcterms:W3CDTF">2026-10-09T10:39:00Z</dcterms:modified>
</cp:coreProperties>
</file>