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221"/>
      </w:tblGrid>
      <w:tr w:rsidR="008F5D70" w:rsidRPr="00263E19" w14:paraId="440F05CD" w14:textId="77777777" w:rsidTr="00B420A5">
        <w:trPr>
          <w:trHeight w:val="1275"/>
        </w:trPr>
        <w:tc>
          <w:tcPr>
            <w:tcW w:w="1276" w:type="dxa"/>
          </w:tcPr>
          <w:p w14:paraId="0504A985" w14:textId="77777777" w:rsidR="008F5D70" w:rsidRPr="00263E19" w:rsidRDefault="008F5D70" w:rsidP="00B420A5">
            <w:pPr>
              <w:tabs>
                <w:tab w:val="left" w:pos="981"/>
                <w:tab w:val="left" w:pos="1027"/>
              </w:tabs>
              <w:ind w:left="-107" w:right="-10185"/>
              <w:contextualSpacing/>
              <w:rPr>
                <w:rFonts w:ascii="municipal_lviv_108" w:hAnsi="municipal_lviv_108"/>
                <w:lang w:val="uk-UA" w:eastAsia="ru-RU"/>
              </w:rPr>
            </w:pPr>
          </w:p>
        </w:tc>
        <w:tc>
          <w:tcPr>
            <w:tcW w:w="8221" w:type="dxa"/>
          </w:tcPr>
          <w:p w14:paraId="1EE7F782" w14:textId="77777777" w:rsidR="008F5D70" w:rsidRPr="00263E19" w:rsidRDefault="008F5D70" w:rsidP="00B420A5">
            <w:pPr>
              <w:ind w:left="-103" w:firstLine="9"/>
              <w:contextualSpacing/>
              <w:outlineLvl w:val="0"/>
              <w:rPr>
                <w:rFonts w:ascii="municipal_lviv_108" w:eastAsia="Times New Roman" w:hAnsi="municipal_lviv_108"/>
                <w:sz w:val="24"/>
                <w:lang w:val="uk-UA" w:eastAsia="ru-RU"/>
              </w:rPr>
            </w:pPr>
            <w:r w:rsidRPr="00263E19">
              <w:rPr>
                <w:rFonts w:ascii="municipal_lviv_108" w:eastAsia="Times New Roman" w:hAnsi="municipal_lviv_108"/>
                <w:sz w:val="24"/>
                <w:lang w:val="uk-UA" w:eastAsia="ru-RU"/>
              </w:rPr>
              <w:t>Львівська міська рада</w:t>
            </w:r>
            <w:r w:rsidRPr="00263E19">
              <w:rPr>
                <w:lang w:val="uk-UA"/>
              </w:rPr>
              <w:br/>
            </w:r>
            <w:r w:rsidRPr="00263E19">
              <w:rPr>
                <w:rFonts w:ascii="municipal_lviv_108" w:eastAsia="Times New Roman" w:hAnsi="municipal_lviv_108"/>
                <w:sz w:val="24"/>
                <w:lang w:val="uk-UA" w:eastAsia="ru-RU"/>
              </w:rPr>
              <w:t>Виконавчий комітет</w:t>
            </w:r>
            <w:r w:rsidRPr="00263E19">
              <w:rPr>
                <w:lang w:val="uk-UA"/>
              </w:rPr>
              <w:br/>
            </w:r>
            <w:r w:rsidRPr="00263E19">
              <w:rPr>
                <w:rFonts w:ascii="municipal_lviv_108" w:eastAsia="Times New Roman" w:hAnsi="municipal_lviv_108"/>
                <w:sz w:val="38"/>
                <w:szCs w:val="38"/>
                <w:lang w:val="uk-UA" w:eastAsia="ru-RU"/>
              </w:rPr>
              <w:t>ЛКП «Ратуша-сервіс»</w:t>
            </w:r>
            <w:r w:rsidRPr="00263E19">
              <w:rPr>
                <w:lang w:val="uk-UA"/>
              </w:rPr>
              <w:br/>
            </w:r>
            <w:r w:rsidRPr="00263E19">
              <w:rPr>
                <w:rFonts w:ascii="municipal_lviv_108" w:eastAsia="Times New Roman" w:hAnsi="municipal_lviv_108"/>
                <w:sz w:val="20"/>
                <w:lang w:val="uk-UA" w:eastAsia="ru-RU"/>
              </w:rPr>
              <w:t xml:space="preserve">79008, м. Львів, </w:t>
            </w:r>
            <w:proofErr w:type="spellStart"/>
            <w:r w:rsidRPr="00263E19">
              <w:rPr>
                <w:rFonts w:ascii="municipal_lviv_108" w:eastAsia="Times New Roman" w:hAnsi="municipal_lviv_108"/>
                <w:sz w:val="20"/>
                <w:lang w:val="uk-UA" w:eastAsia="ru-RU"/>
              </w:rPr>
              <w:t>пл</w:t>
            </w:r>
            <w:proofErr w:type="spellEnd"/>
            <w:r w:rsidRPr="00263E19">
              <w:rPr>
                <w:rFonts w:ascii="municipal_lviv_108" w:eastAsia="Times New Roman" w:hAnsi="municipal_lviv_108"/>
                <w:sz w:val="20"/>
                <w:lang w:val="uk-UA" w:eastAsia="ru-RU"/>
              </w:rPr>
              <w:t xml:space="preserve">. Ринок, 1, </w:t>
            </w:r>
            <w:proofErr w:type="spellStart"/>
            <w:r w:rsidRPr="00263E19">
              <w:rPr>
                <w:rFonts w:ascii="municipal_lviv_108" w:eastAsia="Times New Roman" w:hAnsi="municipal_lviv_108"/>
                <w:sz w:val="20"/>
                <w:lang w:val="uk-UA" w:eastAsia="ru-RU"/>
              </w:rPr>
              <w:t>тел</w:t>
            </w:r>
            <w:proofErr w:type="spellEnd"/>
            <w:r w:rsidRPr="00263E19">
              <w:rPr>
                <w:rFonts w:ascii="municipal_lviv_108" w:eastAsia="Times New Roman" w:hAnsi="municipal_lviv_108"/>
                <w:sz w:val="20"/>
                <w:lang w:val="uk-UA" w:eastAsia="ru-RU"/>
              </w:rPr>
              <w:t>.: (032) 297 58 39, факс (032) 297 57 09</w:t>
            </w:r>
          </w:p>
        </w:tc>
      </w:tr>
    </w:tbl>
    <w:p w14:paraId="0F5E5F92" w14:textId="77777777" w:rsidR="008F5D70" w:rsidRPr="00263E19" w:rsidRDefault="008F5D70" w:rsidP="008F5D70">
      <w:pPr>
        <w:tabs>
          <w:tab w:val="left" w:pos="1204"/>
          <w:tab w:val="left" w:pos="1372"/>
        </w:tabs>
        <w:spacing w:before="120" w:after="0" w:line="240" w:lineRule="auto"/>
        <w:ind w:right="-710"/>
        <w:contextualSpacing/>
        <w:rPr>
          <w:rFonts w:ascii="municipal_lviv_108" w:eastAsia="Times New Roman" w:hAnsi="municipal_lviv_108"/>
          <w:caps/>
          <w:sz w:val="24"/>
          <w:lang w:eastAsia="ru-RU"/>
        </w:rPr>
      </w:pPr>
      <w:r w:rsidRPr="00263E19">
        <w:rPr>
          <w:rFonts w:ascii="municipal_lviv_108" w:hAnsi="municipal_lviv_108"/>
          <w:noProof/>
        </w:rPr>
        <w:drawing>
          <wp:anchor distT="0" distB="0" distL="114300" distR="114300" simplePos="0" relativeHeight="251659264" behindDoc="0" locked="0" layoutInCell="1" allowOverlap="1" wp14:anchorId="32850C34" wp14:editId="3531E827">
            <wp:simplePos x="0" y="0"/>
            <wp:positionH relativeFrom="column">
              <wp:posOffset>91440</wp:posOffset>
            </wp:positionH>
            <wp:positionV relativeFrom="page">
              <wp:posOffset>555048</wp:posOffset>
            </wp:positionV>
            <wp:extent cx="688975" cy="111379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t="1032" r="9269" b="1169"/>
                    <a:stretch/>
                  </pic:blipFill>
                  <pic:spPr bwMode="auto">
                    <a:xfrm>
                      <a:off x="0" y="0"/>
                      <a:ext cx="688975" cy="1113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000008" w14:textId="77777777" w:rsidR="00FD008D" w:rsidRPr="008F5D70" w:rsidRDefault="00B42141">
      <w:pPr>
        <w:spacing w:before="280" w:after="0" w:line="240" w:lineRule="auto"/>
        <w:jc w:val="center"/>
        <w:rPr>
          <w:rFonts w:ascii="Times New Roman" w:eastAsia="Times New Roman" w:hAnsi="Times New Roman"/>
          <w:b/>
          <w:sz w:val="24"/>
          <w:szCs w:val="24"/>
        </w:rPr>
      </w:pPr>
      <w:r w:rsidRPr="008F5D70">
        <w:rPr>
          <w:rFonts w:ascii="Times New Roman" w:eastAsia="Times New Roman" w:hAnsi="Times New Roman"/>
          <w:b/>
          <w:sz w:val="24"/>
          <w:szCs w:val="24"/>
        </w:rPr>
        <w:t xml:space="preserve">ОБҐРУНТУВАННЯ </w:t>
      </w:r>
    </w:p>
    <w:p w14:paraId="0000000A" w14:textId="69234241" w:rsidR="00FD008D" w:rsidRPr="008F5D70" w:rsidRDefault="00B42141" w:rsidP="00FD5732">
      <w:pPr>
        <w:spacing w:after="280" w:line="240" w:lineRule="auto"/>
        <w:jc w:val="center"/>
        <w:rPr>
          <w:rFonts w:ascii="Times New Roman" w:eastAsia="Times New Roman" w:hAnsi="Times New Roman"/>
          <w:i/>
          <w:sz w:val="24"/>
          <w:szCs w:val="24"/>
        </w:rPr>
      </w:pPr>
      <w:r w:rsidRPr="008F5D70">
        <w:rPr>
          <w:rFonts w:ascii="Times New Roman" w:eastAsia="Times New Roman" w:hAnsi="Times New Roman"/>
          <w:sz w:val="24"/>
          <w:szCs w:val="24"/>
        </w:rPr>
        <w:t>технічних та якісних характеристик закупівлі</w:t>
      </w:r>
      <w:r w:rsidRPr="008F5D70">
        <w:rPr>
          <w:rFonts w:ascii="Times New Roman" w:eastAsia="Times New Roman" w:hAnsi="Times New Roman"/>
          <w:b/>
          <w:sz w:val="24"/>
          <w:szCs w:val="24"/>
        </w:rPr>
        <w:t xml:space="preserve">, </w:t>
      </w:r>
      <w:r w:rsidRPr="008F5D70">
        <w:rPr>
          <w:rFonts w:ascii="Times New Roman" w:eastAsia="Times New Roman" w:hAnsi="Times New Roman"/>
          <w:sz w:val="24"/>
          <w:szCs w:val="24"/>
        </w:rPr>
        <w:t>розміру бюджетного призначення, очікуваної вартості предмета закупівлі</w:t>
      </w:r>
      <w:r w:rsidR="00FD5732">
        <w:rPr>
          <w:rFonts w:ascii="Times New Roman" w:eastAsia="Times New Roman" w:hAnsi="Times New Roman"/>
          <w:sz w:val="24"/>
          <w:szCs w:val="24"/>
        </w:rPr>
        <w:t xml:space="preserve"> </w:t>
      </w:r>
      <w:r w:rsidRPr="008F5D70">
        <w:rPr>
          <w:rFonts w:ascii="Times New Roman" w:eastAsia="Times New Roman" w:hAnsi="Times New Roman"/>
          <w:i/>
          <w:sz w:val="24"/>
          <w:szCs w:val="24"/>
        </w:rPr>
        <w:t>(оприлюднюється на виконання постанови КМУ № 710 від 11.10.2016 «Про ефективне використання державних коштів» (зі змінами))</w:t>
      </w:r>
    </w:p>
    <w:p w14:paraId="5A86362E" w14:textId="77777777" w:rsidR="008F5D70" w:rsidRPr="00B42141" w:rsidRDefault="00B42141" w:rsidP="00B42141">
      <w:pPr>
        <w:pStyle w:val="ab"/>
        <w:numPr>
          <w:ilvl w:val="0"/>
          <w:numId w:val="1"/>
        </w:numPr>
        <w:spacing w:after="0" w:line="240" w:lineRule="auto"/>
        <w:ind w:left="0" w:firstLine="567"/>
        <w:jc w:val="both"/>
        <w:rPr>
          <w:rFonts w:ascii="Times New Roman" w:eastAsia="Times New Roman" w:hAnsi="Times New Roman"/>
          <w:b/>
          <w:i/>
          <w:color w:val="000000"/>
          <w:sz w:val="24"/>
          <w:szCs w:val="24"/>
        </w:rPr>
      </w:pPr>
      <w:r w:rsidRPr="00B42141">
        <w:rPr>
          <w:rFonts w:ascii="Times New Roman" w:eastAsia="Times New Roman" w:hAnsi="Times New Roman"/>
          <w:bCs/>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B42141">
        <w:rPr>
          <w:rFonts w:ascii="Times New Roman" w:eastAsia="Times New Roman" w:hAnsi="Times New Roman"/>
          <w:b/>
          <w:sz w:val="24"/>
          <w:szCs w:val="24"/>
        </w:rPr>
        <w:t xml:space="preserve"> </w:t>
      </w:r>
    </w:p>
    <w:p w14:paraId="0000000B" w14:textId="7A629928" w:rsidR="00FD008D" w:rsidRPr="00B42141" w:rsidRDefault="008F5D70" w:rsidP="00B42141">
      <w:pPr>
        <w:pStyle w:val="ab"/>
        <w:spacing w:after="0" w:line="240" w:lineRule="auto"/>
        <w:ind w:left="0" w:firstLine="567"/>
        <w:jc w:val="both"/>
        <w:rPr>
          <w:rFonts w:ascii="Times New Roman" w:eastAsia="Times New Roman" w:hAnsi="Times New Roman"/>
          <w:b/>
          <w:sz w:val="24"/>
          <w:szCs w:val="24"/>
        </w:rPr>
      </w:pPr>
      <w:r w:rsidRPr="00B42141">
        <w:rPr>
          <w:rFonts w:ascii="Times New Roman" w:eastAsia="Times New Roman" w:hAnsi="Times New Roman"/>
          <w:b/>
          <w:sz w:val="24"/>
          <w:szCs w:val="24"/>
        </w:rPr>
        <w:t xml:space="preserve">ЛЬВІВСЬКЕ КОМУНАЛЬНЕ ПІДПРИЄМСТВО "РАТУША-СЕРВІС" (Місцезнаходження: </w:t>
      </w:r>
      <w:bookmarkStart w:id="0" w:name="_Hlk196496438"/>
      <w:r w:rsidRPr="00B42141">
        <w:rPr>
          <w:rFonts w:ascii="Times New Roman" w:hAnsi="Times New Roman"/>
          <w:b/>
          <w:bCs/>
          <w:color w:val="000000" w:themeColor="text1"/>
          <w:sz w:val="24"/>
          <w:szCs w:val="24"/>
        </w:rPr>
        <w:t>79008, Україна, Львівська область, м. Львів, площа Ринок, 1, кабінет 326</w:t>
      </w:r>
      <w:bookmarkEnd w:id="0"/>
      <w:r w:rsidRPr="00B42141">
        <w:rPr>
          <w:rFonts w:ascii="Times New Roman" w:hAnsi="Times New Roman"/>
          <w:b/>
          <w:bCs/>
          <w:color w:val="000000" w:themeColor="text1"/>
          <w:sz w:val="24"/>
          <w:szCs w:val="24"/>
        </w:rPr>
        <w:t xml:space="preserve">, </w:t>
      </w:r>
      <w:r w:rsidRPr="00B42141">
        <w:rPr>
          <w:rFonts w:ascii="Times New Roman" w:eastAsia="Times New Roman" w:hAnsi="Times New Roman"/>
          <w:b/>
          <w:sz w:val="24"/>
          <w:szCs w:val="24"/>
        </w:rPr>
        <w:t>код ЄДРПОУ 23949155.) Категорія: юридична особа, яка забезпечує потреби держави або територіальної громади.</w:t>
      </w:r>
    </w:p>
    <w:p w14:paraId="339A8E57" w14:textId="77777777" w:rsidR="008F5D70" w:rsidRPr="00B42141" w:rsidRDefault="008F5D70" w:rsidP="00B42141">
      <w:pPr>
        <w:pStyle w:val="ab"/>
        <w:spacing w:after="0" w:line="240" w:lineRule="auto"/>
        <w:ind w:left="567" w:firstLine="567"/>
        <w:jc w:val="both"/>
        <w:rPr>
          <w:rFonts w:ascii="Times New Roman" w:eastAsia="Times New Roman" w:hAnsi="Times New Roman"/>
          <w:b/>
          <w:i/>
          <w:color w:val="000000"/>
          <w:sz w:val="24"/>
          <w:szCs w:val="24"/>
        </w:rPr>
      </w:pPr>
    </w:p>
    <w:p w14:paraId="3060D991" w14:textId="6227C58B" w:rsidR="008F5D70" w:rsidRPr="00B42141" w:rsidRDefault="00B42141" w:rsidP="00B42141">
      <w:pPr>
        <w:pStyle w:val="ab"/>
        <w:numPr>
          <w:ilvl w:val="0"/>
          <w:numId w:val="1"/>
        </w:numPr>
        <w:spacing w:after="0" w:line="240" w:lineRule="auto"/>
        <w:ind w:left="0" w:firstLine="567"/>
        <w:jc w:val="both"/>
        <w:rPr>
          <w:rFonts w:ascii="Times New Roman" w:eastAsia="Times New Roman" w:hAnsi="Times New Roman"/>
          <w:color w:val="4A86E8"/>
          <w:sz w:val="24"/>
          <w:szCs w:val="24"/>
        </w:rPr>
      </w:pPr>
      <w:bookmarkStart w:id="1" w:name="_heading=h.gjdgxs" w:colFirst="0" w:colLast="0"/>
      <w:bookmarkEnd w:id="1"/>
      <w:r w:rsidRPr="00B42141">
        <w:rPr>
          <w:rFonts w:ascii="Times New Roman" w:eastAsia="Times New Roman" w:hAnsi="Times New Roman"/>
          <w:bCs/>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p>
    <w:p w14:paraId="496B2B54" w14:textId="1C026B83" w:rsidR="008F5D70" w:rsidRPr="00B42141" w:rsidRDefault="00C945A5" w:rsidP="00787407">
      <w:pPr>
        <w:shd w:val="clear" w:color="auto" w:fill="FFFFFF" w:themeFill="background1"/>
        <w:spacing w:after="0" w:line="240" w:lineRule="auto"/>
        <w:ind w:firstLine="567"/>
        <w:jc w:val="both"/>
        <w:rPr>
          <w:rFonts w:ascii="Times New Roman" w:hAnsi="Times New Roman"/>
          <w:b/>
          <w:sz w:val="24"/>
          <w:szCs w:val="24"/>
        </w:rPr>
      </w:pPr>
      <w:bookmarkStart w:id="2" w:name="_Hlk198029843"/>
      <w:r>
        <w:rPr>
          <w:rFonts w:ascii="Times New Roman" w:hAnsi="Times New Roman"/>
          <w:b/>
          <w:bCs/>
          <w:sz w:val="24"/>
          <w:szCs w:val="24"/>
        </w:rPr>
        <w:t>«</w:t>
      </w:r>
      <w:r w:rsidR="00C64A60">
        <w:rPr>
          <w:rFonts w:ascii="Times New Roman" w:hAnsi="Times New Roman"/>
          <w:b/>
          <w:bCs/>
          <w:sz w:val="24"/>
          <w:szCs w:val="24"/>
        </w:rPr>
        <w:t>Причіп для дизельного генератора</w:t>
      </w:r>
      <w:r w:rsidR="001446B1">
        <w:rPr>
          <w:rFonts w:ascii="Times New Roman" w:hAnsi="Times New Roman"/>
          <w:b/>
          <w:bCs/>
          <w:sz w:val="24"/>
          <w:szCs w:val="24"/>
        </w:rPr>
        <w:t xml:space="preserve">», код ДК 021:2015 - </w:t>
      </w:r>
      <w:r w:rsidR="00C64A60">
        <w:rPr>
          <w:rFonts w:ascii="Times New Roman" w:hAnsi="Times New Roman"/>
          <w:b/>
          <w:bCs/>
          <w:sz w:val="24"/>
          <w:szCs w:val="24"/>
        </w:rPr>
        <w:t>34220000-5: Причепи, напівпричепи та пересувні контейнери</w:t>
      </w:r>
      <w:bookmarkStart w:id="3" w:name="_Hlk505604349"/>
      <w:r w:rsidR="00775B9B" w:rsidRPr="00B42141">
        <w:rPr>
          <w:rFonts w:ascii="Times New Roman" w:hAnsi="Times New Roman"/>
          <w:b/>
          <w:sz w:val="24"/>
          <w:szCs w:val="24"/>
        </w:rPr>
        <w:t>.</w:t>
      </w:r>
    </w:p>
    <w:bookmarkEnd w:id="2"/>
    <w:bookmarkEnd w:id="3"/>
    <w:p w14:paraId="4B4C2864" w14:textId="60B21D4F" w:rsidR="00B40A27" w:rsidRPr="00CF3966" w:rsidRDefault="001446B1" w:rsidP="00C64A60">
      <w:pPr>
        <w:pStyle w:val="ab"/>
        <w:spacing w:after="0" w:line="240" w:lineRule="auto"/>
        <w:ind w:left="0" w:firstLine="567"/>
        <w:jc w:val="both"/>
        <w:rPr>
          <w:rFonts w:ascii="Times New Roman" w:eastAsia="Times New Roman" w:hAnsi="Times New Roman"/>
          <w:b/>
          <w:sz w:val="24"/>
          <w:szCs w:val="24"/>
        </w:rPr>
      </w:pPr>
      <w:r w:rsidRPr="001446B1">
        <w:rPr>
          <w:rFonts w:ascii="Times New Roman" w:hAnsi="Times New Roman"/>
          <w:color w:val="1F1F1F"/>
          <w:sz w:val="24"/>
          <w:szCs w:val="24"/>
          <w:shd w:val="clear" w:color="auto" w:fill="FFFFFF"/>
        </w:rPr>
        <w:t xml:space="preserve">Закупівля здійснюється для </w:t>
      </w:r>
      <w:r w:rsidR="00C64A60">
        <w:rPr>
          <w:rFonts w:ascii="Times New Roman" w:hAnsi="Times New Roman"/>
          <w:color w:val="1F1F1F"/>
          <w:sz w:val="24"/>
          <w:szCs w:val="24"/>
          <w:shd w:val="clear" w:color="auto" w:fill="FFFFFF"/>
        </w:rPr>
        <w:t>потреб замовника (</w:t>
      </w:r>
      <w:r w:rsidR="00C64A60">
        <w:rPr>
          <w:rFonts w:eastAsia="Times New Roman"/>
          <w:sz w:val="24"/>
          <w:lang w:eastAsia="ru-RU"/>
        </w:rPr>
        <w:t>Д</w:t>
      </w:r>
      <w:r w:rsidR="00C64A60" w:rsidRPr="000F24D7">
        <w:rPr>
          <w:rFonts w:eastAsia="Times New Roman"/>
          <w:sz w:val="24"/>
          <w:lang w:eastAsia="ru-RU"/>
        </w:rPr>
        <w:t xml:space="preserve">ля </w:t>
      </w:r>
      <w:r w:rsidR="00C64A60">
        <w:rPr>
          <w:rFonts w:eastAsia="Times New Roman"/>
          <w:sz w:val="24"/>
          <w:lang w:eastAsia="ru-RU"/>
        </w:rPr>
        <w:t xml:space="preserve">розміщення та перевезення дизельного генератора </w:t>
      </w:r>
      <w:r w:rsidR="00C64A60" w:rsidRPr="002F07E0">
        <w:rPr>
          <w:rFonts w:eastAsia="Arial"/>
          <w:sz w:val="24"/>
          <w:lang w:eastAsia="ru-RU" w:bidi="uk-UA"/>
        </w:rPr>
        <w:t>MAAG 220 BDMG</w:t>
      </w:r>
      <w:r w:rsidR="00C64A60">
        <w:rPr>
          <w:rFonts w:eastAsia="Arial"/>
          <w:sz w:val="24"/>
          <w:lang w:eastAsia="ru-RU" w:bidi="uk-UA"/>
        </w:rPr>
        <w:t>)</w:t>
      </w:r>
      <w:r w:rsidRPr="001446B1">
        <w:rPr>
          <w:rFonts w:ascii="Times New Roman" w:hAnsi="Times New Roman"/>
          <w:color w:val="1F1F1F"/>
          <w:sz w:val="24"/>
          <w:szCs w:val="24"/>
          <w:shd w:val="clear" w:color="auto" w:fill="FFFFFF"/>
        </w:rPr>
        <w:t>.</w:t>
      </w:r>
      <w:r w:rsidR="00C64A60">
        <w:rPr>
          <w:rFonts w:ascii="Times New Roman" w:hAnsi="Times New Roman"/>
          <w:color w:val="1F1F1F"/>
          <w:sz w:val="24"/>
          <w:szCs w:val="24"/>
          <w:shd w:val="clear" w:color="auto" w:fill="FFFFFF"/>
        </w:rPr>
        <w:t xml:space="preserve"> </w:t>
      </w:r>
      <w:r w:rsidR="00C64A60" w:rsidRPr="00C64A60">
        <w:rPr>
          <w:rFonts w:ascii="Times New Roman" w:hAnsi="Times New Roman"/>
          <w:color w:val="1F1F1F"/>
          <w:sz w:val="24"/>
          <w:szCs w:val="24"/>
          <w:shd w:val="clear" w:color="auto" w:fill="FFFFFF"/>
        </w:rPr>
        <w:t xml:space="preserve">Єдиним критерієм оцінки тендерних пропозицій є ціна без ПДВ. Питома вага критерію – 100%. Учасник незалежно від його системи оподаткування в електронній системі </w:t>
      </w:r>
      <w:proofErr w:type="spellStart"/>
      <w:r w:rsidR="00C64A60" w:rsidRPr="00C64A60">
        <w:rPr>
          <w:rFonts w:ascii="Times New Roman" w:hAnsi="Times New Roman"/>
          <w:color w:val="1F1F1F"/>
          <w:sz w:val="24"/>
          <w:szCs w:val="24"/>
          <w:shd w:val="clear" w:color="auto" w:fill="FFFFFF"/>
        </w:rPr>
        <w:t>закупівель</w:t>
      </w:r>
      <w:proofErr w:type="spellEnd"/>
      <w:r w:rsidR="00C64A60" w:rsidRPr="00C64A60">
        <w:rPr>
          <w:rFonts w:ascii="Times New Roman" w:hAnsi="Times New Roman"/>
          <w:color w:val="1F1F1F"/>
          <w:sz w:val="24"/>
          <w:szCs w:val="24"/>
          <w:shd w:val="clear" w:color="auto" w:fill="FFFFFF"/>
        </w:rPr>
        <w:t xml:space="preserve"> зазначає ціну тендерної пропозиції без ПДВ. У разі якщо переможець процедури закупівлі є платником ПДВ, при укладенні договору про закупівлю ПДВ буде нараховуватися відповідно до чинного законодавства України.  Закупівля товару підлягає вимогам локалізації.</w:t>
      </w:r>
    </w:p>
    <w:p w14:paraId="0C236E0E" w14:textId="77777777" w:rsidR="00C64A60" w:rsidRDefault="00C64A60" w:rsidP="00B42141">
      <w:pPr>
        <w:pStyle w:val="ab"/>
        <w:spacing w:after="0" w:line="240" w:lineRule="auto"/>
        <w:ind w:left="0" w:firstLine="567"/>
        <w:jc w:val="both"/>
        <w:rPr>
          <w:rFonts w:ascii="Times New Roman" w:eastAsia="Times New Roman" w:hAnsi="Times New Roman"/>
          <w:b/>
          <w:bCs/>
          <w:sz w:val="24"/>
          <w:szCs w:val="24"/>
        </w:rPr>
      </w:pPr>
    </w:p>
    <w:p w14:paraId="4641D84A" w14:textId="77777777" w:rsidR="00C64A60" w:rsidRPr="00CF3966" w:rsidRDefault="00C64A60" w:rsidP="00C64A60">
      <w:pPr>
        <w:pStyle w:val="ab"/>
        <w:numPr>
          <w:ilvl w:val="0"/>
          <w:numId w:val="1"/>
        </w:numPr>
        <w:spacing w:after="0" w:line="240" w:lineRule="auto"/>
        <w:jc w:val="both"/>
        <w:rPr>
          <w:rFonts w:ascii="Times New Roman" w:eastAsia="Times New Roman" w:hAnsi="Times New Roman"/>
          <w:b/>
          <w:sz w:val="24"/>
          <w:szCs w:val="24"/>
        </w:rPr>
      </w:pPr>
      <w:r w:rsidRPr="00CF3966">
        <w:rPr>
          <w:rFonts w:ascii="Times New Roman" w:eastAsia="Times New Roman" w:hAnsi="Times New Roman"/>
          <w:b/>
          <w:sz w:val="24"/>
          <w:szCs w:val="24"/>
        </w:rPr>
        <w:t>Вид та ідентифікатор процедури закупівлі:</w:t>
      </w:r>
    </w:p>
    <w:p w14:paraId="0000000D" w14:textId="5C58646D" w:rsidR="00FD008D" w:rsidRDefault="00B40A27" w:rsidP="00B42141">
      <w:pPr>
        <w:pStyle w:val="ab"/>
        <w:spacing w:after="0" w:line="240" w:lineRule="auto"/>
        <w:ind w:left="0" w:firstLine="567"/>
        <w:jc w:val="both"/>
        <w:rPr>
          <w:rFonts w:ascii="Times New Roman" w:eastAsia="Times New Roman" w:hAnsi="Times New Roman"/>
          <w:b/>
          <w:bCs/>
          <w:sz w:val="24"/>
          <w:szCs w:val="24"/>
        </w:rPr>
      </w:pPr>
      <w:r w:rsidRPr="00B42141">
        <w:rPr>
          <w:rFonts w:ascii="Times New Roman" w:eastAsia="Times New Roman" w:hAnsi="Times New Roman"/>
          <w:b/>
          <w:bCs/>
          <w:sz w:val="24"/>
          <w:szCs w:val="24"/>
        </w:rPr>
        <w:t xml:space="preserve">Відкриті торги з особливостями, </w:t>
      </w:r>
      <w:proofErr w:type="spellStart"/>
      <w:r w:rsidR="00D55340">
        <w:rPr>
          <w:rFonts w:ascii="Times New Roman" w:eastAsia="Times New Roman" w:hAnsi="Times New Roman"/>
          <w:b/>
          <w:bCs/>
          <w:sz w:val="24"/>
          <w:szCs w:val="24"/>
        </w:rPr>
        <w:t>індифікатор</w:t>
      </w:r>
      <w:proofErr w:type="spellEnd"/>
      <w:r w:rsidR="00D55340">
        <w:rPr>
          <w:rFonts w:ascii="Times New Roman" w:eastAsia="Times New Roman" w:hAnsi="Times New Roman"/>
          <w:b/>
          <w:bCs/>
          <w:sz w:val="24"/>
          <w:szCs w:val="24"/>
        </w:rPr>
        <w:t xml:space="preserve"> закупівлі: </w:t>
      </w:r>
      <w:r w:rsidR="00A41856">
        <w:rPr>
          <w:rFonts w:ascii="Times New Roman" w:eastAsia="Times New Roman" w:hAnsi="Times New Roman"/>
          <w:b/>
          <w:bCs/>
          <w:sz w:val="24"/>
          <w:szCs w:val="24"/>
          <w:lang w:val="en-US"/>
        </w:rPr>
        <w:t>UA-2026-10-26-007341-a</w:t>
      </w:r>
      <w:r w:rsidR="00334C83" w:rsidRPr="00B741A2">
        <w:rPr>
          <w:rFonts w:ascii="Times New Roman" w:eastAsia="Times New Roman" w:hAnsi="Times New Roman"/>
          <w:b/>
          <w:bCs/>
          <w:sz w:val="24"/>
          <w:szCs w:val="24"/>
        </w:rPr>
        <w:t xml:space="preserve"> (</w:t>
      </w:r>
      <w:hyperlink r:id="rId7" w:history="1">
        <w:r w:rsidR="00C945A5" w:rsidRPr="001C239C">
          <w:rPr>
            <w:rStyle w:val="a4"/>
            <w:rFonts w:ascii="Times New Roman" w:eastAsia="Times New Roman" w:hAnsi="Times New Roman"/>
            <w:b/>
            <w:bCs/>
            <w:sz w:val="24"/>
            <w:szCs w:val="24"/>
          </w:rPr>
          <w:t>https://prozorro.gov.ua/uk/tender/</w:t>
        </w:r>
        <w:r w:rsidR="00A41856">
          <w:rPr>
            <w:rStyle w:val="a4"/>
            <w:rFonts w:ascii="Times New Roman" w:eastAsia="Times New Roman" w:hAnsi="Times New Roman"/>
            <w:b/>
            <w:bCs/>
            <w:sz w:val="24"/>
            <w:szCs w:val="24"/>
          </w:rPr>
          <w:t>UA-2026-10-26-007341-a</w:t>
        </w:r>
      </w:hyperlink>
      <w:r w:rsidR="00334C83" w:rsidRPr="00B741A2">
        <w:rPr>
          <w:rFonts w:ascii="Times New Roman" w:eastAsia="Times New Roman" w:hAnsi="Times New Roman"/>
          <w:b/>
          <w:bCs/>
          <w:sz w:val="24"/>
          <w:szCs w:val="24"/>
        </w:rPr>
        <w:t>)</w:t>
      </w:r>
      <w:r w:rsidR="00D55340" w:rsidRPr="00B741A2">
        <w:rPr>
          <w:rFonts w:ascii="Times New Roman" w:eastAsia="Times New Roman" w:hAnsi="Times New Roman"/>
          <w:b/>
          <w:bCs/>
          <w:sz w:val="24"/>
          <w:szCs w:val="24"/>
        </w:rPr>
        <w:t>.</w:t>
      </w:r>
    </w:p>
    <w:p w14:paraId="13A2F768" w14:textId="77777777" w:rsidR="00C945A5" w:rsidRPr="00C945A5" w:rsidRDefault="00C945A5" w:rsidP="00C945A5">
      <w:pPr>
        <w:spacing w:after="0" w:line="240" w:lineRule="auto"/>
        <w:jc w:val="both"/>
        <w:rPr>
          <w:rFonts w:ascii="Times New Roman" w:eastAsia="Times New Roman" w:hAnsi="Times New Roman"/>
          <w:b/>
          <w:bCs/>
          <w:sz w:val="24"/>
          <w:szCs w:val="24"/>
        </w:rPr>
      </w:pPr>
    </w:p>
    <w:p w14:paraId="1E0CE34A" w14:textId="14019CBB" w:rsidR="00C64A60" w:rsidRPr="00C64A60" w:rsidRDefault="00C64A60" w:rsidP="00C945A5">
      <w:pPr>
        <w:pStyle w:val="ab"/>
        <w:numPr>
          <w:ilvl w:val="0"/>
          <w:numId w:val="1"/>
        </w:numPr>
        <w:shd w:val="clear" w:color="auto" w:fill="FFFFFF" w:themeFill="background1"/>
        <w:spacing w:after="0" w:line="240" w:lineRule="auto"/>
        <w:ind w:left="0" w:firstLine="284"/>
        <w:jc w:val="both"/>
        <w:rPr>
          <w:rFonts w:ascii="Times New Roman" w:hAnsi="Times New Roman"/>
          <w:b/>
          <w:color w:val="EE0000"/>
          <w:sz w:val="24"/>
          <w:szCs w:val="24"/>
        </w:rPr>
      </w:pPr>
      <w:bookmarkStart w:id="4" w:name="_heading=h.3znysh7" w:colFirst="0" w:colLast="0"/>
      <w:bookmarkEnd w:id="4"/>
      <w:r w:rsidRPr="00C64A60">
        <w:rPr>
          <w:rFonts w:ascii="Times New Roman" w:eastAsia="Times New Roman" w:hAnsi="Times New Roman"/>
          <w:sz w:val="24"/>
          <w:szCs w:val="24"/>
        </w:rPr>
        <w:t xml:space="preserve">Відповідно до п. 14 </w:t>
      </w:r>
      <w:r w:rsidRPr="00C945A5">
        <w:rPr>
          <w:rFonts w:ascii="Times New Roman" w:hAnsi="Times New Roman"/>
          <w:bCs/>
          <w:sz w:val="24"/>
          <w:szCs w:val="24"/>
        </w:rPr>
        <w:t xml:space="preserve">«Особливостей здійснення публічних </w:t>
      </w:r>
      <w:proofErr w:type="spellStart"/>
      <w:r w:rsidRPr="00C945A5">
        <w:rPr>
          <w:rFonts w:ascii="Times New Roman" w:hAnsi="Times New Roman"/>
          <w:bCs/>
          <w:sz w:val="24"/>
          <w:szCs w:val="24"/>
        </w:rPr>
        <w:t>закупівель</w:t>
      </w:r>
      <w:proofErr w:type="spellEnd"/>
      <w:r w:rsidRPr="00C945A5">
        <w:rPr>
          <w:rFonts w:ascii="Times New Roman" w:hAnsi="Times New Roman"/>
          <w:bCs/>
          <w:sz w:val="24"/>
          <w:szCs w:val="24"/>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 жовтня 2022 р. № 1178</w:t>
      </w:r>
      <w:r>
        <w:rPr>
          <w:rFonts w:ascii="Times New Roman" w:hAnsi="Times New Roman"/>
          <w:bCs/>
          <w:sz w:val="24"/>
          <w:szCs w:val="24"/>
        </w:rPr>
        <w:t>,</w:t>
      </w:r>
      <w:r w:rsidRPr="00C64A60">
        <w:rPr>
          <w:rFonts w:ascii="Times New Roman" w:eastAsia="Times New Roman" w:hAnsi="Times New Roman"/>
          <w:sz w:val="24"/>
          <w:szCs w:val="24"/>
        </w:rPr>
        <w:t xml:space="preserve"> Закупівля відповідно до цих особливостей здійснюється замовником на підставі наявної потреби або у разі планової потреби наступного року (планових потреб наступних періодів). </w:t>
      </w:r>
      <w:proofErr w:type="spellStart"/>
      <w:r w:rsidRPr="00C64A60">
        <w:rPr>
          <w:rFonts w:ascii="Times New Roman" w:hAnsi="Times New Roman"/>
          <w:color w:val="333333"/>
          <w:sz w:val="24"/>
          <w:szCs w:val="24"/>
          <w:shd w:val="clear" w:color="auto" w:fill="FFFFFF"/>
          <w:lang w:val="ru-RU" w:eastAsia="en-US"/>
        </w:rPr>
        <w:t>Запланована</w:t>
      </w:r>
      <w:proofErr w:type="spellEnd"/>
      <w:r w:rsidRPr="00C64A60">
        <w:rPr>
          <w:rFonts w:ascii="Times New Roman" w:hAnsi="Times New Roman"/>
          <w:color w:val="333333"/>
          <w:sz w:val="24"/>
          <w:szCs w:val="24"/>
          <w:shd w:val="clear" w:color="auto" w:fill="FFFFFF"/>
          <w:lang w:val="ru-RU" w:eastAsia="en-US"/>
        </w:rPr>
        <w:t xml:space="preserve"> </w:t>
      </w:r>
      <w:proofErr w:type="spellStart"/>
      <w:r w:rsidRPr="00C64A60">
        <w:rPr>
          <w:rFonts w:ascii="Times New Roman" w:hAnsi="Times New Roman"/>
          <w:color w:val="333333"/>
          <w:sz w:val="24"/>
          <w:szCs w:val="24"/>
          <w:shd w:val="clear" w:color="auto" w:fill="FFFFFF"/>
          <w:lang w:val="ru-RU" w:eastAsia="en-US"/>
        </w:rPr>
        <w:t>закупівля</w:t>
      </w:r>
      <w:proofErr w:type="spellEnd"/>
      <w:r w:rsidRPr="00C64A60">
        <w:rPr>
          <w:rFonts w:ascii="Times New Roman" w:hAnsi="Times New Roman"/>
          <w:color w:val="333333"/>
          <w:sz w:val="24"/>
          <w:szCs w:val="24"/>
          <w:shd w:val="clear" w:color="auto" w:fill="FFFFFF"/>
          <w:lang w:val="ru-RU" w:eastAsia="en-US"/>
        </w:rPr>
        <w:t xml:space="preserve">, </w:t>
      </w:r>
      <w:proofErr w:type="spellStart"/>
      <w:r w:rsidRPr="00C64A60">
        <w:rPr>
          <w:rFonts w:ascii="Times New Roman" w:hAnsi="Times New Roman"/>
          <w:color w:val="333333"/>
          <w:sz w:val="24"/>
          <w:szCs w:val="24"/>
          <w:shd w:val="clear" w:color="auto" w:fill="FFFFFF"/>
          <w:lang w:val="ru-RU" w:eastAsia="en-US"/>
        </w:rPr>
        <w:t>незалежно</w:t>
      </w:r>
      <w:proofErr w:type="spellEnd"/>
      <w:r w:rsidRPr="00C64A60">
        <w:rPr>
          <w:rFonts w:ascii="Times New Roman" w:hAnsi="Times New Roman"/>
          <w:color w:val="333333"/>
          <w:sz w:val="24"/>
          <w:szCs w:val="24"/>
          <w:shd w:val="clear" w:color="auto" w:fill="FFFFFF"/>
          <w:lang w:val="ru-RU" w:eastAsia="en-US"/>
        </w:rPr>
        <w:t xml:space="preserve"> </w:t>
      </w:r>
      <w:proofErr w:type="spellStart"/>
      <w:r w:rsidRPr="00C64A60">
        <w:rPr>
          <w:rFonts w:ascii="Times New Roman" w:hAnsi="Times New Roman"/>
          <w:color w:val="333333"/>
          <w:sz w:val="24"/>
          <w:szCs w:val="24"/>
          <w:shd w:val="clear" w:color="auto" w:fill="FFFFFF"/>
          <w:lang w:val="ru-RU" w:eastAsia="en-US"/>
        </w:rPr>
        <w:t>від</w:t>
      </w:r>
      <w:proofErr w:type="spellEnd"/>
      <w:r w:rsidRPr="00C64A60">
        <w:rPr>
          <w:rFonts w:ascii="Times New Roman" w:hAnsi="Times New Roman"/>
          <w:color w:val="333333"/>
          <w:sz w:val="24"/>
          <w:szCs w:val="24"/>
          <w:shd w:val="clear" w:color="auto" w:fill="FFFFFF"/>
          <w:lang w:val="ru-RU" w:eastAsia="en-US"/>
        </w:rPr>
        <w:t xml:space="preserve"> </w:t>
      </w:r>
      <w:proofErr w:type="spellStart"/>
      <w:r w:rsidRPr="00C64A60">
        <w:rPr>
          <w:rFonts w:ascii="Times New Roman" w:hAnsi="Times New Roman"/>
          <w:color w:val="333333"/>
          <w:sz w:val="24"/>
          <w:szCs w:val="24"/>
          <w:shd w:val="clear" w:color="auto" w:fill="FFFFFF"/>
          <w:lang w:val="ru-RU" w:eastAsia="en-US"/>
        </w:rPr>
        <w:t>її</w:t>
      </w:r>
      <w:proofErr w:type="spellEnd"/>
      <w:r w:rsidRPr="00C64A60">
        <w:rPr>
          <w:rFonts w:ascii="Times New Roman" w:hAnsi="Times New Roman"/>
          <w:color w:val="333333"/>
          <w:sz w:val="24"/>
          <w:szCs w:val="24"/>
          <w:shd w:val="clear" w:color="auto" w:fill="FFFFFF"/>
          <w:lang w:val="ru-RU" w:eastAsia="en-US"/>
        </w:rPr>
        <w:t xml:space="preserve"> </w:t>
      </w:r>
      <w:proofErr w:type="spellStart"/>
      <w:r w:rsidRPr="00C64A60">
        <w:rPr>
          <w:rFonts w:ascii="Times New Roman" w:hAnsi="Times New Roman"/>
          <w:color w:val="333333"/>
          <w:sz w:val="24"/>
          <w:szCs w:val="24"/>
          <w:shd w:val="clear" w:color="auto" w:fill="FFFFFF"/>
          <w:lang w:val="ru-RU" w:eastAsia="en-US"/>
        </w:rPr>
        <w:t>вартості</w:t>
      </w:r>
      <w:proofErr w:type="spellEnd"/>
      <w:r w:rsidRPr="00C64A60">
        <w:rPr>
          <w:rFonts w:ascii="Times New Roman" w:hAnsi="Times New Roman"/>
          <w:color w:val="333333"/>
          <w:sz w:val="24"/>
          <w:szCs w:val="24"/>
          <w:shd w:val="clear" w:color="auto" w:fill="FFFFFF"/>
          <w:lang w:val="ru-RU" w:eastAsia="en-US"/>
        </w:rPr>
        <w:t xml:space="preserve">, </w:t>
      </w:r>
      <w:proofErr w:type="spellStart"/>
      <w:r w:rsidRPr="00C64A60">
        <w:rPr>
          <w:rFonts w:ascii="Times New Roman" w:hAnsi="Times New Roman"/>
          <w:color w:val="333333"/>
          <w:sz w:val="24"/>
          <w:szCs w:val="24"/>
          <w:shd w:val="clear" w:color="auto" w:fill="FFFFFF"/>
          <w:lang w:val="ru-RU" w:eastAsia="en-US"/>
        </w:rPr>
        <w:t>включається</w:t>
      </w:r>
      <w:proofErr w:type="spellEnd"/>
      <w:r w:rsidRPr="00C64A60">
        <w:rPr>
          <w:rFonts w:ascii="Times New Roman" w:hAnsi="Times New Roman"/>
          <w:color w:val="333333"/>
          <w:sz w:val="24"/>
          <w:szCs w:val="24"/>
          <w:shd w:val="clear" w:color="auto" w:fill="FFFFFF"/>
          <w:lang w:val="ru-RU" w:eastAsia="en-US"/>
        </w:rPr>
        <w:t xml:space="preserve"> до </w:t>
      </w:r>
      <w:proofErr w:type="spellStart"/>
      <w:r w:rsidRPr="00C64A60">
        <w:rPr>
          <w:rFonts w:ascii="Times New Roman" w:hAnsi="Times New Roman"/>
          <w:color w:val="333333"/>
          <w:sz w:val="24"/>
          <w:szCs w:val="24"/>
          <w:shd w:val="clear" w:color="auto" w:fill="FFFFFF"/>
          <w:lang w:val="ru-RU" w:eastAsia="en-US"/>
        </w:rPr>
        <w:t>річного</w:t>
      </w:r>
      <w:proofErr w:type="spellEnd"/>
      <w:r w:rsidRPr="00C64A60">
        <w:rPr>
          <w:rFonts w:ascii="Times New Roman" w:hAnsi="Times New Roman"/>
          <w:color w:val="333333"/>
          <w:sz w:val="24"/>
          <w:szCs w:val="24"/>
          <w:shd w:val="clear" w:color="auto" w:fill="FFFFFF"/>
          <w:lang w:val="ru-RU" w:eastAsia="en-US"/>
        </w:rPr>
        <w:t xml:space="preserve"> плану </w:t>
      </w:r>
      <w:proofErr w:type="spellStart"/>
      <w:r w:rsidRPr="00C64A60">
        <w:rPr>
          <w:rFonts w:ascii="Times New Roman" w:hAnsi="Times New Roman"/>
          <w:color w:val="333333"/>
          <w:sz w:val="24"/>
          <w:szCs w:val="24"/>
          <w:shd w:val="clear" w:color="auto" w:fill="FFFFFF"/>
          <w:lang w:val="ru-RU" w:eastAsia="en-US"/>
        </w:rPr>
        <w:t>закупівель</w:t>
      </w:r>
      <w:proofErr w:type="spellEnd"/>
      <w:r w:rsidRPr="00C64A60">
        <w:rPr>
          <w:rFonts w:ascii="Times New Roman" w:hAnsi="Times New Roman"/>
          <w:color w:val="333333"/>
          <w:sz w:val="24"/>
          <w:szCs w:val="24"/>
          <w:shd w:val="clear" w:color="auto" w:fill="FFFFFF"/>
          <w:lang w:val="ru-RU" w:eastAsia="en-US"/>
        </w:rPr>
        <w:t xml:space="preserve"> </w:t>
      </w:r>
      <w:proofErr w:type="spellStart"/>
      <w:r w:rsidRPr="00C64A60">
        <w:rPr>
          <w:rFonts w:ascii="Times New Roman" w:hAnsi="Times New Roman"/>
          <w:color w:val="333333"/>
          <w:sz w:val="24"/>
          <w:szCs w:val="24"/>
          <w:shd w:val="clear" w:color="auto" w:fill="FFFFFF"/>
          <w:lang w:val="ru-RU" w:eastAsia="en-US"/>
        </w:rPr>
        <w:t>замовника</w:t>
      </w:r>
      <w:proofErr w:type="spellEnd"/>
      <w:r w:rsidRPr="00C64A60">
        <w:rPr>
          <w:rFonts w:ascii="Times New Roman" w:hAnsi="Times New Roman"/>
          <w:color w:val="333333"/>
          <w:sz w:val="24"/>
          <w:szCs w:val="24"/>
          <w:shd w:val="clear" w:color="auto" w:fill="FFFFFF"/>
          <w:lang w:val="ru-RU" w:eastAsia="en-US"/>
        </w:rPr>
        <w:t xml:space="preserve"> </w:t>
      </w:r>
      <w:proofErr w:type="spellStart"/>
      <w:r w:rsidRPr="00C64A60">
        <w:rPr>
          <w:rFonts w:ascii="Times New Roman" w:hAnsi="Times New Roman"/>
          <w:color w:val="333333"/>
          <w:sz w:val="24"/>
          <w:szCs w:val="24"/>
          <w:shd w:val="clear" w:color="auto" w:fill="FFFFFF"/>
          <w:lang w:val="ru-RU" w:eastAsia="en-US"/>
        </w:rPr>
        <w:t>відповідно</w:t>
      </w:r>
      <w:proofErr w:type="spellEnd"/>
      <w:r w:rsidRPr="00C64A60">
        <w:rPr>
          <w:rFonts w:ascii="Times New Roman" w:hAnsi="Times New Roman"/>
          <w:color w:val="333333"/>
          <w:sz w:val="24"/>
          <w:szCs w:val="24"/>
          <w:shd w:val="clear" w:color="auto" w:fill="FFFFFF"/>
          <w:lang w:val="ru-RU" w:eastAsia="en-US"/>
        </w:rPr>
        <w:t xml:space="preserve"> до </w:t>
      </w:r>
      <w:hyperlink r:id="rId8" w:anchor="n904" w:tgtFrame="_blank" w:history="1">
        <w:proofErr w:type="spellStart"/>
        <w:r w:rsidRPr="00C64A60">
          <w:rPr>
            <w:rFonts w:ascii="Times New Roman" w:hAnsi="Times New Roman"/>
            <w:color w:val="000099"/>
            <w:sz w:val="24"/>
            <w:szCs w:val="24"/>
            <w:u w:val="single"/>
            <w:shd w:val="clear" w:color="auto" w:fill="FFFFFF"/>
            <w:lang w:val="ru-RU" w:eastAsia="en-US"/>
          </w:rPr>
          <w:t>статті</w:t>
        </w:r>
        <w:proofErr w:type="spellEnd"/>
        <w:r w:rsidRPr="00C64A60">
          <w:rPr>
            <w:rFonts w:ascii="Times New Roman" w:hAnsi="Times New Roman"/>
            <w:color w:val="000099"/>
            <w:sz w:val="24"/>
            <w:szCs w:val="24"/>
            <w:u w:val="single"/>
            <w:shd w:val="clear" w:color="auto" w:fill="FFFFFF"/>
            <w:lang w:val="ru-RU" w:eastAsia="en-US"/>
          </w:rPr>
          <w:t xml:space="preserve"> 4</w:t>
        </w:r>
      </w:hyperlink>
      <w:r w:rsidRPr="00C64A60">
        <w:rPr>
          <w:rFonts w:ascii="Times New Roman" w:hAnsi="Times New Roman"/>
          <w:color w:val="333333"/>
          <w:sz w:val="24"/>
          <w:szCs w:val="24"/>
          <w:shd w:val="clear" w:color="auto" w:fill="FFFFFF"/>
          <w:lang w:val="ru-RU" w:eastAsia="en-US"/>
        </w:rPr>
        <w:t xml:space="preserve"> і </w:t>
      </w:r>
      <w:hyperlink r:id="rId9" w:anchor="n2400" w:tgtFrame="_blank" w:history="1">
        <w:proofErr w:type="spellStart"/>
        <w:r w:rsidRPr="00C64A60">
          <w:rPr>
            <w:rFonts w:ascii="Times New Roman" w:hAnsi="Times New Roman"/>
            <w:color w:val="000099"/>
            <w:sz w:val="24"/>
            <w:szCs w:val="24"/>
            <w:u w:val="single"/>
            <w:shd w:val="clear" w:color="auto" w:fill="FFFFFF"/>
            <w:lang w:val="ru-RU" w:eastAsia="en-US"/>
          </w:rPr>
          <w:t>підпункту</w:t>
        </w:r>
        <w:proofErr w:type="spellEnd"/>
        <w:r w:rsidRPr="00C64A60">
          <w:rPr>
            <w:rFonts w:ascii="Times New Roman" w:hAnsi="Times New Roman"/>
            <w:color w:val="000099"/>
            <w:sz w:val="24"/>
            <w:szCs w:val="24"/>
            <w:u w:val="single"/>
            <w:shd w:val="clear" w:color="auto" w:fill="FFFFFF"/>
            <w:lang w:val="ru-RU" w:eastAsia="en-US"/>
          </w:rPr>
          <w:t xml:space="preserve"> 12</w:t>
        </w:r>
      </w:hyperlink>
      <w:r w:rsidRPr="00C64A60">
        <w:rPr>
          <w:rFonts w:ascii="Times New Roman" w:hAnsi="Times New Roman"/>
          <w:color w:val="333333"/>
          <w:sz w:val="24"/>
          <w:szCs w:val="24"/>
          <w:shd w:val="clear" w:color="auto" w:fill="FFFFFF"/>
          <w:lang w:val="ru-RU" w:eastAsia="en-US"/>
        </w:rPr>
        <w:t xml:space="preserve"> пункту 6</w:t>
      </w:r>
      <w:r w:rsidRPr="00C64A60">
        <w:rPr>
          <w:rFonts w:ascii="Times New Roman" w:hAnsi="Times New Roman"/>
          <w:b/>
          <w:bCs/>
          <w:color w:val="333333"/>
          <w:sz w:val="24"/>
          <w:szCs w:val="24"/>
          <w:shd w:val="clear" w:color="auto" w:fill="FFFFFF"/>
          <w:vertAlign w:val="superscript"/>
          <w:lang w:val="ru-RU" w:eastAsia="en-US"/>
        </w:rPr>
        <w:t xml:space="preserve">-1 </w:t>
      </w:r>
      <w:proofErr w:type="spellStart"/>
      <w:r w:rsidRPr="00C64A60">
        <w:rPr>
          <w:rFonts w:ascii="Times New Roman" w:hAnsi="Times New Roman"/>
          <w:color w:val="333333"/>
          <w:sz w:val="24"/>
          <w:szCs w:val="24"/>
          <w:shd w:val="clear" w:color="auto" w:fill="FFFFFF"/>
          <w:lang w:val="ru-RU" w:eastAsia="en-US"/>
        </w:rPr>
        <w:t>розділу</w:t>
      </w:r>
      <w:proofErr w:type="spellEnd"/>
      <w:r w:rsidRPr="00C64A60">
        <w:rPr>
          <w:rFonts w:ascii="Times New Roman" w:hAnsi="Times New Roman"/>
          <w:color w:val="333333"/>
          <w:sz w:val="24"/>
          <w:szCs w:val="24"/>
          <w:shd w:val="clear" w:color="auto" w:fill="FFFFFF"/>
          <w:lang w:val="ru-RU" w:eastAsia="en-US"/>
        </w:rPr>
        <w:t xml:space="preserve"> X “</w:t>
      </w:r>
      <w:proofErr w:type="spellStart"/>
      <w:r w:rsidRPr="00C64A60">
        <w:rPr>
          <w:rFonts w:ascii="Times New Roman" w:hAnsi="Times New Roman"/>
          <w:color w:val="333333"/>
          <w:sz w:val="24"/>
          <w:szCs w:val="24"/>
          <w:shd w:val="clear" w:color="auto" w:fill="FFFFFF"/>
          <w:lang w:val="ru-RU" w:eastAsia="en-US"/>
        </w:rPr>
        <w:t>Прикінцеві</w:t>
      </w:r>
      <w:proofErr w:type="spellEnd"/>
      <w:r w:rsidRPr="00C64A60">
        <w:rPr>
          <w:rFonts w:ascii="Times New Roman" w:hAnsi="Times New Roman"/>
          <w:color w:val="333333"/>
          <w:sz w:val="24"/>
          <w:szCs w:val="24"/>
          <w:shd w:val="clear" w:color="auto" w:fill="FFFFFF"/>
          <w:lang w:val="ru-RU" w:eastAsia="en-US"/>
        </w:rPr>
        <w:t xml:space="preserve"> та </w:t>
      </w:r>
      <w:proofErr w:type="spellStart"/>
      <w:r w:rsidRPr="00C64A60">
        <w:rPr>
          <w:rFonts w:ascii="Times New Roman" w:hAnsi="Times New Roman"/>
          <w:color w:val="333333"/>
          <w:sz w:val="24"/>
          <w:szCs w:val="24"/>
          <w:shd w:val="clear" w:color="auto" w:fill="FFFFFF"/>
          <w:lang w:val="ru-RU" w:eastAsia="en-US"/>
        </w:rPr>
        <w:t>перехідні</w:t>
      </w:r>
      <w:proofErr w:type="spellEnd"/>
      <w:r w:rsidRPr="00C64A60">
        <w:rPr>
          <w:rFonts w:ascii="Times New Roman" w:hAnsi="Times New Roman"/>
          <w:color w:val="333333"/>
          <w:sz w:val="24"/>
          <w:szCs w:val="24"/>
          <w:shd w:val="clear" w:color="auto" w:fill="FFFFFF"/>
          <w:lang w:val="ru-RU" w:eastAsia="en-US"/>
        </w:rPr>
        <w:t xml:space="preserve"> </w:t>
      </w:r>
      <w:proofErr w:type="spellStart"/>
      <w:r w:rsidRPr="00C64A60">
        <w:rPr>
          <w:rFonts w:ascii="Times New Roman" w:hAnsi="Times New Roman"/>
          <w:color w:val="333333"/>
          <w:sz w:val="24"/>
          <w:szCs w:val="24"/>
          <w:shd w:val="clear" w:color="auto" w:fill="FFFFFF"/>
          <w:lang w:val="ru-RU" w:eastAsia="en-US"/>
        </w:rPr>
        <w:t>положення</w:t>
      </w:r>
      <w:proofErr w:type="spellEnd"/>
      <w:r w:rsidRPr="00C64A60">
        <w:rPr>
          <w:rFonts w:ascii="Times New Roman" w:hAnsi="Times New Roman"/>
          <w:color w:val="333333"/>
          <w:sz w:val="24"/>
          <w:szCs w:val="24"/>
          <w:shd w:val="clear" w:color="auto" w:fill="FFFFFF"/>
          <w:lang w:val="ru-RU" w:eastAsia="en-US"/>
        </w:rPr>
        <w:t>” Закону</w:t>
      </w:r>
      <w:r w:rsidRPr="00C64A60">
        <w:rPr>
          <w:rFonts w:ascii="Times New Roman" w:eastAsia="Times New Roman" w:hAnsi="Times New Roman"/>
          <w:sz w:val="24"/>
          <w:szCs w:val="24"/>
        </w:rPr>
        <w:t xml:space="preserve">. Очікувана вартість предмета закупівлі зазначається в річному плані </w:t>
      </w:r>
      <w:proofErr w:type="spellStart"/>
      <w:r w:rsidRPr="00C64A60">
        <w:rPr>
          <w:rFonts w:ascii="Times New Roman" w:eastAsia="Times New Roman" w:hAnsi="Times New Roman"/>
          <w:sz w:val="24"/>
          <w:szCs w:val="24"/>
        </w:rPr>
        <w:t>закупівель</w:t>
      </w:r>
      <w:proofErr w:type="spellEnd"/>
      <w:r w:rsidRPr="00C64A60">
        <w:rPr>
          <w:rFonts w:ascii="Times New Roman" w:eastAsia="Times New Roman" w:hAnsi="Times New Roman"/>
          <w:sz w:val="24"/>
          <w:szCs w:val="24"/>
        </w:rPr>
        <w:t xml:space="preserve"> з урахуванням податку на додану вартість у разі, коли операція з постачання такого предмета закупівлі (товарів, робіт, послуг) підлягає оподаткуванню податком на додану вартість відповідно до законодавства</w:t>
      </w:r>
    </w:p>
    <w:p w14:paraId="15203DC1" w14:textId="05901FDC" w:rsidR="00C945A5" w:rsidRPr="00C64A60" w:rsidRDefault="00C945A5" w:rsidP="00C64A60">
      <w:pPr>
        <w:shd w:val="clear" w:color="auto" w:fill="FFFFFF" w:themeFill="background1"/>
        <w:spacing w:after="0" w:line="240" w:lineRule="auto"/>
        <w:ind w:firstLine="284"/>
        <w:jc w:val="both"/>
        <w:rPr>
          <w:rFonts w:ascii="Times New Roman" w:hAnsi="Times New Roman"/>
          <w:b/>
          <w:color w:val="EE0000"/>
          <w:sz w:val="24"/>
          <w:szCs w:val="24"/>
        </w:rPr>
      </w:pPr>
      <w:r w:rsidRPr="00C64A60">
        <w:rPr>
          <w:rFonts w:ascii="Times New Roman" w:hAnsi="Times New Roman"/>
          <w:b/>
          <w:sz w:val="24"/>
          <w:szCs w:val="24"/>
        </w:rPr>
        <w:t xml:space="preserve">Очікувана вартість предмета закупівлі зазначено в річному плані </w:t>
      </w:r>
      <w:proofErr w:type="spellStart"/>
      <w:r w:rsidRPr="00C64A60">
        <w:rPr>
          <w:rFonts w:ascii="Times New Roman" w:hAnsi="Times New Roman"/>
          <w:b/>
          <w:sz w:val="24"/>
          <w:szCs w:val="24"/>
        </w:rPr>
        <w:t>закупівель</w:t>
      </w:r>
      <w:proofErr w:type="spellEnd"/>
      <w:r w:rsidRPr="00C64A60">
        <w:rPr>
          <w:rFonts w:ascii="Times New Roman" w:hAnsi="Times New Roman"/>
          <w:b/>
          <w:sz w:val="24"/>
          <w:szCs w:val="24"/>
        </w:rPr>
        <w:t xml:space="preserve"> з урахуванням податку на додану вартість та становить – </w:t>
      </w:r>
      <w:r w:rsidR="00C64A60">
        <w:rPr>
          <w:rFonts w:ascii="Times New Roman" w:hAnsi="Times New Roman"/>
          <w:b/>
          <w:bCs/>
          <w:color w:val="EE0000"/>
          <w:sz w:val="24"/>
          <w:szCs w:val="24"/>
        </w:rPr>
        <w:t>253 306,00</w:t>
      </w:r>
      <w:r w:rsidR="00787407" w:rsidRPr="00C64A60">
        <w:rPr>
          <w:rFonts w:ascii="Times New Roman" w:hAnsi="Times New Roman"/>
          <w:b/>
          <w:bCs/>
          <w:color w:val="EE0000"/>
          <w:sz w:val="24"/>
          <w:szCs w:val="24"/>
        </w:rPr>
        <w:t xml:space="preserve"> </w:t>
      </w:r>
      <w:r w:rsidRPr="00C64A60">
        <w:rPr>
          <w:rFonts w:ascii="Times New Roman" w:hAnsi="Times New Roman"/>
          <w:b/>
          <w:color w:val="EE0000"/>
          <w:sz w:val="24"/>
          <w:szCs w:val="24"/>
        </w:rPr>
        <w:t>грн. з ПДВ.</w:t>
      </w:r>
    </w:p>
    <w:p w14:paraId="10EDE2E4" w14:textId="77777777" w:rsidR="00C945A5" w:rsidRDefault="00C945A5" w:rsidP="00C945A5">
      <w:pPr>
        <w:shd w:val="clear" w:color="auto" w:fill="FFFFFF" w:themeFill="background1"/>
        <w:spacing w:after="0" w:line="240" w:lineRule="auto"/>
        <w:ind w:firstLine="567"/>
        <w:jc w:val="both"/>
        <w:rPr>
          <w:rFonts w:ascii="Times New Roman" w:hAnsi="Times New Roman"/>
          <w:b/>
          <w:sz w:val="24"/>
          <w:szCs w:val="24"/>
        </w:rPr>
      </w:pPr>
    </w:p>
    <w:p w14:paraId="11260D23" w14:textId="295702C3" w:rsidR="00C945A5" w:rsidRPr="00005EB8" w:rsidRDefault="00C945A5" w:rsidP="00C945A5">
      <w:pPr>
        <w:spacing w:after="0" w:line="240" w:lineRule="auto"/>
        <w:ind w:firstLine="567"/>
        <w:jc w:val="both"/>
        <w:rPr>
          <w:rFonts w:ascii="Times New Roman" w:eastAsia="Times New Roman" w:hAnsi="Times New Roman"/>
          <w:b/>
          <w:bCs/>
          <w:sz w:val="24"/>
          <w:szCs w:val="24"/>
        </w:rPr>
      </w:pPr>
      <w:r w:rsidRPr="00742462">
        <w:rPr>
          <w:rFonts w:ascii="Times New Roman" w:eastAsia="Times New Roman" w:hAnsi="Times New Roman"/>
          <w:bCs/>
          <w:sz w:val="24"/>
          <w:szCs w:val="24"/>
        </w:rPr>
        <w:t>Джерело фінансування закупівлі</w:t>
      </w:r>
      <w:r>
        <w:rPr>
          <w:rFonts w:ascii="Times New Roman" w:eastAsia="Times New Roman" w:hAnsi="Times New Roman"/>
          <w:bCs/>
          <w:sz w:val="24"/>
          <w:szCs w:val="24"/>
        </w:rPr>
        <w:t xml:space="preserve">: </w:t>
      </w:r>
      <w:r w:rsidR="001446B1" w:rsidRPr="001446B1">
        <w:rPr>
          <w:rFonts w:ascii="Times New Roman" w:eastAsia="Times New Roman" w:hAnsi="Times New Roman"/>
          <w:bCs/>
          <w:sz w:val="24"/>
          <w:szCs w:val="24"/>
        </w:rPr>
        <w:t>Власний бюджет (кошти від господарської діяльності підприємства)</w:t>
      </w:r>
      <w:r w:rsidR="001446B1">
        <w:rPr>
          <w:rFonts w:ascii="Times New Roman" w:eastAsia="Times New Roman" w:hAnsi="Times New Roman"/>
          <w:bCs/>
          <w:sz w:val="24"/>
          <w:szCs w:val="24"/>
        </w:rPr>
        <w:t xml:space="preserve"> -</w:t>
      </w:r>
      <w:r w:rsidRPr="00D16202">
        <w:rPr>
          <w:rFonts w:ascii="Times New Roman" w:eastAsia="Times New Roman" w:hAnsi="Times New Roman"/>
          <w:b/>
          <w:sz w:val="24"/>
          <w:szCs w:val="24"/>
        </w:rPr>
        <w:t xml:space="preserve"> </w:t>
      </w:r>
      <w:r w:rsidR="00C64A60">
        <w:rPr>
          <w:rFonts w:ascii="Times New Roman" w:eastAsia="Times New Roman" w:hAnsi="Times New Roman"/>
          <w:b/>
          <w:bCs/>
          <w:color w:val="FF0000"/>
          <w:sz w:val="24"/>
          <w:szCs w:val="24"/>
        </w:rPr>
        <w:t>253 306,00</w:t>
      </w:r>
      <w:r w:rsidR="001446B1" w:rsidRPr="001446B1">
        <w:rPr>
          <w:rFonts w:ascii="Times New Roman" w:eastAsia="Times New Roman" w:hAnsi="Times New Roman"/>
          <w:b/>
          <w:bCs/>
          <w:color w:val="FF0000"/>
          <w:sz w:val="24"/>
          <w:szCs w:val="24"/>
        </w:rPr>
        <w:t xml:space="preserve"> </w:t>
      </w:r>
      <w:r w:rsidRPr="00D16202">
        <w:rPr>
          <w:rFonts w:ascii="Times New Roman" w:eastAsia="Times New Roman" w:hAnsi="Times New Roman"/>
          <w:b/>
          <w:color w:val="FF0000"/>
          <w:sz w:val="24"/>
          <w:szCs w:val="24"/>
        </w:rPr>
        <w:t>грн.</w:t>
      </w:r>
    </w:p>
    <w:p w14:paraId="7BD2B60D" w14:textId="77777777" w:rsidR="00C945A5" w:rsidRDefault="00C945A5" w:rsidP="00C945A5">
      <w:pPr>
        <w:shd w:val="clear" w:color="auto" w:fill="FFFFFF" w:themeFill="background1"/>
        <w:spacing w:after="0" w:line="240" w:lineRule="auto"/>
        <w:ind w:firstLine="567"/>
        <w:jc w:val="both"/>
        <w:rPr>
          <w:rFonts w:ascii="Times New Roman" w:hAnsi="Times New Roman"/>
          <w:b/>
          <w:sz w:val="24"/>
          <w:szCs w:val="24"/>
        </w:rPr>
      </w:pPr>
    </w:p>
    <w:p w14:paraId="5D9F15B8" w14:textId="5FFF7399" w:rsidR="00C945A5" w:rsidRDefault="00C945A5" w:rsidP="00C945A5">
      <w:pPr>
        <w:shd w:val="clear" w:color="auto" w:fill="FFFFFF" w:themeFill="background1"/>
        <w:spacing w:after="0" w:line="240" w:lineRule="auto"/>
        <w:ind w:firstLine="567"/>
        <w:jc w:val="both"/>
        <w:rPr>
          <w:rFonts w:ascii="Times New Roman" w:hAnsi="Times New Roman"/>
          <w:b/>
          <w:sz w:val="24"/>
          <w:szCs w:val="24"/>
        </w:rPr>
      </w:pPr>
      <w:r w:rsidRPr="008E5841">
        <w:rPr>
          <w:rFonts w:ascii="Times New Roman" w:hAnsi="Times New Roman"/>
          <w:bCs/>
          <w:sz w:val="24"/>
          <w:szCs w:val="24"/>
        </w:rPr>
        <w:t xml:space="preserve">Відповідно до пункту </w:t>
      </w:r>
      <w:r w:rsidR="00651473">
        <w:rPr>
          <w:rFonts w:ascii="Times New Roman" w:hAnsi="Times New Roman"/>
          <w:bCs/>
          <w:sz w:val="24"/>
          <w:szCs w:val="24"/>
        </w:rPr>
        <w:t>26</w:t>
      </w:r>
      <w:r w:rsidRPr="008E5841">
        <w:rPr>
          <w:rFonts w:ascii="Times New Roman" w:hAnsi="Times New Roman"/>
          <w:bCs/>
          <w:sz w:val="24"/>
          <w:szCs w:val="24"/>
        </w:rPr>
        <w:t xml:space="preserve"> </w:t>
      </w:r>
      <w:r w:rsidR="00651473">
        <w:rPr>
          <w:rFonts w:ascii="Times New Roman" w:hAnsi="Times New Roman"/>
          <w:bCs/>
          <w:sz w:val="24"/>
          <w:szCs w:val="24"/>
        </w:rPr>
        <w:t>Особливостей, о</w:t>
      </w:r>
      <w:r w:rsidR="00651473" w:rsidRPr="00651473">
        <w:rPr>
          <w:rFonts w:ascii="Times New Roman" w:hAnsi="Times New Roman"/>
          <w:bCs/>
          <w:sz w:val="24"/>
          <w:szCs w:val="24"/>
        </w:rPr>
        <w:t>чікувана вартість предмета закупівлі в оголошенні про проведення відкритих торгів зазначається без урахування податку на додану вартість</w:t>
      </w:r>
      <w:r w:rsidRPr="008E5841">
        <w:rPr>
          <w:rFonts w:ascii="Times New Roman" w:hAnsi="Times New Roman"/>
          <w:bCs/>
          <w:sz w:val="24"/>
          <w:szCs w:val="24"/>
        </w:rPr>
        <w:t>,</w:t>
      </w:r>
      <w:r>
        <w:rPr>
          <w:rFonts w:ascii="Times New Roman" w:hAnsi="Times New Roman"/>
          <w:b/>
          <w:sz w:val="24"/>
          <w:szCs w:val="24"/>
        </w:rPr>
        <w:t xml:space="preserve"> та становить - </w:t>
      </w:r>
      <w:r w:rsidR="00C64A60" w:rsidRPr="00C64A60">
        <w:rPr>
          <w:rFonts w:ascii="Times New Roman" w:hAnsi="Times New Roman"/>
          <w:b/>
          <w:color w:val="EE0000"/>
          <w:sz w:val="24"/>
          <w:szCs w:val="24"/>
        </w:rPr>
        <w:t>211</w:t>
      </w:r>
      <w:r w:rsidR="00C64A60">
        <w:rPr>
          <w:rFonts w:ascii="Times New Roman" w:hAnsi="Times New Roman"/>
          <w:b/>
          <w:color w:val="EE0000"/>
          <w:sz w:val="24"/>
          <w:szCs w:val="24"/>
        </w:rPr>
        <w:t> </w:t>
      </w:r>
      <w:r w:rsidR="00C64A60" w:rsidRPr="00C64A60">
        <w:rPr>
          <w:rFonts w:ascii="Times New Roman" w:hAnsi="Times New Roman"/>
          <w:b/>
          <w:color w:val="EE0000"/>
          <w:sz w:val="24"/>
          <w:szCs w:val="24"/>
        </w:rPr>
        <w:t>088</w:t>
      </w:r>
      <w:r w:rsidR="00C64A60">
        <w:rPr>
          <w:rFonts w:ascii="Times New Roman" w:hAnsi="Times New Roman"/>
          <w:b/>
          <w:color w:val="EE0000"/>
          <w:sz w:val="24"/>
          <w:szCs w:val="24"/>
        </w:rPr>
        <w:t>,</w:t>
      </w:r>
      <w:r w:rsidR="00C64A60" w:rsidRPr="00C64A60">
        <w:rPr>
          <w:rFonts w:ascii="Times New Roman" w:hAnsi="Times New Roman"/>
          <w:b/>
          <w:color w:val="EE0000"/>
          <w:sz w:val="24"/>
          <w:szCs w:val="24"/>
        </w:rPr>
        <w:t>33</w:t>
      </w:r>
      <w:r w:rsidR="00C64A60">
        <w:rPr>
          <w:rFonts w:ascii="Times New Roman" w:hAnsi="Times New Roman"/>
          <w:b/>
          <w:color w:val="EE0000"/>
          <w:sz w:val="24"/>
          <w:szCs w:val="24"/>
        </w:rPr>
        <w:t xml:space="preserve"> </w:t>
      </w:r>
      <w:r w:rsidRPr="008E5841">
        <w:rPr>
          <w:rFonts w:ascii="Times New Roman" w:hAnsi="Times New Roman"/>
          <w:b/>
          <w:color w:val="EE0000"/>
          <w:sz w:val="24"/>
          <w:szCs w:val="24"/>
        </w:rPr>
        <w:t>грн. без ПДВ</w:t>
      </w:r>
      <w:r>
        <w:rPr>
          <w:rFonts w:ascii="Times New Roman" w:hAnsi="Times New Roman"/>
          <w:b/>
          <w:color w:val="EE0000"/>
          <w:sz w:val="24"/>
          <w:szCs w:val="24"/>
        </w:rPr>
        <w:t>.</w:t>
      </w:r>
    </w:p>
    <w:p w14:paraId="4031D0B6" w14:textId="77777777" w:rsidR="00CF3966" w:rsidRDefault="00CF3966" w:rsidP="00CF3966">
      <w:pPr>
        <w:pStyle w:val="ab"/>
        <w:spacing w:after="0" w:line="240" w:lineRule="auto"/>
        <w:jc w:val="both"/>
        <w:rPr>
          <w:rFonts w:ascii="Times New Roman" w:eastAsia="Times New Roman" w:hAnsi="Times New Roman"/>
          <w:sz w:val="24"/>
          <w:szCs w:val="24"/>
        </w:rPr>
      </w:pPr>
    </w:p>
    <w:p w14:paraId="190D6F47" w14:textId="7C81F71A" w:rsidR="000B3D08" w:rsidRDefault="000B3D08" w:rsidP="000B3D08">
      <w:pPr>
        <w:pStyle w:val="ab"/>
        <w:spacing w:after="0" w:line="240" w:lineRule="auto"/>
        <w:ind w:left="0" w:firstLine="567"/>
        <w:jc w:val="both"/>
        <w:rPr>
          <w:rFonts w:ascii="Times New Roman" w:eastAsia="Times New Roman" w:hAnsi="Times New Roman"/>
          <w:sz w:val="24"/>
          <w:szCs w:val="24"/>
        </w:rPr>
      </w:pPr>
      <w:r w:rsidRPr="000B3D08">
        <w:rPr>
          <w:rFonts w:ascii="Times New Roman" w:eastAsia="Times New Roman" w:hAnsi="Times New Roman"/>
          <w:sz w:val="24"/>
          <w:szCs w:val="24"/>
        </w:rPr>
        <w:t>У сумі договору про закупівлю буде враховуватися ПДВ у разі, коли переможець процедури закупівлі є платником ПДВ, а операція з постачання предмету закупівлі підлягає оподаткуванню ПДВ.</w:t>
      </w:r>
    </w:p>
    <w:p w14:paraId="1A1476A4" w14:textId="77777777" w:rsidR="00FC0A03" w:rsidRDefault="00FC0A03" w:rsidP="00FC0A03">
      <w:pPr>
        <w:pStyle w:val="isselectedend"/>
        <w:spacing w:before="0" w:beforeAutospacing="0" w:after="0" w:afterAutospacing="0"/>
        <w:ind w:firstLine="851"/>
        <w:jc w:val="both"/>
      </w:pPr>
    </w:p>
    <w:p w14:paraId="763404E0" w14:textId="77777777" w:rsidR="00C64A60" w:rsidRDefault="00C64A60" w:rsidP="00C64A60">
      <w:pPr>
        <w:pStyle w:val="ab"/>
        <w:spacing w:after="0" w:line="240" w:lineRule="auto"/>
        <w:ind w:left="0" w:firstLine="567"/>
        <w:jc w:val="both"/>
        <w:rPr>
          <w:rFonts w:ascii="Times New Roman" w:hAnsi="Times New Roman"/>
          <w:color w:val="1F1F1F"/>
          <w:sz w:val="24"/>
          <w:szCs w:val="24"/>
          <w:shd w:val="clear" w:color="auto" w:fill="FFFFFF"/>
        </w:rPr>
      </w:pPr>
      <w:r w:rsidRPr="00C64A60">
        <w:rPr>
          <w:rFonts w:ascii="Times New Roman" w:hAnsi="Times New Roman"/>
          <w:color w:val="1F1F1F"/>
          <w:sz w:val="24"/>
          <w:szCs w:val="24"/>
          <w:shd w:val="clear" w:color="auto" w:fill="FFFFFF"/>
        </w:rPr>
        <w:t xml:space="preserve">На виконання підпункту 6 пункту 6¹ розділу X «Прикінцеві та перехідні положення» Закону України «Про публічні закупівлі» Замовник повідомляє, що в межах даної закупівлі, передбачається придбання товару із застосуванням вимог щодо ступеня локалізації виробництва, а саме: </w:t>
      </w:r>
    </w:p>
    <w:p w14:paraId="4DCB57BE" w14:textId="77777777" w:rsidR="00C64A60" w:rsidRPr="00C64A60" w:rsidRDefault="00C64A60" w:rsidP="00C64A60">
      <w:pPr>
        <w:pStyle w:val="ab"/>
        <w:numPr>
          <w:ilvl w:val="0"/>
          <w:numId w:val="4"/>
        </w:numPr>
        <w:spacing w:after="0" w:line="240" w:lineRule="auto"/>
        <w:jc w:val="both"/>
        <w:rPr>
          <w:rFonts w:ascii="Times New Roman" w:eastAsia="Times New Roman" w:hAnsi="Times New Roman"/>
          <w:b/>
          <w:sz w:val="32"/>
          <w:szCs w:val="32"/>
        </w:rPr>
      </w:pPr>
      <w:r w:rsidRPr="00C64A60">
        <w:rPr>
          <w:rFonts w:ascii="Times New Roman" w:hAnsi="Times New Roman"/>
          <w:color w:val="1F1F1F"/>
          <w:sz w:val="24"/>
          <w:szCs w:val="24"/>
          <w:shd w:val="clear" w:color="auto" w:fill="FFFFFF"/>
        </w:rPr>
        <w:t xml:space="preserve">«Причіп для дизельного генератора», </w:t>
      </w:r>
    </w:p>
    <w:p w14:paraId="3AC8ABBB" w14:textId="77777777" w:rsidR="00C64A60" w:rsidRPr="00C64A60" w:rsidRDefault="00C64A60" w:rsidP="00C64A60">
      <w:pPr>
        <w:pStyle w:val="ab"/>
        <w:numPr>
          <w:ilvl w:val="0"/>
          <w:numId w:val="4"/>
        </w:numPr>
        <w:spacing w:after="0" w:line="240" w:lineRule="auto"/>
        <w:jc w:val="both"/>
        <w:rPr>
          <w:rFonts w:ascii="Times New Roman" w:eastAsia="Times New Roman" w:hAnsi="Times New Roman"/>
          <w:b/>
          <w:sz w:val="32"/>
          <w:szCs w:val="32"/>
        </w:rPr>
      </w:pPr>
      <w:r w:rsidRPr="00C64A60">
        <w:rPr>
          <w:rFonts w:ascii="Times New Roman" w:hAnsi="Times New Roman"/>
          <w:color w:val="1F1F1F"/>
          <w:sz w:val="24"/>
          <w:szCs w:val="24"/>
          <w:shd w:val="clear" w:color="auto" w:fill="FFFFFF"/>
        </w:rPr>
        <w:t xml:space="preserve">кількість — 1 штука, </w:t>
      </w:r>
    </w:p>
    <w:p w14:paraId="6B4156BD" w14:textId="77777777" w:rsidR="00C64A60" w:rsidRPr="00C64A60" w:rsidRDefault="00C64A60" w:rsidP="00C64A60">
      <w:pPr>
        <w:pStyle w:val="ab"/>
        <w:numPr>
          <w:ilvl w:val="0"/>
          <w:numId w:val="4"/>
        </w:numPr>
        <w:spacing w:after="0" w:line="240" w:lineRule="auto"/>
        <w:jc w:val="both"/>
        <w:rPr>
          <w:rFonts w:ascii="Times New Roman" w:eastAsia="Times New Roman" w:hAnsi="Times New Roman"/>
          <w:b/>
          <w:sz w:val="32"/>
          <w:szCs w:val="32"/>
        </w:rPr>
      </w:pPr>
      <w:r w:rsidRPr="00C64A60">
        <w:rPr>
          <w:rFonts w:ascii="Times New Roman" w:hAnsi="Times New Roman"/>
          <w:color w:val="1F1F1F"/>
          <w:sz w:val="24"/>
          <w:szCs w:val="24"/>
          <w:shd w:val="clear" w:color="auto" w:fill="FFFFFF"/>
        </w:rPr>
        <w:t xml:space="preserve">Код УКТ ЗЕД товару – 8716. </w:t>
      </w:r>
    </w:p>
    <w:p w14:paraId="37808789" w14:textId="77777777" w:rsidR="00C64A60" w:rsidRPr="00C64A60" w:rsidRDefault="00C64A60" w:rsidP="00C64A60">
      <w:pPr>
        <w:pStyle w:val="ab"/>
        <w:numPr>
          <w:ilvl w:val="0"/>
          <w:numId w:val="4"/>
        </w:numPr>
        <w:spacing w:after="0" w:line="240" w:lineRule="auto"/>
        <w:jc w:val="both"/>
        <w:rPr>
          <w:rFonts w:ascii="Times New Roman" w:eastAsia="Times New Roman" w:hAnsi="Times New Roman"/>
          <w:b/>
          <w:sz w:val="32"/>
          <w:szCs w:val="32"/>
        </w:rPr>
      </w:pPr>
      <w:r w:rsidRPr="00C64A60">
        <w:rPr>
          <w:rFonts w:ascii="Times New Roman" w:hAnsi="Times New Roman"/>
          <w:color w:val="1F1F1F"/>
          <w:sz w:val="24"/>
          <w:szCs w:val="24"/>
          <w:shd w:val="clear" w:color="auto" w:fill="FFFFFF"/>
        </w:rPr>
        <w:t xml:space="preserve">Запропонований учасником товар, на який поширюються вимоги щодо ступеня локалізації виробництва, повинен бути включений до переліку товарів з підтвердженим ступенем локалізації виробництва безпосередньо його виробником та мати ступінь локалізації виробництва, який дорівнює чи перевищує </w:t>
      </w:r>
      <w:r w:rsidRPr="00C64A60">
        <w:rPr>
          <w:rFonts w:ascii="Times New Roman" w:hAnsi="Times New Roman"/>
          <w:b/>
          <w:bCs/>
          <w:color w:val="1F1F1F"/>
          <w:sz w:val="24"/>
          <w:szCs w:val="24"/>
          <w:shd w:val="clear" w:color="auto" w:fill="FFFFFF"/>
        </w:rPr>
        <w:t>у 2026 році - 30 відсотків.</w:t>
      </w:r>
      <w:r w:rsidRPr="00C64A60">
        <w:rPr>
          <w:rFonts w:ascii="Times New Roman" w:hAnsi="Times New Roman"/>
          <w:color w:val="1F1F1F"/>
          <w:sz w:val="24"/>
          <w:szCs w:val="24"/>
          <w:shd w:val="clear" w:color="auto" w:fill="FFFFFF"/>
        </w:rPr>
        <w:t xml:space="preserve"> </w:t>
      </w:r>
    </w:p>
    <w:p w14:paraId="217CD0CD" w14:textId="77777777" w:rsidR="00C64A60" w:rsidRDefault="00C64A60" w:rsidP="00C64A60">
      <w:pPr>
        <w:spacing w:after="0" w:line="240" w:lineRule="auto"/>
        <w:ind w:firstLine="567"/>
        <w:jc w:val="both"/>
        <w:rPr>
          <w:rFonts w:ascii="Times New Roman" w:eastAsia="Times New Roman" w:hAnsi="Times New Roman"/>
          <w:b/>
          <w:sz w:val="32"/>
          <w:szCs w:val="32"/>
        </w:rPr>
      </w:pPr>
      <w:r w:rsidRPr="00C64A60">
        <w:rPr>
          <w:rFonts w:ascii="Times New Roman" w:hAnsi="Times New Roman"/>
          <w:color w:val="1F1F1F"/>
          <w:sz w:val="24"/>
          <w:szCs w:val="24"/>
          <w:shd w:val="clear" w:color="auto" w:fill="FFFFFF"/>
        </w:rPr>
        <w:t>Інформація та документи на підтвердження вимог щодо локалізації виробництва або наявності підстав для їх незастосування подаються учасником у складі тендерної пропозиції відповідно до додатка 2 до тендерної документації. Вимоги щодо локалізації не застосовуються у випадках та за умов, передбачених підпунктом 5 пункту 6¹ розділу X Закону України «Про публічні закупівлі» та абзацом п’ятим пункту 3 Особливостей №1178.</w:t>
      </w:r>
    </w:p>
    <w:p w14:paraId="02D8C6C4" w14:textId="7A9AD8D1" w:rsidR="00FC0A03" w:rsidRPr="00C64A60" w:rsidRDefault="00FC0A03" w:rsidP="00C64A60">
      <w:pPr>
        <w:spacing w:after="0" w:line="240" w:lineRule="auto"/>
        <w:ind w:firstLine="567"/>
        <w:jc w:val="both"/>
        <w:rPr>
          <w:rFonts w:ascii="Times New Roman" w:eastAsia="Times New Roman" w:hAnsi="Times New Roman"/>
          <w:b/>
          <w:sz w:val="32"/>
          <w:szCs w:val="32"/>
        </w:rPr>
      </w:pPr>
      <w:r>
        <w:rPr>
          <w:rFonts w:eastAsia="Times New Roman"/>
          <w:color w:val="000000"/>
          <w:sz w:val="24"/>
        </w:rPr>
        <w:t>Інші вимоги щодо локалізації зазначено у тендерній документації замовника.</w:t>
      </w:r>
    </w:p>
    <w:p w14:paraId="758DA28B" w14:textId="77777777" w:rsidR="000B3D08" w:rsidRPr="00CF3966" w:rsidRDefault="000B3D08" w:rsidP="000B3D08">
      <w:pPr>
        <w:pStyle w:val="ab"/>
        <w:spacing w:after="0" w:line="240" w:lineRule="auto"/>
        <w:ind w:left="0" w:firstLine="567"/>
        <w:jc w:val="both"/>
        <w:rPr>
          <w:rFonts w:ascii="Times New Roman" w:eastAsia="Times New Roman" w:hAnsi="Times New Roman"/>
          <w:sz w:val="24"/>
          <w:szCs w:val="24"/>
        </w:rPr>
      </w:pPr>
    </w:p>
    <w:p w14:paraId="3FFBB666" w14:textId="4B01489F" w:rsidR="00B42141" w:rsidRPr="00CF3966" w:rsidRDefault="00B42141" w:rsidP="00B42141">
      <w:pPr>
        <w:pStyle w:val="ab"/>
        <w:numPr>
          <w:ilvl w:val="0"/>
          <w:numId w:val="1"/>
        </w:numPr>
        <w:spacing w:after="0" w:line="240" w:lineRule="auto"/>
        <w:ind w:left="0" w:firstLine="720"/>
        <w:jc w:val="both"/>
        <w:rPr>
          <w:rFonts w:ascii="Times New Roman" w:eastAsia="Times New Roman" w:hAnsi="Times New Roman"/>
          <w:b/>
          <w:bCs/>
          <w:sz w:val="24"/>
          <w:szCs w:val="24"/>
        </w:rPr>
      </w:pPr>
      <w:r w:rsidRPr="00CF3966">
        <w:rPr>
          <w:rFonts w:ascii="Times New Roman" w:eastAsia="Times New Roman" w:hAnsi="Times New Roman"/>
          <w:b/>
          <w:bCs/>
          <w:sz w:val="24"/>
          <w:szCs w:val="24"/>
        </w:rPr>
        <w:t>Очікувана вартість предмета закупівлі визначена відповідно до:</w:t>
      </w:r>
    </w:p>
    <w:p w14:paraId="4F6349B4" w14:textId="77777777" w:rsidR="00F32DB1" w:rsidRPr="00B42141" w:rsidRDefault="00F32DB1" w:rsidP="00F32DB1">
      <w:pPr>
        <w:pStyle w:val="ab"/>
        <w:numPr>
          <w:ilvl w:val="0"/>
          <w:numId w:val="2"/>
        </w:numPr>
        <w:spacing w:after="0" w:line="240" w:lineRule="auto"/>
        <w:ind w:left="0" w:firstLine="993"/>
        <w:jc w:val="both"/>
        <w:rPr>
          <w:rFonts w:ascii="Times New Roman" w:eastAsia="Times New Roman" w:hAnsi="Times New Roman"/>
          <w:sz w:val="24"/>
          <w:szCs w:val="24"/>
        </w:rPr>
      </w:pPr>
      <w:r w:rsidRPr="00B42141">
        <w:rPr>
          <w:rFonts w:ascii="Times New Roman" w:eastAsia="Times New Roman" w:hAnsi="Times New Roman"/>
          <w:sz w:val="24"/>
          <w:szCs w:val="24"/>
        </w:rPr>
        <w:t xml:space="preserve">проведеного моніторингу цін шляхом пошуку, збору та аналізу загальнодоступної інформації про ціни, що містяться в мережі Інтернет у відкритому доступі, спеціалізованих торговельних майданчиках, в електронних каталогах, в електронній системі </w:t>
      </w:r>
      <w:proofErr w:type="spellStart"/>
      <w:r w:rsidRPr="00B42141">
        <w:rPr>
          <w:rFonts w:ascii="Times New Roman" w:eastAsia="Times New Roman" w:hAnsi="Times New Roman"/>
          <w:sz w:val="24"/>
          <w:szCs w:val="24"/>
        </w:rPr>
        <w:t>закупівель</w:t>
      </w:r>
      <w:proofErr w:type="spellEnd"/>
      <w:r w:rsidRPr="00B42141">
        <w:rPr>
          <w:rFonts w:ascii="Times New Roman" w:eastAsia="Times New Roman" w:hAnsi="Times New Roman"/>
          <w:sz w:val="24"/>
          <w:szCs w:val="24"/>
        </w:rPr>
        <w:t xml:space="preserve"> «</w:t>
      </w:r>
      <w:proofErr w:type="spellStart"/>
      <w:r w:rsidRPr="00B42141">
        <w:rPr>
          <w:rFonts w:ascii="Times New Roman" w:eastAsia="Times New Roman" w:hAnsi="Times New Roman"/>
          <w:sz w:val="24"/>
          <w:szCs w:val="24"/>
        </w:rPr>
        <w:t>Прозорро</w:t>
      </w:r>
      <w:proofErr w:type="spellEnd"/>
      <w:r w:rsidRPr="00B42141">
        <w:rPr>
          <w:rFonts w:ascii="Times New Roman" w:eastAsia="Times New Roman" w:hAnsi="Times New Roman"/>
          <w:sz w:val="24"/>
          <w:szCs w:val="24"/>
        </w:rPr>
        <w:t>»;</w:t>
      </w:r>
    </w:p>
    <w:p w14:paraId="2F0F6B1D" w14:textId="77777777" w:rsidR="00F32DB1" w:rsidRPr="00B42141" w:rsidRDefault="00F32DB1" w:rsidP="00F32DB1">
      <w:pPr>
        <w:pStyle w:val="ab"/>
        <w:numPr>
          <w:ilvl w:val="0"/>
          <w:numId w:val="2"/>
        </w:numPr>
        <w:spacing w:after="0" w:line="240" w:lineRule="auto"/>
        <w:ind w:left="0" w:firstLine="993"/>
        <w:jc w:val="both"/>
        <w:rPr>
          <w:rFonts w:ascii="Times New Roman" w:eastAsia="Times New Roman" w:hAnsi="Times New Roman"/>
          <w:sz w:val="24"/>
          <w:szCs w:val="24"/>
        </w:rPr>
      </w:pPr>
      <w:r w:rsidRPr="00B42141">
        <w:rPr>
          <w:rFonts w:ascii="Times New Roman" w:eastAsia="Times New Roman" w:hAnsi="Times New Roman"/>
          <w:color w:val="000000"/>
          <w:sz w:val="24"/>
          <w:szCs w:val="24"/>
        </w:rPr>
        <w:t>На основі договору минулого періоду, з урахуванням</w:t>
      </w:r>
      <w:r w:rsidRPr="00B42141">
        <w:rPr>
          <w:sz w:val="24"/>
          <w:szCs w:val="24"/>
        </w:rPr>
        <w:t xml:space="preserve"> </w:t>
      </w:r>
      <w:r w:rsidRPr="00B42141">
        <w:rPr>
          <w:rFonts w:ascii="Times New Roman" w:eastAsia="Times New Roman" w:hAnsi="Times New Roman"/>
          <w:color w:val="000000"/>
          <w:sz w:val="24"/>
          <w:szCs w:val="24"/>
        </w:rPr>
        <w:t xml:space="preserve">розрахунку можливих коливань цін на ринку на предмет закупівлі на підставі статистичних джерел інформації (передплачені Замовником статистичні ринкові </w:t>
      </w:r>
      <w:proofErr w:type="spellStart"/>
      <w:r w:rsidRPr="00B42141">
        <w:rPr>
          <w:rFonts w:ascii="Times New Roman" w:eastAsia="Times New Roman" w:hAnsi="Times New Roman"/>
          <w:color w:val="000000"/>
          <w:sz w:val="24"/>
          <w:szCs w:val="24"/>
        </w:rPr>
        <w:t>моніторинги</w:t>
      </w:r>
      <w:proofErr w:type="spellEnd"/>
      <w:r w:rsidRPr="00B42141">
        <w:rPr>
          <w:rFonts w:ascii="Times New Roman" w:eastAsia="Times New Roman" w:hAnsi="Times New Roman"/>
          <w:color w:val="000000"/>
          <w:sz w:val="24"/>
          <w:szCs w:val="24"/>
        </w:rPr>
        <w:t>, сайти органів державної влади або інші відкриті джерела інформації) для товарів на ринках, на які має великий вплив сезонне коливання цін, коливання  цін на сировину для такого товару, коливання біржових котирувань та</w:t>
      </w:r>
      <w:r w:rsidRPr="00B42141">
        <w:rPr>
          <w:rFonts w:ascii="Times New Roman" w:eastAsia="Times New Roman" w:hAnsi="Times New Roman"/>
          <w:sz w:val="24"/>
          <w:szCs w:val="24"/>
        </w:rPr>
        <w:t>/або рівня інфляції для по</w:t>
      </w:r>
      <w:r w:rsidRPr="00B42141">
        <w:rPr>
          <w:rFonts w:ascii="Times New Roman" w:eastAsia="Times New Roman" w:hAnsi="Times New Roman"/>
          <w:color w:val="000000"/>
          <w:sz w:val="24"/>
          <w:szCs w:val="24"/>
        </w:rPr>
        <w:t xml:space="preserve">слуг; </w:t>
      </w:r>
    </w:p>
    <w:p w14:paraId="7D8D0083" w14:textId="77777777" w:rsidR="00F32DB1" w:rsidRDefault="00F32DB1" w:rsidP="00F32DB1">
      <w:pPr>
        <w:pStyle w:val="ab"/>
        <w:numPr>
          <w:ilvl w:val="0"/>
          <w:numId w:val="2"/>
        </w:numPr>
        <w:spacing w:after="0" w:line="240" w:lineRule="auto"/>
        <w:ind w:left="0" w:firstLine="720"/>
        <w:jc w:val="both"/>
        <w:rPr>
          <w:rFonts w:ascii="Times New Roman" w:eastAsia="Times New Roman" w:hAnsi="Times New Roman"/>
          <w:color w:val="000000"/>
          <w:sz w:val="24"/>
          <w:szCs w:val="24"/>
        </w:rPr>
      </w:pPr>
      <w:r w:rsidRPr="00B42141">
        <w:rPr>
          <w:rFonts w:ascii="Times New Roman" w:eastAsia="Times New Roman" w:hAnsi="Times New Roman"/>
          <w:sz w:val="24"/>
          <w:szCs w:val="24"/>
        </w:rPr>
        <w:t>порівняння ринкових цін шляхом отримання комерційної/них пропозиції/й у постачальника</w:t>
      </w:r>
      <w:r>
        <w:rPr>
          <w:rFonts w:ascii="Times New Roman" w:eastAsia="Times New Roman" w:hAnsi="Times New Roman"/>
          <w:sz w:val="24"/>
          <w:szCs w:val="24"/>
        </w:rPr>
        <w:t>/виробника</w:t>
      </w:r>
      <w:r w:rsidRPr="00B42141">
        <w:rPr>
          <w:rFonts w:ascii="Times New Roman" w:eastAsia="Times New Roman" w:hAnsi="Times New Roman"/>
          <w:sz w:val="24"/>
          <w:szCs w:val="24"/>
        </w:rPr>
        <w:t>. У</w:t>
      </w:r>
      <w:r w:rsidRPr="00B42141">
        <w:rPr>
          <w:rFonts w:ascii="Times New Roman" w:eastAsia="Times New Roman" w:hAnsi="Times New Roman"/>
          <w:color w:val="000000"/>
          <w:sz w:val="24"/>
          <w:szCs w:val="24"/>
        </w:rPr>
        <w:t xml:space="preserve"> виключних випадках - на основі не менше однієї комерційної пропозиції потенційного постачальника</w:t>
      </w:r>
      <w:r>
        <w:rPr>
          <w:rFonts w:ascii="Times New Roman" w:eastAsia="Times New Roman" w:hAnsi="Times New Roman"/>
          <w:color w:val="000000"/>
          <w:sz w:val="24"/>
          <w:szCs w:val="24"/>
        </w:rPr>
        <w:t xml:space="preserve"> або виробника</w:t>
      </w:r>
      <w:r w:rsidRPr="00B42141">
        <w:rPr>
          <w:rFonts w:ascii="Times New Roman" w:eastAsia="Times New Roman" w:hAnsi="Times New Roman"/>
          <w:color w:val="000000"/>
          <w:sz w:val="24"/>
          <w:szCs w:val="24"/>
        </w:rPr>
        <w:t xml:space="preserve"> з відповідним </w:t>
      </w:r>
      <w:r w:rsidRPr="00B42141">
        <w:rPr>
          <w:rFonts w:ascii="Times New Roman" w:eastAsia="Times New Roman" w:hAnsi="Times New Roman"/>
          <w:sz w:val="24"/>
          <w:szCs w:val="24"/>
        </w:rPr>
        <w:t>обґрунтуванням</w:t>
      </w:r>
      <w:r w:rsidRPr="00B42141">
        <w:rPr>
          <w:rFonts w:ascii="Times New Roman" w:eastAsia="Times New Roman" w:hAnsi="Times New Roman"/>
          <w:color w:val="000000"/>
          <w:sz w:val="24"/>
          <w:szCs w:val="24"/>
        </w:rPr>
        <w:t xml:space="preserve"> відсутності: достатньої кількості таких комерційних пропозицій, інформації щодо цін у відкритих джерелах інформації та відповідних договорів минулого періоду;</w:t>
      </w:r>
    </w:p>
    <w:p w14:paraId="25599EA6" w14:textId="73D4EBDA" w:rsidR="00F32DB1" w:rsidRPr="00B42141" w:rsidRDefault="00F32DB1" w:rsidP="00F32DB1">
      <w:pPr>
        <w:pStyle w:val="ab"/>
        <w:numPr>
          <w:ilvl w:val="0"/>
          <w:numId w:val="2"/>
        </w:numPr>
        <w:spacing w:after="0" w:line="240" w:lineRule="auto"/>
        <w:ind w:left="0" w:firstLine="720"/>
        <w:jc w:val="both"/>
        <w:rPr>
          <w:rFonts w:ascii="Times New Roman" w:eastAsia="Times New Roman" w:hAnsi="Times New Roman"/>
          <w:color w:val="000000"/>
          <w:sz w:val="24"/>
          <w:szCs w:val="24"/>
        </w:rPr>
      </w:pPr>
      <w:r>
        <w:rPr>
          <w:rFonts w:ascii="Times New Roman" w:eastAsia="Times New Roman" w:hAnsi="Times New Roman"/>
          <w:sz w:val="24"/>
          <w:szCs w:val="24"/>
        </w:rPr>
        <w:t>на підставі комерційн</w:t>
      </w:r>
      <w:r w:rsidR="005248DA">
        <w:rPr>
          <w:rFonts w:ascii="Times New Roman" w:eastAsia="Times New Roman" w:hAnsi="Times New Roman"/>
          <w:sz w:val="24"/>
          <w:szCs w:val="24"/>
        </w:rPr>
        <w:t>ої(</w:t>
      </w:r>
      <w:proofErr w:type="spellStart"/>
      <w:r>
        <w:rPr>
          <w:rFonts w:ascii="Times New Roman" w:eastAsia="Times New Roman" w:hAnsi="Times New Roman"/>
          <w:sz w:val="24"/>
          <w:szCs w:val="24"/>
        </w:rPr>
        <w:t>их</w:t>
      </w:r>
      <w:proofErr w:type="spellEnd"/>
      <w:r w:rsidR="005248DA">
        <w:rPr>
          <w:rFonts w:ascii="Times New Roman" w:eastAsia="Times New Roman" w:hAnsi="Times New Roman"/>
          <w:sz w:val="24"/>
          <w:szCs w:val="24"/>
        </w:rPr>
        <w:t>)</w:t>
      </w:r>
      <w:r>
        <w:rPr>
          <w:rFonts w:ascii="Times New Roman" w:eastAsia="Times New Roman" w:hAnsi="Times New Roman"/>
          <w:sz w:val="24"/>
          <w:szCs w:val="24"/>
        </w:rPr>
        <w:t xml:space="preserve"> пропозиції від виробника(</w:t>
      </w:r>
      <w:proofErr w:type="spellStart"/>
      <w:r>
        <w:rPr>
          <w:rFonts w:ascii="Times New Roman" w:eastAsia="Times New Roman" w:hAnsi="Times New Roman"/>
          <w:sz w:val="24"/>
          <w:szCs w:val="24"/>
        </w:rPr>
        <w:t>ів</w:t>
      </w:r>
      <w:proofErr w:type="spellEnd"/>
      <w:r>
        <w:rPr>
          <w:rFonts w:ascii="Times New Roman" w:eastAsia="Times New Roman" w:hAnsi="Times New Roman"/>
          <w:sz w:val="24"/>
          <w:szCs w:val="24"/>
        </w:rPr>
        <w:t>)</w:t>
      </w:r>
      <w:r w:rsidR="0002283D">
        <w:rPr>
          <w:rFonts w:ascii="Times New Roman" w:eastAsia="Times New Roman" w:hAnsi="Times New Roman"/>
          <w:sz w:val="24"/>
          <w:szCs w:val="24"/>
        </w:rPr>
        <w:t xml:space="preserve"> та/або потенційних постачальників</w:t>
      </w:r>
      <w:r>
        <w:rPr>
          <w:rFonts w:ascii="Times New Roman" w:eastAsia="Times New Roman" w:hAnsi="Times New Roman"/>
          <w:sz w:val="24"/>
          <w:szCs w:val="24"/>
        </w:rPr>
        <w:t>.</w:t>
      </w:r>
    </w:p>
    <w:p w14:paraId="50F7B7F2" w14:textId="77777777" w:rsidR="00F32DB1" w:rsidRPr="00B42141" w:rsidRDefault="00F32DB1" w:rsidP="00B42141">
      <w:pPr>
        <w:spacing w:after="0" w:line="240" w:lineRule="auto"/>
        <w:ind w:firstLine="720"/>
        <w:jc w:val="both"/>
        <w:rPr>
          <w:rFonts w:ascii="Times New Roman" w:eastAsia="Times New Roman" w:hAnsi="Times New Roman"/>
          <w:sz w:val="24"/>
          <w:szCs w:val="24"/>
        </w:rPr>
      </w:pPr>
    </w:p>
    <w:p w14:paraId="00000012" w14:textId="3D16C30B" w:rsidR="00FD008D" w:rsidRPr="00B42141" w:rsidRDefault="00B42141" w:rsidP="00B42141">
      <w:pPr>
        <w:pStyle w:val="ab"/>
        <w:numPr>
          <w:ilvl w:val="0"/>
          <w:numId w:val="1"/>
        </w:numPr>
        <w:spacing w:after="0" w:line="240" w:lineRule="auto"/>
        <w:jc w:val="both"/>
        <w:rPr>
          <w:rFonts w:ascii="Times New Roman" w:eastAsia="Times New Roman" w:hAnsi="Times New Roman"/>
          <w:b/>
          <w:sz w:val="24"/>
          <w:szCs w:val="24"/>
        </w:rPr>
      </w:pPr>
      <w:r w:rsidRPr="00B42141">
        <w:rPr>
          <w:rFonts w:ascii="Times New Roman" w:eastAsia="Times New Roman" w:hAnsi="Times New Roman"/>
          <w:b/>
          <w:sz w:val="24"/>
          <w:szCs w:val="24"/>
        </w:rPr>
        <w:t xml:space="preserve">Обґрунтування технічних, якісних характеристик. </w:t>
      </w:r>
    </w:p>
    <w:p w14:paraId="56E16A69" w14:textId="77777777" w:rsidR="00F32DB1" w:rsidRPr="00F32DB1" w:rsidRDefault="00F32DB1" w:rsidP="00F32DB1">
      <w:pPr>
        <w:spacing w:after="0" w:line="240" w:lineRule="auto"/>
        <w:ind w:firstLine="720"/>
        <w:jc w:val="both"/>
        <w:rPr>
          <w:rFonts w:ascii="Times New Roman" w:eastAsia="Times New Roman" w:hAnsi="Times New Roman"/>
          <w:sz w:val="24"/>
          <w:szCs w:val="24"/>
        </w:rPr>
      </w:pPr>
      <w:bookmarkStart w:id="5" w:name="_heading=h.uw0vd9bkb1ra" w:colFirst="0" w:colLast="0"/>
      <w:bookmarkEnd w:id="5"/>
      <w:r w:rsidRPr="00F32DB1">
        <w:rPr>
          <w:rFonts w:ascii="Times New Roman" w:eastAsia="Times New Roman" w:hAnsi="Times New Roman"/>
          <w:sz w:val="24"/>
          <w:szCs w:val="24"/>
        </w:rPr>
        <w:t>Замовник здійснює закупівлю цього виду товару, оскільки він за своїми якісними та технічними характеристиками найбільше відповідатиме вимогам та потребам заявника.</w:t>
      </w:r>
    </w:p>
    <w:p w14:paraId="20BC2626" w14:textId="77777777" w:rsidR="00F32DB1" w:rsidRPr="00F32DB1" w:rsidRDefault="00F32DB1" w:rsidP="00F32DB1">
      <w:pPr>
        <w:spacing w:after="0" w:line="240" w:lineRule="auto"/>
        <w:ind w:firstLine="720"/>
        <w:jc w:val="both"/>
        <w:rPr>
          <w:rFonts w:ascii="Times New Roman" w:eastAsia="Times New Roman" w:hAnsi="Times New Roman"/>
          <w:sz w:val="24"/>
          <w:szCs w:val="24"/>
        </w:rPr>
      </w:pPr>
      <w:r w:rsidRPr="00F32DB1">
        <w:rPr>
          <w:rFonts w:ascii="Times New Roman" w:eastAsia="Times New Roman" w:hAnsi="Times New Roman"/>
          <w:sz w:val="24"/>
          <w:szCs w:val="24"/>
        </w:rPr>
        <w:t>Технічні та якісні характеристики предмета закупівлі визначені на підставі наявної потреби в закупівлі.</w:t>
      </w:r>
    </w:p>
    <w:p w14:paraId="6D1037C6" w14:textId="77777777" w:rsidR="00F32DB1" w:rsidRPr="00F32DB1" w:rsidRDefault="00F32DB1" w:rsidP="00F32DB1">
      <w:pPr>
        <w:spacing w:after="0" w:line="240" w:lineRule="auto"/>
        <w:ind w:firstLine="720"/>
        <w:jc w:val="both"/>
        <w:rPr>
          <w:rFonts w:ascii="Times New Roman" w:eastAsia="Times New Roman" w:hAnsi="Times New Roman"/>
          <w:sz w:val="24"/>
          <w:szCs w:val="24"/>
        </w:rPr>
      </w:pPr>
      <w:r w:rsidRPr="00F32DB1">
        <w:rPr>
          <w:rFonts w:ascii="Times New Roman" w:eastAsia="Times New Roman" w:hAnsi="Times New Roman"/>
          <w:sz w:val="24"/>
          <w:szCs w:val="24"/>
        </w:rPr>
        <w:lastRenderedPageBreak/>
        <w:t>Визначені якісні та технічні характеристики предмета закупівлі є необхідними та достатніми (оптимальними) для задоволення потреб військової частини ЗСУ та відповідають пропозиціям відповідного ринку збуту.</w:t>
      </w:r>
    </w:p>
    <w:p w14:paraId="229AAFB7" w14:textId="22389B12" w:rsidR="00775B9B" w:rsidRPr="00B42141" w:rsidRDefault="00F32DB1" w:rsidP="00F32DB1">
      <w:pPr>
        <w:spacing w:after="0" w:line="240" w:lineRule="auto"/>
        <w:ind w:firstLine="720"/>
        <w:jc w:val="both"/>
        <w:rPr>
          <w:rFonts w:ascii="Times New Roman" w:eastAsia="Times New Roman" w:hAnsi="Times New Roman"/>
          <w:sz w:val="24"/>
          <w:szCs w:val="24"/>
        </w:rPr>
      </w:pPr>
      <w:r w:rsidRPr="00F32DB1">
        <w:rPr>
          <w:rFonts w:ascii="Times New Roman" w:eastAsia="Times New Roman" w:hAnsi="Times New Roman"/>
          <w:sz w:val="24"/>
          <w:szCs w:val="24"/>
        </w:rPr>
        <w:t>Безпосередньо технічні та якісні характеристики товару визначаються у Технічній специфікації (Розділ VII) до тендерної документації.</w:t>
      </w:r>
    </w:p>
    <w:sectPr w:rsidR="00775B9B" w:rsidRPr="00B42141">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municipal_lviv_108">
    <w:altName w:val="Times New Roman"/>
    <w:panose1 w:val="00000000000000000000"/>
    <w:charset w:val="00"/>
    <w:family w:val="modern"/>
    <w:notTrueType/>
    <w:pitch w:val="variable"/>
    <w:sig w:usb0="00000207" w:usb1="00000000" w:usb2="00000000" w:usb3="00000000" w:csb0="00000007"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00347"/>
    <w:multiLevelType w:val="hybridMultilevel"/>
    <w:tmpl w:val="2632C626"/>
    <w:lvl w:ilvl="0" w:tplc="D90891A6">
      <w:start w:val="6"/>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15:restartNumberingAfterBreak="0">
    <w:nsid w:val="09BA4E46"/>
    <w:multiLevelType w:val="hybridMultilevel"/>
    <w:tmpl w:val="886C0CC4"/>
    <w:lvl w:ilvl="0" w:tplc="D30855C0">
      <w:start w:val="1"/>
      <w:numFmt w:val="decimal"/>
      <w:lvlText w:val="%1."/>
      <w:lvlJc w:val="left"/>
      <w:pPr>
        <w:ind w:left="720" w:hanging="360"/>
      </w:pPr>
      <w:rPr>
        <w:rFonts w:hint="default"/>
        <w:b/>
        <w:bCs/>
        <w:i w:val="0"/>
        <w:color w:val="auto"/>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EE57712"/>
    <w:multiLevelType w:val="hybridMultilevel"/>
    <w:tmpl w:val="B8484A72"/>
    <w:lvl w:ilvl="0" w:tplc="AAA62E18">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3" w15:restartNumberingAfterBreak="0">
    <w:nsid w:val="7FCE53CB"/>
    <w:multiLevelType w:val="hybridMultilevel"/>
    <w:tmpl w:val="E2162C3E"/>
    <w:lvl w:ilvl="0" w:tplc="9B9A03EC">
      <w:start w:val="2"/>
      <w:numFmt w:val="bullet"/>
      <w:lvlText w:val="-"/>
      <w:lvlJc w:val="left"/>
      <w:pPr>
        <w:ind w:left="927" w:hanging="360"/>
      </w:pPr>
      <w:rPr>
        <w:rFonts w:ascii="Times New Roman" w:eastAsia="Calibri" w:hAnsi="Times New Roman" w:cs="Times New Roman" w:hint="default"/>
        <w:b w:val="0"/>
        <w:color w:val="1F1F1F"/>
        <w:sz w:val="24"/>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16cid:durableId="317419470">
    <w:abstractNumId w:val="1"/>
  </w:num>
  <w:num w:numId="2" w16cid:durableId="520316147">
    <w:abstractNumId w:val="0"/>
  </w:num>
  <w:num w:numId="3" w16cid:durableId="879049406">
    <w:abstractNumId w:val="2"/>
  </w:num>
  <w:num w:numId="4" w16cid:durableId="4482825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8D"/>
    <w:rsid w:val="00010C88"/>
    <w:rsid w:val="0002283D"/>
    <w:rsid w:val="0002571E"/>
    <w:rsid w:val="0003370E"/>
    <w:rsid w:val="000977A8"/>
    <w:rsid w:val="000B3D08"/>
    <w:rsid w:val="001446B1"/>
    <w:rsid w:val="00195973"/>
    <w:rsid w:val="001F550A"/>
    <w:rsid w:val="00212918"/>
    <w:rsid w:val="00267A2B"/>
    <w:rsid w:val="002874BC"/>
    <w:rsid w:val="002B392A"/>
    <w:rsid w:val="00305161"/>
    <w:rsid w:val="00334C83"/>
    <w:rsid w:val="003D5A18"/>
    <w:rsid w:val="00435D00"/>
    <w:rsid w:val="004744C9"/>
    <w:rsid w:val="00484BDA"/>
    <w:rsid w:val="005248DA"/>
    <w:rsid w:val="005574EA"/>
    <w:rsid w:val="006444C9"/>
    <w:rsid w:val="00651473"/>
    <w:rsid w:val="006C1F8A"/>
    <w:rsid w:val="006E5C89"/>
    <w:rsid w:val="0070006D"/>
    <w:rsid w:val="007702B7"/>
    <w:rsid w:val="00775B9B"/>
    <w:rsid w:val="00787407"/>
    <w:rsid w:val="008232BC"/>
    <w:rsid w:val="00872FE3"/>
    <w:rsid w:val="00893D95"/>
    <w:rsid w:val="008B5596"/>
    <w:rsid w:val="008F5D70"/>
    <w:rsid w:val="00931814"/>
    <w:rsid w:val="00996540"/>
    <w:rsid w:val="009A195F"/>
    <w:rsid w:val="00A41856"/>
    <w:rsid w:val="00AE07F4"/>
    <w:rsid w:val="00B40A27"/>
    <w:rsid w:val="00B42141"/>
    <w:rsid w:val="00B741A2"/>
    <w:rsid w:val="00BA713B"/>
    <w:rsid w:val="00BF5C2A"/>
    <w:rsid w:val="00C64A60"/>
    <w:rsid w:val="00C85005"/>
    <w:rsid w:val="00C945A5"/>
    <w:rsid w:val="00CF3966"/>
    <w:rsid w:val="00D30145"/>
    <w:rsid w:val="00D55340"/>
    <w:rsid w:val="00DD2CF7"/>
    <w:rsid w:val="00E7393E"/>
    <w:rsid w:val="00E87686"/>
    <w:rsid w:val="00EE49F4"/>
    <w:rsid w:val="00F13D2F"/>
    <w:rsid w:val="00F20B24"/>
    <w:rsid w:val="00F32DB1"/>
    <w:rsid w:val="00F55A9F"/>
    <w:rsid w:val="00FA0444"/>
    <w:rsid w:val="00FB27D4"/>
    <w:rsid w:val="00FC0A03"/>
    <w:rsid w:val="00FD008D"/>
    <w:rsid w:val="00FD57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2CB7E"/>
  <w15:docId w15:val="{A9CA1980-1A6F-4727-AD7A-39BEF60E8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1A09"/>
    <w:rPr>
      <w:rFonts w:cs="Times New Roman"/>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rvts0">
    <w:name w:val="rvts0"/>
    <w:basedOn w:val="a0"/>
    <w:rsid w:val="00171A09"/>
  </w:style>
  <w:style w:type="character" w:styleId="a4">
    <w:name w:val="Hyperlink"/>
    <w:uiPriority w:val="99"/>
    <w:unhideWhenUsed/>
    <w:rsid w:val="00171A09"/>
    <w:rPr>
      <w:color w:val="0000FF"/>
      <w:u w:val="single"/>
    </w:rPr>
  </w:style>
  <w:style w:type="character" w:styleId="a5">
    <w:name w:val="Emphasis"/>
    <w:uiPriority w:val="20"/>
    <w:qFormat/>
    <w:rsid w:val="00171A09"/>
    <w:rPr>
      <w:i/>
      <w:iCs/>
    </w:rPr>
  </w:style>
  <w:style w:type="paragraph" w:customStyle="1" w:styleId="newsdetailcardtext">
    <w:name w:val="newsdetailcard__text"/>
    <w:basedOn w:val="a"/>
    <w:rsid w:val="0092628E"/>
    <w:pPr>
      <w:spacing w:before="100" w:beforeAutospacing="1" w:after="100" w:afterAutospacing="1" w:line="240" w:lineRule="auto"/>
    </w:pPr>
    <w:rPr>
      <w:rFonts w:ascii="Times New Roman" w:eastAsia="Times New Roman" w:hAnsi="Times New Roman"/>
      <w:sz w:val="24"/>
      <w:szCs w:val="24"/>
      <w:lang w:val="ru-RU"/>
    </w:rPr>
  </w:style>
  <w:style w:type="paragraph" w:customStyle="1" w:styleId="10">
    <w:name w:val="Обычный1"/>
    <w:rsid w:val="00FC558E"/>
    <w:pPr>
      <w:spacing w:after="0"/>
    </w:pPr>
    <w:rPr>
      <w:rFonts w:ascii="Arial" w:eastAsia="Times New Roman" w:hAnsi="Arial" w:cs="Arial"/>
      <w:color w:val="000000"/>
    </w:rPr>
  </w:style>
  <w:style w:type="paragraph" w:styleId="a6">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7">
    <w:name w:val="Normal (Web)"/>
    <w:basedOn w:val="a"/>
    <w:uiPriority w:val="99"/>
    <w:unhideWhenUsed/>
    <w:rsid w:val="006F45F1"/>
    <w:pPr>
      <w:spacing w:before="100" w:beforeAutospacing="1" w:after="100" w:afterAutospacing="1" w:line="240" w:lineRule="auto"/>
    </w:pPr>
    <w:rPr>
      <w:rFonts w:ascii="Times New Roman" w:eastAsia="Times New Roman" w:hAnsi="Times New Roman"/>
      <w:sz w:val="24"/>
      <w:szCs w:val="24"/>
      <w:lang w:val="ru-RU"/>
    </w:rPr>
  </w:style>
  <w:style w:type="table" w:customStyle="1" w:styleId="a8">
    <w:basedOn w:val="TableNormal3"/>
    <w:tblPr>
      <w:tblStyleRowBandSize w:val="1"/>
      <w:tblStyleColBandSize w:val="1"/>
      <w:tblCellMar>
        <w:top w:w="100" w:type="dxa"/>
        <w:left w:w="100" w:type="dxa"/>
        <w:bottom w:w="100" w:type="dxa"/>
        <w:right w:w="100" w:type="dxa"/>
      </w:tblCellMar>
    </w:tblPr>
  </w:style>
  <w:style w:type="table" w:customStyle="1" w:styleId="a9">
    <w:basedOn w:val="TableNormal3"/>
    <w:tblPr>
      <w:tblStyleRowBandSize w:val="1"/>
      <w:tblStyleColBandSize w:val="1"/>
      <w:tblCellMar>
        <w:top w:w="15" w:type="dxa"/>
        <w:left w:w="15" w:type="dxa"/>
        <w:bottom w:w="15" w:type="dxa"/>
        <w:right w:w="15" w:type="dxa"/>
      </w:tblCellMar>
    </w:tblPr>
  </w:style>
  <w:style w:type="table" w:styleId="aa">
    <w:name w:val="Table Grid"/>
    <w:basedOn w:val="a1"/>
    <w:uiPriority w:val="39"/>
    <w:rsid w:val="008F5D70"/>
    <w:pPr>
      <w:spacing w:after="0" w:line="240" w:lineRule="auto"/>
    </w:pPr>
    <w:rPr>
      <w:rFonts w:ascii="Times New Roman" w:eastAsiaTheme="minorHAnsi" w:hAnsi="Times New Roman" w:cs="Times New Roman"/>
      <w:sz w:val="28"/>
      <w:szCs w:val="24"/>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8F5D70"/>
    <w:pPr>
      <w:ind w:left="720"/>
      <w:contextualSpacing/>
    </w:pPr>
  </w:style>
  <w:style w:type="character" w:styleId="ac">
    <w:name w:val="Unresolved Mention"/>
    <w:basedOn w:val="a0"/>
    <w:uiPriority w:val="99"/>
    <w:semiHidden/>
    <w:unhideWhenUsed/>
    <w:rsid w:val="00C945A5"/>
    <w:rPr>
      <w:color w:val="605E5C"/>
      <w:shd w:val="clear" w:color="auto" w:fill="E1DFDD"/>
    </w:rPr>
  </w:style>
  <w:style w:type="paragraph" w:customStyle="1" w:styleId="isselectedend">
    <w:name w:val="isselectedend"/>
    <w:basedOn w:val="a"/>
    <w:rsid w:val="00FC0A03"/>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zakon.rada.gov.ua/laws/show/922-19" TargetMode="External"/><Relationship Id="rId3" Type="http://schemas.openxmlformats.org/officeDocument/2006/relationships/styles" Target="styles.xml"/><Relationship Id="rId7" Type="http://schemas.openxmlformats.org/officeDocument/2006/relationships/hyperlink" Target="https://prozorro.gov.ua/uk/tender/UA-2026-06-24-005547-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922-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AHjUEQfKL78l/6U4PSpFsesMlg==">CgMxLjAyCGguZ2pkZ3hzMgloLjN6bnlzaDcyDmgudXcwdmQ5YmtiMXJhMg5oLmdjc2ZiYWxvdDJmbzINaC50azdndGVlNm16bTIOaC5xbndtdGZmM2pzdHoyDmguM3hxMThldzRkdmw3Mg5oLnYxcGI3a2JsZXVsMDIOaC5zZmhoYXM0MGI5aDk4AHIhMS1Gb3J4U1dWMHA2dlZPZUVqcU9nNWtxWFBwQXM1ci1u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4438</Words>
  <Characters>2531</Characters>
  <Application>Microsoft Office Word</Application>
  <DocSecurity>0</DocSecurity>
  <Lines>21</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Бедрій Роман</cp:lastModifiedBy>
  <cp:revision>4</cp:revision>
  <dcterms:created xsi:type="dcterms:W3CDTF">2026-10-26T10:35:00Z</dcterms:created>
  <dcterms:modified xsi:type="dcterms:W3CDTF">2026-10-26T12:00:00Z</dcterms:modified>
</cp:coreProperties>
</file>